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4461" w14:textId="77777777" w:rsidR="008D6D0D" w:rsidRPr="001E1A35" w:rsidRDefault="008D6D0D" w:rsidP="008D6D0D">
      <w:pPr>
        <w:spacing w:after="600" w:line="276" w:lineRule="auto"/>
        <w:contextualSpacing/>
        <w:jc w:val="both"/>
        <w:rPr>
          <w:rFonts w:ascii="Arial" w:hAnsi="Arial" w:cs="Arial"/>
        </w:rPr>
      </w:pPr>
      <w:r w:rsidRPr="00B13BFD">
        <w:rPr>
          <w:rFonts w:ascii="Arial" w:hAnsi="Arial" w:cs="Arial"/>
          <w:noProof/>
        </w:rPr>
        <w:drawing>
          <wp:inline distT="0" distB="0" distL="0" distR="0" wp14:anchorId="1D0C308E" wp14:editId="77AF7FF7">
            <wp:extent cx="704850" cy="825500"/>
            <wp:effectExtent l="0" t="0" r="0" b="0"/>
            <wp:docPr id="2" name="Obraz 2"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812E58">
        <w:rPr>
          <w:rFonts w:ascii="Arial" w:hAnsi="Arial" w:cs="Arial"/>
        </w:rPr>
        <w:t>MARSZAŁEK WOJEWÓDZTWA PODKARPACKIEGO</w:t>
      </w:r>
    </w:p>
    <w:p w14:paraId="5D396B61" w14:textId="7EDEACE5" w:rsidR="002318F2" w:rsidRPr="002318F2" w:rsidRDefault="008640FD" w:rsidP="008D6D0D">
      <w:pPr>
        <w:rPr>
          <w:rFonts w:ascii="Arial" w:hAnsi="Arial" w:cs="Arial"/>
          <w:sz w:val="24"/>
          <w:szCs w:val="24"/>
        </w:rPr>
      </w:pPr>
      <w:r>
        <w:rPr>
          <w:rFonts w:ascii="Arial" w:hAnsi="Arial" w:cs="Arial"/>
          <w:sz w:val="24"/>
          <w:szCs w:val="24"/>
        </w:rPr>
        <w:t>OS-I.7222.</w:t>
      </w:r>
      <w:r w:rsidR="0060280D">
        <w:rPr>
          <w:rFonts w:ascii="Arial" w:hAnsi="Arial" w:cs="Arial"/>
          <w:sz w:val="24"/>
          <w:szCs w:val="24"/>
        </w:rPr>
        <w:t>57</w:t>
      </w:r>
      <w:r>
        <w:rPr>
          <w:rFonts w:ascii="Arial" w:hAnsi="Arial" w:cs="Arial"/>
          <w:sz w:val="24"/>
          <w:szCs w:val="24"/>
        </w:rPr>
        <w:t>.</w:t>
      </w:r>
      <w:r w:rsidR="0060280D">
        <w:rPr>
          <w:rFonts w:ascii="Arial" w:hAnsi="Arial" w:cs="Arial"/>
          <w:sz w:val="24"/>
          <w:szCs w:val="24"/>
        </w:rPr>
        <w:t>7</w:t>
      </w:r>
      <w:r>
        <w:rPr>
          <w:rFonts w:ascii="Arial" w:hAnsi="Arial" w:cs="Arial"/>
          <w:sz w:val="24"/>
          <w:szCs w:val="24"/>
        </w:rPr>
        <w:t>.201</w:t>
      </w:r>
      <w:r w:rsidR="0060280D">
        <w:rPr>
          <w:rFonts w:ascii="Arial" w:hAnsi="Arial" w:cs="Arial"/>
          <w:sz w:val="24"/>
          <w:szCs w:val="24"/>
        </w:rPr>
        <w:t>9</w:t>
      </w:r>
      <w:r w:rsidR="007C1557">
        <w:rPr>
          <w:rFonts w:ascii="Arial" w:hAnsi="Arial" w:cs="Arial"/>
          <w:sz w:val="24"/>
          <w:szCs w:val="24"/>
        </w:rPr>
        <w:t>.MH</w:t>
      </w:r>
      <w:r w:rsidR="008D6D0D">
        <w:rPr>
          <w:rFonts w:ascii="Arial" w:hAnsi="Arial" w:cs="Arial"/>
          <w:sz w:val="24"/>
          <w:szCs w:val="24"/>
        </w:rPr>
        <w:tab/>
      </w:r>
      <w:r w:rsidR="008D6D0D">
        <w:rPr>
          <w:rFonts w:ascii="Arial" w:hAnsi="Arial" w:cs="Arial"/>
          <w:sz w:val="24"/>
          <w:szCs w:val="24"/>
        </w:rPr>
        <w:tab/>
      </w:r>
      <w:r w:rsidR="008D6D0D">
        <w:rPr>
          <w:rFonts w:ascii="Arial" w:hAnsi="Arial" w:cs="Arial"/>
          <w:sz w:val="24"/>
          <w:szCs w:val="24"/>
        </w:rPr>
        <w:tab/>
      </w:r>
      <w:r w:rsidR="008D6D0D">
        <w:rPr>
          <w:rFonts w:ascii="Arial" w:hAnsi="Arial" w:cs="Arial"/>
          <w:sz w:val="24"/>
          <w:szCs w:val="24"/>
        </w:rPr>
        <w:tab/>
      </w:r>
      <w:r w:rsidR="008D6D0D">
        <w:rPr>
          <w:rFonts w:ascii="Arial" w:hAnsi="Arial" w:cs="Arial"/>
          <w:sz w:val="24"/>
          <w:szCs w:val="24"/>
        </w:rPr>
        <w:tab/>
      </w:r>
      <w:r w:rsidR="008D6D0D">
        <w:rPr>
          <w:rFonts w:ascii="Arial" w:hAnsi="Arial" w:cs="Arial"/>
          <w:sz w:val="24"/>
          <w:szCs w:val="24"/>
        </w:rPr>
        <w:tab/>
      </w:r>
      <w:r w:rsidR="00B4507E">
        <w:rPr>
          <w:rFonts w:ascii="Arial" w:hAnsi="Arial" w:cs="Arial"/>
          <w:sz w:val="24"/>
          <w:szCs w:val="24"/>
        </w:rPr>
        <w:t>Rzeszów, 20</w:t>
      </w:r>
      <w:r w:rsidR="0060280D">
        <w:rPr>
          <w:rFonts w:ascii="Arial" w:hAnsi="Arial" w:cs="Arial"/>
          <w:sz w:val="24"/>
          <w:szCs w:val="24"/>
        </w:rPr>
        <w:t>20</w:t>
      </w:r>
      <w:r w:rsidR="00B4507E">
        <w:rPr>
          <w:rFonts w:ascii="Arial" w:hAnsi="Arial" w:cs="Arial"/>
          <w:sz w:val="24"/>
          <w:szCs w:val="24"/>
        </w:rPr>
        <w:t>-</w:t>
      </w:r>
      <w:r w:rsidR="00323D93">
        <w:rPr>
          <w:rFonts w:ascii="Arial" w:hAnsi="Arial" w:cs="Arial"/>
          <w:sz w:val="24"/>
          <w:szCs w:val="24"/>
        </w:rPr>
        <w:t>10</w:t>
      </w:r>
      <w:r w:rsidR="002318F2">
        <w:rPr>
          <w:rFonts w:ascii="Arial" w:hAnsi="Arial" w:cs="Arial"/>
          <w:sz w:val="24"/>
          <w:szCs w:val="24"/>
        </w:rPr>
        <w:t>-</w:t>
      </w:r>
      <w:r w:rsidR="00194D14">
        <w:rPr>
          <w:rFonts w:ascii="Arial" w:hAnsi="Arial" w:cs="Arial"/>
          <w:sz w:val="24"/>
          <w:szCs w:val="24"/>
        </w:rPr>
        <w:t>30</w:t>
      </w:r>
    </w:p>
    <w:p w14:paraId="72440E5B" w14:textId="2115BCF2" w:rsidR="002318F2" w:rsidRPr="00A31078" w:rsidRDefault="002318F2" w:rsidP="00343995">
      <w:pPr>
        <w:pStyle w:val="Nagwek1"/>
        <w:spacing w:before="240" w:after="240"/>
        <w:jc w:val="center"/>
      </w:pPr>
      <w:r w:rsidRPr="00343995">
        <w:rPr>
          <w:rFonts w:ascii="Arial" w:hAnsi="Arial" w:cs="Arial"/>
          <w:b/>
          <w:bCs/>
          <w:sz w:val="24"/>
          <w:szCs w:val="24"/>
        </w:rPr>
        <w:t>DECYZJA</w:t>
      </w:r>
    </w:p>
    <w:p w14:paraId="37E79C7D" w14:textId="77777777" w:rsidR="008640FD" w:rsidRPr="002D0DAC" w:rsidRDefault="008640FD" w:rsidP="008640FD">
      <w:pPr>
        <w:rPr>
          <w:rFonts w:ascii="Arial" w:hAnsi="Arial" w:cs="Arial"/>
          <w:sz w:val="24"/>
          <w:szCs w:val="24"/>
        </w:rPr>
      </w:pPr>
      <w:r w:rsidRPr="002D0DAC">
        <w:rPr>
          <w:rFonts w:ascii="Arial" w:hAnsi="Arial" w:cs="Arial"/>
          <w:sz w:val="24"/>
          <w:szCs w:val="24"/>
        </w:rPr>
        <w:t>Działając na podstawie:</w:t>
      </w:r>
    </w:p>
    <w:p w14:paraId="4B6B42BF" w14:textId="77777777" w:rsidR="008640FD" w:rsidRDefault="008640FD" w:rsidP="008640FD">
      <w:pPr>
        <w:numPr>
          <w:ilvl w:val="0"/>
          <w:numId w:val="7"/>
        </w:numPr>
        <w:tabs>
          <w:tab w:val="clear" w:pos="720"/>
          <w:tab w:val="num" w:pos="360"/>
        </w:tabs>
        <w:ind w:left="360"/>
        <w:jc w:val="both"/>
        <w:rPr>
          <w:rFonts w:ascii="Arial" w:hAnsi="Arial" w:cs="Arial"/>
          <w:sz w:val="24"/>
          <w:szCs w:val="24"/>
        </w:rPr>
      </w:pPr>
      <w:r w:rsidRPr="002D0DAC">
        <w:rPr>
          <w:rFonts w:ascii="Arial" w:hAnsi="Arial" w:cs="Arial"/>
          <w:sz w:val="24"/>
          <w:szCs w:val="24"/>
        </w:rPr>
        <w:t>art. 1</w:t>
      </w:r>
      <w:r w:rsidR="00D12923">
        <w:rPr>
          <w:rFonts w:ascii="Arial" w:hAnsi="Arial" w:cs="Arial"/>
          <w:sz w:val="24"/>
          <w:szCs w:val="24"/>
        </w:rPr>
        <w:t>63</w:t>
      </w:r>
      <w:r w:rsidRPr="002D0DAC">
        <w:rPr>
          <w:rFonts w:ascii="Arial" w:hAnsi="Arial" w:cs="Arial"/>
          <w:sz w:val="24"/>
          <w:szCs w:val="24"/>
        </w:rPr>
        <w:t xml:space="preserve"> ustawy z dnia 14 czerwca 1960 r. Kodeks postępowania </w:t>
      </w:r>
      <w:r w:rsidRPr="00E21913">
        <w:rPr>
          <w:rFonts w:ascii="Arial" w:hAnsi="Arial" w:cs="Arial"/>
          <w:sz w:val="24"/>
          <w:szCs w:val="24"/>
        </w:rPr>
        <w:t>administracyjnego (Dz. U. z 20</w:t>
      </w:r>
      <w:r w:rsidR="00D12923">
        <w:rPr>
          <w:rFonts w:ascii="Arial" w:hAnsi="Arial" w:cs="Arial"/>
          <w:sz w:val="24"/>
          <w:szCs w:val="24"/>
        </w:rPr>
        <w:t>20</w:t>
      </w:r>
      <w:r w:rsidRPr="00E21913">
        <w:rPr>
          <w:rFonts w:ascii="Arial" w:hAnsi="Arial" w:cs="Arial"/>
          <w:sz w:val="24"/>
          <w:szCs w:val="24"/>
        </w:rPr>
        <w:t xml:space="preserve"> r.</w:t>
      </w:r>
      <w:r w:rsidR="00D12923">
        <w:rPr>
          <w:rFonts w:ascii="Arial" w:hAnsi="Arial" w:cs="Arial"/>
          <w:sz w:val="24"/>
          <w:szCs w:val="24"/>
        </w:rPr>
        <w:t>,</w:t>
      </w:r>
      <w:r w:rsidRPr="00E21913">
        <w:rPr>
          <w:rFonts w:ascii="Arial" w:hAnsi="Arial" w:cs="Arial"/>
          <w:sz w:val="24"/>
          <w:szCs w:val="24"/>
        </w:rPr>
        <w:t xml:space="preserve"> poz. </w:t>
      </w:r>
      <w:r w:rsidR="00D12923">
        <w:rPr>
          <w:rFonts w:ascii="Arial" w:hAnsi="Arial" w:cs="Arial"/>
          <w:sz w:val="24"/>
          <w:szCs w:val="24"/>
        </w:rPr>
        <w:t>256</w:t>
      </w:r>
      <w:r>
        <w:rPr>
          <w:rFonts w:ascii="Arial" w:hAnsi="Arial" w:cs="Arial"/>
          <w:sz w:val="24"/>
          <w:szCs w:val="24"/>
        </w:rPr>
        <w:t xml:space="preserve"> ze zm.</w:t>
      </w:r>
      <w:r w:rsidRPr="00E21913">
        <w:rPr>
          <w:rFonts w:ascii="Arial" w:hAnsi="Arial" w:cs="Arial"/>
          <w:sz w:val="24"/>
          <w:szCs w:val="24"/>
        </w:rPr>
        <w:t>),</w:t>
      </w:r>
    </w:p>
    <w:p w14:paraId="6CEC8355" w14:textId="6702FC76" w:rsidR="00B61B24" w:rsidRPr="00E21913" w:rsidRDefault="00B61B24" w:rsidP="008640FD">
      <w:pPr>
        <w:numPr>
          <w:ilvl w:val="0"/>
          <w:numId w:val="7"/>
        </w:numPr>
        <w:tabs>
          <w:tab w:val="clear" w:pos="720"/>
          <w:tab w:val="num" w:pos="360"/>
        </w:tabs>
        <w:ind w:left="360"/>
        <w:jc w:val="both"/>
        <w:rPr>
          <w:rFonts w:ascii="Arial" w:hAnsi="Arial" w:cs="Arial"/>
          <w:sz w:val="24"/>
          <w:szCs w:val="24"/>
        </w:rPr>
      </w:pPr>
      <w:r>
        <w:rPr>
          <w:rFonts w:ascii="Arial" w:hAnsi="Arial" w:cs="Arial"/>
          <w:sz w:val="24"/>
          <w:szCs w:val="24"/>
        </w:rPr>
        <w:t>art. 42 ust. 1 ustawy z dnia 14 grudnia 2012 r. o odpadach (Dz. U. z 2020 r., poz. 797</w:t>
      </w:r>
      <w:r w:rsidR="00BB7286">
        <w:rPr>
          <w:rFonts w:ascii="Arial" w:hAnsi="Arial" w:cs="Arial"/>
          <w:sz w:val="24"/>
          <w:szCs w:val="24"/>
        </w:rPr>
        <w:t xml:space="preserve"> ze zm.</w:t>
      </w:r>
      <w:r>
        <w:rPr>
          <w:rFonts w:ascii="Arial" w:hAnsi="Arial" w:cs="Arial"/>
          <w:sz w:val="24"/>
          <w:szCs w:val="24"/>
        </w:rPr>
        <w:t>),</w:t>
      </w:r>
    </w:p>
    <w:p w14:paraId="23F5C5FC" w14:textId="290760FA" w:rsidR="006922C3" w:rsidRPr="008D6D0D" w:rsidRDefault="008640FD" w:rsidP="008D6D0D">
      <w:pPr>
        <w:numPr>
          <w:ilvl w:val="0"/>
          <w:numId w:val="7"/>
        </w:numPr>
        <w:tabs>
          <w:tab w:val="clear" w:pos="720"/>
          <w:tab w:val="num" w:pos="360"/>
        </w:tabs>
        <w:spacing w:after="240"/>
        <w:ind w:left="360"/>
        <w:jc w:val="both"/>
        <w:rPr>
          <w:rFonts w:ascii="Arial" w:hAnsi="Arial" w:cs="Arial"/>
          <w:szCs w:val="24"/>
        </w:rPr>
      </w:pPr>
      <w:r w:rsidRPr="008D6D0D">
        <w:rPr>
          <w:rFonts w:ascii="Arial" w:hAnsi="Arial" w:cs="Arial"/>
          <w:sz w:val="24"/>
          <w:szCs w:val="24"/>
        </w:rPr>
        <w:t>art. 378 ust. 2a</w:t>
      </w:r>
      <w:r w:rsidR="00D12923" w:rsidRPr="008D6D0D">
        <w:rPr>
          <w:rFonts w:ascii="Arial" w:hAnsi="Arial" w:cs="Arial"/>
          <w:sz w:val="24"/>
          <w:szCs w:val="24"/>
        </w:rPr>
        <w:t xml:space="preserve"> pkt 1)</w:t>
      </w:r>
      <w:r w:rsidRPr="008D6D0D">
        <w:rPr>
          <w:rFonts w:ascii="Arial" w:hAnsi="Arial" w:cs="Arial"/>
          <w:sz w:val="24"/>
          <w:szCs w:val="24"/>
        </w:rPr>
        <w:t xml:space="preserve"> ustawy z dnia 27 kwietnia 2001 r. Prawo ochrony środowiska (Dz. U. z 201</w:t>
      </w:r>
      <w:r w:rsidR="00D12923" w:rsidRPr="008D6D0D">
        <w:rPr>
          <w:rFonts w:ascii="Arial" w:hAnsi="Arial" w:cs="Arial"/>
          <w:sz w:val="24"/>
          <w:szCs w:val="24"/>
        </w:rPr>
        <w:t>9</w:t>
      </w:r>
      <w:r w:rsidRPr="008D6D0D">
        <w:rPr>
          <w:rFonts w:ascii="Arial" w:hAnsi="Arial" w:cs="Arial"/>
          <w:sz w:val="24"/>
          <w:szCs w:val="24"/>
        </w:rPr>
        <w:t xml:space="preserve"> r.</w:t>
      </w:r>
      <w:r w:rsidR="00D12923" w:rsidRPr="008D6D0D">
        <w:rPr>
          <w:rFonts w:ascii="Arial" w:hAnsi="Arial" w:cs="Arial"/>
          <w:sz w:val="24"/>
          <w:szCs w:val="24"/>
        </w:rPr>
        <w:t>,</w:t>
      </w:r>
      <w:r w:rsidRPr="008D6D0D">
        <w:rPr>
          <w:rFonts w:ascii="Arial" w:hAnsi="Arial" w:cs="Arial"/>
          <w:sz w:val="24"/>
          <w:szCs w:val="24"/>
        </w:rPr>
        <w:t xml:space="preserve"> poz. </w:t>
      </w:r>
      <w:r w:rsidR="00D12923" w:rsidRPr="008D6D0D">
        <w:rPr>
          <w:rFonts w:ascii="Arial" w:hAnsi="Arial" w:cs="Arial"/>
          <w:sz w:val="24"/>
          <w:szCs w:val="24"/>
        </w:rPr>
        <w:t>1396</w:t>
      </w:r>
      <w:r w:rsidRPr="008D6D0D">
        <w:rPr>
          <w:rFonts w:ascii="Arial" w:hAnsi="Arial" w:cs="Arial"/>
          <w:sz w:val="24"/>
          <w:szCs w:val="24"/>
        </w:rPr>
        <w:t xml:space="preserve"> ze zm.) w związku z § 2 ust 1 pkt 14 rozporządzenia </w:t>
      </w:r>
      <w:bookmarkStart w:id="0" w:name="_Hlk42593626"/>
      <w:r w:rsidRPr="008D6D0D">
        <w:rPr>
          <w:rFonts w:ascii="Arial" w:hAnsi="Arial" w:cs="Arial"/>
          <w:sz w:val="24"/>
          <w:szCs w:val="24"/>
        </w:rPr>
        <w:t xml:space="preserve">Rady Ministrów z dnia </w:t>
      </w:r>
      <w:bookmarkStart w:id="1" w:name="_Hlk22124551"/>
      <w:r w:rsidR="00D12923" w:rsidRPr="008D6D0D">
        <w:rPr>
          <w:rFonts w:ascii="Arial" w:hAnsi="Arial" w:cs="Arial"/>
          <w:color w:val="000000"/>
          <w:sz w:val="24"/>
          <w:szCs w:val="24"/>
        </w:rPr>
        <w:t>10 września 2019 r. w sprawie przedsięwzięć mogących znacząco oddziaływać na środowisko (Dz. U. z 2019 r., poz. 1839),</w:t>
      </w:r>
      <w:bookmarkEnd w:id="0"/>
      <w:bookmarkEnd w:id="1"/>
    </w:p>
    <w:p w14:paraId="23560147" w14:textId="66A36646" w:rsidR="00F345A1" w:rsidRPr="001E0A8B" w:rsidRDefault="002A1251" w:rsidP="00B913FA">
      <w:pPr>
        <w:pStyle w:val="Tekstpodstawowy"/>
        <w:spacing w:line="240" w:lineRule="auto"/>
        <w:rPr>
          <w:rFonts w:ascii="Arial" w:hAnsi="Arial" w:cs="Arial"/>
        </w:rPr>
      </w:pPr>
      <w:r w:rsidRPr="001E0A8B">
        <w:rPr>
          <w:rFonts w:ascii="Arial" w:hAnsi="Arial" w:cs="Arial"/>
        </w:rPr>
        <w:t>po rozpatrzeniu wniosku</w:t>
      </w:r>
      <w:r w:rsidR="00C51CFE">
        <w:rPr>
          <w:rFonts w:ascii="Arial" w:hAnsi="Arial" w:cs="Arial"/>
          <w:color w:val="202020"/>
          <w:szCs w:val="24"/>
        </w:rPr>
        <w:t xml:space="preserve"> Przedsiębiorstwa </w:t>
      </w:r>
      <w:proofErr w:type="spellStart"/>
      <w:r w:rsidR="00C51CFE">
        <w:rPr>
          <w:rFonts w:ascii="Arial" w:hAnsi="Arial" w:cs="Arial"/>
          <w:color w:val="202020"/>
          <w:szCs w:val="24"/>
        </w:rPr>
        <w:t>Produkcyjno</w:t>
      </w:r>
      <w:proofErr w:type="spellEnd"/>
      <w:r w:rsidR="00C51CFE">
        <w:rPr>
          <w:rFonts w:ascii="Arial" w:hAnsi="Arial" w:cs="Arial"/>
          <w:color w:val="202020"/>
          <w:szCs w:val="24"/>
        </w:rPr>
        <w:t xml:space="preserve"> – Usługowo – Handlowego AUTOPART Jacek Bąk Sp. z o.o., ul. Kwiatkowskiego </w:t>
      </w:r>
      <w:r w:rsidR="007C1557">
        <w:rPr>
          <w:rFonts w:ascii="Arial" w:hAnsi="Arial" w:cs="Arial"/>
          <w:color w:val="202020"/>
          <w:szCs w:val="24"/>
        </w:rPr>
        <w:t>2</w:t>
      </w:r>
      <w:r w:rsidR="00C51CFE">
        <w:rPr>
          <w:rFonts w:ascii="Arial" w:hAnsi="Arial" w:cs="Arial"/>
          <w:color w:val="202020"/>
          <w:szCs w:val="24"/>
        </w:rPr>
        <w:t>a, 39-300 Mielec (</w:t>
      </w:r>
      <w:r w:rsidR="00F73395">
        <w:rPr>
          <w:rFonts w:ascii="Arial" w:hAnsi="Arial" w:cs="Arial"/>
          <w:color w:val="202020"/>
          <w:szCs w:val="24"/>
        </w:rPr>
        <w:t xml:space="preserve">NIP 8172017315 </w:t>
      </w:r>
      <w:r w:rsidR="00C51CFE">
        <w:rPr>
          <w:rFonts w:ascii="Arial" w:hAnsi="Arial" w:cs="Arial"/>
          <w:color w:val="202020"/>
          <w:szCs w:val="24"/>
        </w:rPr>
        <w:t>REGON 180105883</w:t>
      </w:r>
      <w:r w:rsidR="007C1557">
        <w:rPr>
          <w:rFonts w:ascii="Arial" w:hAnsi="Arial" w:cs="Arial"/>
          <w:color w:val="202020"/>
          <w:szCs w:val="24"/>
        </w:rPr>
        <w:t xml:space="preserve">) </w:t>
      </w:r>
      <w:r w:rsidR="007C1557">
        <w:rPr>
          <w:rFonts w:ascii="Arial" w:hAnsi="Arial" w:cs="Arial"/>
        </w:rPr>
        <w:t>przesłanego przy piśmie</w:t>
      </w:r>
      <w:r w:rsidRPr="001E0A8B">
        <w:rPr>
          <w:rFonts w:ascii="Arial" w:hAnsi="Arial" w:cs="Arial"/>
        </w:rPr>
        <w:t xml:space="preserve"> z dnia </w:t>
      </w:r>
      <w:bookmarkStart w:id="2" w:name="_Hlk42164963"/>
      <w:r w:rsidR="00D12923">
        <w:rPr>
          <w:rFonts w:ascii="Arial" w:hAnsi="Arial" w:cs="Arial"/>
        </w:rPr>
        <w:t>16</w:t>
      </w:r>
      <w:r w:rsidR="00F73395">
        <w:rPr>
          <w:rFonts w:ascii="Arial" w:hAnsi="Arial" w:cs="Arial"/>
        </w:rPr>
        <w:t xml:space="preserve"> </w:t>
      </w:r>
      <w:r w:rsidR="00D12923">
        <w:rPr>
          <w:rFonts w:ascii="Arial" w:hAnsi="Arial" w:cs="Arial"/>
        </w:rPr>
        <w:t>grudnia</w:t>
      </w:r>
      <w:r w:rsidR="00F73395">
        <w:rPr>
          <w:rFonts w:ascii="Arial" w:hAnsi="Arial" w:cs="Arial"/>
        </w:rPr>
        <w:t xml:space="preserve"> 201</w:t>
      </w:r>
      <w:r w:rsidR="00D12923">
        <w:rPr>
          <w:rFonts w:ascii="Arial" w:hAnsi="Arial" w:cs="Arial"/>
        </w:rPr>
        <w:t>9</w:t>
      </w:r>
      <w:r w:rsidR="00BF4E9A" w:rsidRPr="001E0A8B">
        <w:rPr>
          <w:rFonts w:ascii="Arial" w:hAnsi="Arial" w:cs="Arial"/>
        </w:rPr>
        <w:t xml:space="preserve"> r.</w:t>
      </w:r>
      <w:r w:rsidR="007C1557">
        <w:rPr>
          <w:rFonts w:ascii="Arial" w:hAnsi="Arial" w:cs="Arial"/>
        </w:rPr>
        <w:t>,</w:t>
      </w:r>
      <w:r w:rsidRPr="001E0A8B">
        <w:rPr>
          <w:rFonts w:ascii="Arial" w:hAnsi="Arial" w:cs="Arial"/>
          <w:color w:val="FF0000"/>
        </w:rPr>
        <w:t xml:space="preserve"> </w:t>
      </w:r>
      <w:bookmarkEnd w:id="2"/>
      <w:r w:rsidRPr="001E0A8B">
        <w:rPr>
          <w:rFonts w:ascii="Arial" w:hAnsi="Arial" w:cs="Arial"/>
        </w:rPr>
        <w:t>w sprawie</w:t>
      </w:r>
      <w:r w:rsidR="00F73395">
        <w:rPr>
          <w:rFonts w:ascii="Arial" w:hAnsi="Arial" w:cs="Arial"/>
        </w:rPr>
        <w:t xml:space="preserve"> zmiany </w:t>
      </w:r>
      <w:bookmarkStart w:id="3" w:name="_Hlk514062433"/>
      <w:r w:rsidR="00F73395">
        <w:rPr>
          <w:rFonts w:ascii="Arial" w:hAnsi="Arial" w:cs="Arial"/>
        </w:rPr>
        <w:t>decyzji Marszałka Województwa Podkarpackiego z dnia 26 lipca 201</w:t>
      </w:r>
      <w:r w:rsidR="00FF5704">
        <w:rPr>
          <w:rFonts w:ascii="Arial" w:hAnsi="Arial" w:cs="Arial"/>
        </w:rPr>
        <w:t>3</w:t>
      </w:r>
      <w:r w:rsidR="00F73395">
        <w:rPr>
          <w:rFonts w:ascii="Arial" w:hAnsi="Arial" w:cs="Arial"/>
        </w:rPr>
        <w:t xml:space="preserve"> r., znak: OS-I.7222.20.3.2012.MH, zmienionej decyz</w:t>
      </w:r>
      <w:r w:rsidR="00FF5704">
        <w:rPr>
          <w:rFonts w:ascii="Arial" w:hAnsi="Arial" w:cs="Arial"/>
        </w:rPr>
        <w:t>jami</w:t>
      </w:r>
      <w:r w:rsidR="00F73395">
        <w:rPr>
          <w:rFonts w:ascii="Arial" w:hAnsi="Arial" w:cs="Arial"/>
        </w:rPr>
        <w:t xml:space="preserve"> Marszałka Województwa Podkarpackiego z dnia 14 października 2014 r., znak: OS.I.7222.55.3.2014.MH</w:t>
      </w:r>
      <w:r w:rsidR="00D12923">
        <w:rPr>
          <w:rFonts w:ascii="Arial" w:hAnsi="Arial" w:cs="Arial"/>
        </w:rPr>
        <w:t>,</w:t>
      </w:r>
      <w:r w:rsidR="00FF5704">
        <w:rPr>
          <w:rFonts w:ascii="Arial" w:hAnsi="Arial" w:cs="Arial"/>
        </w:rPr>
        <w:t xml:space="preserve"> z dnia 2 lutego 2017 r., znak: OS-I.7222.62.5.2016.MH</w:t>
      </w:r>
      <w:r w:rsidR="00F73395">
        <w:rPr>
          <w:rFonts w:ascii="Arial" w:hAnsi="Arial" w:cs="Arial"/>
        </w:rPr>
        <w:t>,</w:t>
      </w:r>
      <w:r w:rsidR="00D12923">
        <w:rPr>
          <w:rFonts w:ascii="Arial" w:hAnsi="Arial" w:cs="Arial"/>
        </w:rPr>
        <w:t xml:space="preserve"> </w:t>
      </w:r>
      <w:bookmarkStart w:id="4" w:name="_Hlk41391865"/>
      <w:r w:rsidR="00D12923">
        <w:rPr>
          <w:rFonts w:ascii="Arial" w:hAnsi="Arial" w:cs="Arial"/>
        </w:rPr>
        <w:t>z</w:t>
      </w:r>
      <w:r w:rsidR="008D6D0D">
        <w:rPr>
          <w:rFonts w:ascii="Arial" w:hAnsi="Arial" w:cs="Arial"/>
        </w:rPr>
        <w:t> </w:t>
      </w:r>
      <w:r w:rsidR="00D12923">
        <w:rPr>
          <w:rFonts w:ascii="Arial" w:hAnsi="Arial" w:cs="Arial"/>
        </w:rPr>
        <w:t>dnia 21 czerwca 2018 r., znak: OS-I.7222.42,3,2017.MH i z dnia 14 grudnia 2018 r., OS-I.7222.42.5.2018.MH</w:t>
      </w:r>
      <w:bookmarkEnd w:id="4"/>
      <w:r w:rsidR="00D12923">
        <w:rPr>
          <w:rFonts w:ascii="Arial" w:hAnsi="Arial" w:cs="Arial"/>
        </w:rPr>
        <w:t>,</w:t>
      </w:r>
      <w:r w:rsidRPr="001E0A8B">
        <w:rPr>
          <w:rFonts w:ascii="Arial" w:hAnsi="Arial" w:cs="Arial"/>
        </w:rPr>
        <w:t xml:space="preserve"> </w:t>
      </w:r>
      <w:r w:rsidR="00F73395">
        <w:rPr>
          <w:rFonts w:ascii="Arial" w:hAnsi="Arial" w:cs="Arial"/>
        </w:rPr>
        <w:t xml:space="preserve">udzielającej Spółce pozwolenia zintegrowanego </w:t>
      </w:r>
      <w:r w:rsidR="007C1557">
        <w:rPr>
          <w:rFonts w:ascii="Arial" w:hAnsi="Arial" w:cs="Arial"/>
        </w:rPr>
        <w:t>na prowadzenie</w:t>
      </w:r>
      <w:r w:rsidRPr="001E0A8B">
        <w:rPr>
          <w:rFonts w:ascii="Arial" w:hAnsi="Arial" w:cs="Arial"/>
        </w:rPr>
        <w:t xml:space="preserve"> </w:t>
      </w:r>
      <w:r w:rsidR="00C51CFE">
        <w:rPr>
          <w:rFonts w:ascii="Arial" w:hAnsi="Arial" w:cs="Arial"/>
          <w:color w:val="202020"/>
          <w:szCs w:val="24"/>
        </w:rPr>
        <w:t>ins</w:t>
      </w:r>
      <w:r w:rsidR="00F73395">
        <w:rPr>
          <w:rFonts w:ascii="Arial" w:hAnsi="Arial" w:cs="Arial"/>
          <w:color w:val="202020"/>
          <w:szCs w:val="24"/>
        </w:rPr>
        <w:t xml:space="preserve">talacji </w:t>
      </w:r>
      <w:r w:rsidR="00FF5704">
        <w:rPr>
          <w:rFonts w:ascii="Arial" w:hAnsi="Arial" w:cs="Arial"/>
          <w:color w:val="202020"/>
          <w:szCs w:val="24"/>
        </w:rPr>
        <w:t>do produkcji akumulatorów w maksymalnej ilości 4 025 000 szt./rok</w:t>
      </w:r>
      <w:bookmarkEnd w:id="3"/>
    </w:p>
    <w:p w14:paraId="66B9A17C" w14:textId="448C6273" w:rsidR="00F73395" w:rsidRDefault="008750A5" w:rsidP="008D6D0D">
      <w:pPr>
        <w:spacing w:before="240" w:after="240"/>
        <w:jc w:val="center"/>
        <w:rPr>
          <w:rFonts w:ascii="Arial" w:hAnsi="Arial" w:cs="Arial"/>
          <w:b/>
          <w:sz w:val="24"/>
        </w:rPr>
      </w:pPr>
      <w:r>
        <w:rPr>
          <w:rFonts w:ascii="Arial" w:hAnsi="Arial" w:cs="Arial"/>
          <w:b/>
          <w:sz w:val="24"/>
        </w:rPr>
        <w:t>orzekam</w:t>
      </w:r>
    </w:p>
    <w:p w14:paraId="7A750489" w14:textId="423939EF" w:rsidR="00F73395" w:rsidRPr="00A933B1" w:rsidRDefault="00A933B1" w:rsidP="00A933B1">
      <w:pPr>
        <w:pStyle w:val="Nagwek1"/>
        <w:jc w:val="both"/>
        <w:rPr>
          <w:rFonts w:ascii="Arial" w:hAnsi="Arial" w:cs="Arial"/>
          <w:color w:val="202020"/>
          <w:sz w:val="24"/>
          <w:szCs w:val="24"/>
        </w:rPr>
      </w:pPr>
      <w:r w:rsidRPr="00A933B1">
        <w:rPr>
          <w:rFonts w:ascii="Arial" w:hAnsi="Arial" w:cs="Arial"/>
          <w:b/>
          <w:bCs/>
          <w:sz w:val="24"/>
          <w:szCs w:val="24"/>
        </w:rPr>
        <w:t xml:space="preserve">I. </w:t>
      </w:r>
      <w:r w:rsidR="00F73395" w:rsidRPr="00A933B1">
        <w:rPr>
          <w:rFonts w:ascii="Arial" w:hAnsi="Arial" w:cs="Arial"/>
          <w:sz w:val="24"/>
          <w:szCs w:val="24"/>
        </w:rPr>
        <w:t>Zmieniam za zgodą stron decyzję Marszałka Województwa Podkarpackiego z dnia 26 lipca 201</w:t>
      </w:r>
      <w:r w:rsidR="00FF5704" w:rsidRPr="00A933B1">
        <w:rPr>
          <w:rFonts w:ascii="Arial" w:hAnsi="Arial" w:cs="Arial"/>
          <w:sz w:val="24"/>
          <w:szCs w:val="24"/>
        </w:rPr>
        <w:t>3</w:t>
      </w:r>
      <w:r w:rsidR="00F73395" w:rsidRPr="00A933B1">
        <w:rPr>
          <w:rFonts w:ascii="Arial" w:hAnsi="Arial" w:cs="Arial"/>
          <w:sz w:val="24"/>
          <w:szCs w:val="24"/>
        </w:rPr>
        <w:t xml:space="preserve"> r., znak: OS-I.7222.20.3.2012.MH, zmienioną decyzj</w:t>
      </w:r>
      <w:r w:rsidR="00FF5704" w:rsidRPr="00A933B1">
        <w:rPr>
          <w:rFonts w:ascii="Arial" w:hAnsi="Arial" w:cs="Arial"/>
          <w:sz w:val="24"/>
          <w:szCs w:val="24"/>
        </w:rPr>
        <w:t>ami</w:t>
      </w:r>
      <w:r w:rsidR="00F73395" w:rsidRPr="00A933B1">
        <w:rPr>
          <w:rFonts w:ascii="Arial" w:hAnsi="Arial" w:cs="Arial"/>
          <w:sz w:val="24"/>
          <w:szCs w:val="24"/>
        </w:rPr>
        <w:t xml:space="preserve"> Marszałka Województwa Podkarpackiego z dnia 14 października 2014 r., znak: OS.I.7222.55.3.2014.MH</w:t>
      </w:r>
      <w:r w:rsidR="00406BB3" w:rsidRPr="00A933B1">
        <w:rPr>
          <w:rFonts w:ascii="Arial" w:hAnsi="Arial" w:cs="Arial"/>
          <w:sz w:val="24"/>
          <w:szCs w:val="24"/>
        </w:rPr>
        <w:t>,</w:t>
      </w:r>
      <w:r w:rsidR="00FF5704" w:rsidRPr="00A933B1">
        <w:rPr>
          <w:rFonts w:ascii="Arial" w:hAnsi="Arial" w:cs="Arial"/>
          <w:sz w:val="24"/>
          <w:szCs w:val="24"/>
        </w:rPr>
        <w:t xml:space="preserve"> z dnia </w:t>
      </w:r>
      <w:r w:rsidR="00406BB3" w:rsidRPr="00A933B1">
        <w:rPr>
          <w:rFonts w:ascii="Arial" w:hAnsi="Arial" w:cs="Arial"/>
          <w:sz w:val="24"/>
          <w:szCs w:val="24"/>
        </w:rPr>
        <w:t>2</w:t>
      </w:r>
      <w:r w:rsidR="00FF5704" w:rsidRPr="00A933B1">
        <w:rPr>
          <w:rFonts w:ascii="Arial" w:hAnsi="Arial" w:cs="Arial"/>
          <w:sz w:val="24"/>
          <w:szCs w:val="24"/>
        </w:rPr>
        <w:t xml:space="preserve"> lutego 2017 r., znak: OS-I.7222.62.5.2016.MH</w:t>
      </w:r>
      <w:r w:rsidR="00F73395" w:rsidRPr="00A933B1">
        <w:rPr>
          <w:rFonts w:ascii="Arial" w:hAnsi="Arial" w:cs="Arial"/>
          <w:color w:val="000000"/>
          <w:sz w:val="24"/>
          <w:szCs w:val="24"/>
        </w:rPr>
        <w:t>,</w:t>
      </w:r>
      <w:r w:rsidR="00406BB3" w:rsidRPr="00A933B1">
        <w:rPr>
          <w:rFonts w:ascii="Arial" w:hAnsi="Arial" w:cs="Arial"/>
          <w:sz w:val="24"/>
          <w:szCs w:val="24"/>
        </w:rPr>
        <w:t xml:space="preserve"> </w:t>
      </w:r>
      <w:bookmarkStart w:id="5" w:name="_Hlk42165017"/>
      <w:r w:rsidR="00406BB3" w:rsidRPr="00A933B1">
        <w:rPr>
          <w:rFonts w:ascii="Arial" w:hAnsi="Arial" w:cs="Arial"/>
          <w:color w:val="000000"/>
          <w:sz w:val="24"/>
          <w:szCs w:val="24"/>
        </w:rPr>
        <w:t>z</w:t>
      </w:r>
      <w:r w:rsidR="004F1FA1" w:rsidRPr="00A933B1">
        <w:rPr>
          <w:rFonts w:ascii="Arial" w:hAnsi="Arial" w:cs="Arial"/>
          <w:color w:val="000000"/>
          <w:sz w:val="24"/>
          <w:szCs w:val="24"/>
        </w:rPr>
        <w:t> </w:t>
      </w:r>
      <w:r w:rsidR="00406BB3" w:rsidRPr="00A933B1">
        <w:rPr>
          <w:rFonts w:ascii="Arial" w:hAnsi="Arial" w:cs="Arial"/>
          <w:color w:val="000000"/>
          <w:sz w:val="24"/>
          <w:szCs w:val="24"/>
        </w:rPr>
        <w:t>dnia 21 czerwca 2018 r., znak: OS-I.7222.42,3,2017.MH i z dnia 14 grudnia 2018 r., OS-I.7222.42.5.2018.MH</w:t>
      </w:r>
      <w:bookmarkEnd w:id="5"/>
      <w:r w:rsidR="00406BB3" w:rsidRPr="00A933B1">
        <w:rPr>
          <w:rFonts w:ascii="Arial" w:hAnsi="Arial" w:cs="Arial"/>
          <w:color w:val="000000"/>
          <w:sz w:val="24"/>
          <w:szCs w:val="24"/>
        </w:rPr>
        <w:t>,</w:t>
      </w:r>
      <w:r w:rsidR="00F73395" w:rsidRPr="00A933B1">
        <w:rPr>
          <w:rFonts w:ascii="Arial" w:hAnsi="Arial" w:cs="Arial"/>
          <w:color w:val="000000"/>
          <w:sz w:val="24"/>
          <w:szCs w:val="24"/>
        </w:rPr>
        <w:t xml:space="preserve"> </w:t>
      </w:r>
      <w:r w:rsidR="00F73395" w:rsidRPr="00A933B1">
        <w:rPr>
          <w:rFonts w:ascii="Arial" w:hAnsi="Arial" w:cs="Arial"/>
          <w:sz w:val="24"/>
          <w:szCs w:val="24"/>
        </w:rPr>
        <w:t>udzielającą</w:t>
      </w:r>
      <w:r w:rsidR="00F73395" w:rsidRPr="00A933B1">
        <w:rPr>
          <w:rFonts w:ascii="Arial" w:hAnsi="Arial" w:cs="Arial"/>
          <w:color w:val="202020"/>
          <w:sz w:val="24"/>
          <w:szCs w:val="24"/>
        </w:rPr>
        <w:t xml:space="preserve"> </w:t>
      </w:r>
      <w:r w:rsidR="00B04A72" w:rsidRPr="00A933B1">
        <w:rPr>
          <w:rFonts w:ascii="Arial" w:hAnsi="Arial" w:cs="Arial"/>
          <w:color w:val="202020"/>
          <w:sz w:val="24"/>
          <w:szCs w:val="24"/>
        </w:rPr>
        <w:t xml:space="preserve">Przedsiębiorstwu </w:t>
      </w:r>
      <w:proofErr w:type="spellStart"/>
      <w:r w:rsidR="00B04A72" w:rsidRPr="00A933B1">
        <w:rPr>
          <w:rFonts w:ascii="Arial" w:hAnsi="Arial" w:cs="Arial"/>
          <w:color w:val="202020"/>
          <w:sz w:val="24"/>
          <w:szCs w:val="24"/>
        </w:rPr>
        <w:t>Produkcyjno</w:t>
      </w:r>
      <w:proofErr w:type="spellEnd"/>
      <w:r w:rsidR="00B04A72" w:rsidRPr="00A933B1">
        <w:rPr>
          <w:rFonts w:ascii="Arial" w:hAnsi="Arial" w:cs="Arial"/>
          <w:color w:val="202020"/>
          <w:sz w:val="24"/>
          <w:szCs w:val="24"/>
        </w:rPr>
        <w:t xml:space="preserve"> – Usługowo – Handlowemu </w:t>
      </w:r>
      <w:r w:rsidR="00F73395" w:rsidRPr="00A933B1">
        <w:rPr>
          <w:rFonts w:ascii="Arial" w:hAnsi="Arial" w:cs="Arial"/>
          <w:color w:val="202020"/>
          <w:sz w:val="24"/>
          <w:szCs w:val="24"/>
        </w:rPr>
        <w:t>AUTOPART Jacek Bąk Sp. z o.o., ul. Kwiatkowskiego 2a, 39-300 Mielec (NIP 8172017315</w:t>
      </w:r>
      <w:r w:rsidR="00CB795F" w:rsidRPr="00A933B1">
        <w:rPr>
          <w:rFonts w:ascii="Arial" w:hAnsi="Arial" w:cs="Arial"/>
          <w:color w:val="202020"/>
          <w:sz w:val="24"/>
          <w:szCs w:val="24"/>
        </w:rPr>
        <w:t>,</w:t>
      </w:r>
      <w:r w:rsidR="00F73395" w:rsidRPr="00A933B1">
        <w:rPr>
          <w:rFonts w:ascii="Arial" w:hAnsi="Arial" w:cs="Arial"/>
          <w:color w:val="202020"/>
          <w:sz w:val="24"/>
          <w:szCs w:val="24"/>
        </w:rPr>
        <w:t xml:space="preserve"> REGON 180105883)</w:t>
      </w:r>
      <w:r w:rsidR="00F73395" w:rsidRPr="00A933B1">
        <w:rPr>
          <w:rFonts w:ascii="Arial" w:hAnsi="Arial" w:cs="Arial"/>
          <w:sz w:val="24"/>
          <w:szCs w:val="24"/>
        </w:rPr>
        <w:t xml:space="preserve"> pozwolenia zintegrowanego na prowadzenie </w:t>
      </w:r>
      <w:r w:rsidR="00F73395" w:rsidRPr="00A933B1">
        <w:rPr>
          <w:rFonts w:ascii="Arial" w:hAnsi="Arial" w:cs="Arial"/>
          <w:color w:val="202020"/>
          <w:sz w:val="24"/>
          <w:szCs w:val="24"/>
        </w:rPr>
        <w:t xml:space="preserve">instalacji </w:t>
      </w:r>
      <w:r w:rsidR="00FF5704" w:rsidRPr="00A933B1">
        <w:rPr>
          <w:rFonts w:ascii="Arial" w:hAnsi="Arial" w:cs="Arial"/>
          <w:color w:val="202020"/>
          <w:sz w:val="24"/>
          <w:szCs w:val="24"/>
        </w:rPr>
        <w:t xml:space="preserve">do produkcji akumulatorów w maksymalnej ilości 4 025 000 szt./rok </w:t>
      </w:r>
      <w:r w:rsidR="00F73395" w:rsidRPr="00A933B1">
        <w:rPr>
          <w:rFonts w:ascii="Arial" w:hAnsi="Arial" w:cs="Arial"/>
          <w:sz w:val="24"/>
          <w:szCs w:val="24"/>
        </w:rPr>
        <w:t>w</w:t>
      </w:r>
      <w:r w:rsidR="004F1FA1" w:rsidRPr="00A933B1">
        <w:rPr>
          <w:rFonts w:ascii="Arial" w:hAnsi="Arial" w:cs="Arial"/>
          <w:sz w:val="24"/>
          <w:szCs w:val="24"/>
        </w:rPr>
        <w:t> </w:t>
      </w:r>
      <w:r w:rsidR="00F73395" w:rsidRPr="00A933B1">
        <w:rPr>
          <w:rFonts w:ascii="Arial" w:hAnsi="Arial" w:cs="Arial"/>
          <w:sz w:val="24"/>
          <w:szCs w:val="24"/>
        </w:rPr>
        <w:t>następujący sposób:</w:t>
      </w:r>
    </w:p>
    <w:p w14:paraId="3104D41A" w14:textId="742AB5ED" w:rsidR="00862FCC" w:rsidRPr="007615B7" w:rsidRDefault="00FE46CD" w:rsidP="00A933B1">
      <w:pPr>
        <w:pStyle w:val="Nagwek2"/>
        <w:rPr>
          <w:b/>
        </w:rPr>
      </w:pPr>
      <w:r w:rsidRPr="007615B7">
        <w:rPr>
          <w:b/>
        </w:rPr>
        <w:t>I.1.</w:t>
      </w:r>
      <w:r w:rsidRPr="007615B7">
        <w:t xml:space="preserve"> </w:t>
      </w:r>
      <w:r w:rsidR="00862FCC" w:rsidRPr="007615B7">
        <w:t>P</w:t>
      </w:r>
      <w:r w:rsidRPr="007615B7">
        <w:t>unk</w:t>
      </w:r>
      <w:r w:rsidR="00862FCC" w:rsidRPr="007615B7">
        <w:t>t</w:t>
      </w:r>
      <w:r w:rsidRPr="007615B7">
        <w:t xml:space="preserve"> I.2.</w:t>
      </w:r>
      <w:r w:rsidR="00862FCC" w:rsidRPr="007615B7">
        <w:t xml:space="preserve"> </w:t>
      </w:r>
      <w:r w:rsidRPr="007615B7">
        <w:t>otrzymuj</w:t>
      </w:r>
      <w:r w:rsidR="00862FCC" w:rsidRPr="007615B7">
        <w:t>e</w:t>
      </w:r>
      <w:r w:rsidRPr="007615B7">
        <w:t xml:space="preserve"> brzmienie:</w:t>
      </w:r>
    </w:p>
    <w:p w14:paraId="25C739D7" w14:textId="17CFDAA6" w:rsidR="00862FCC" w:rsidRDefault="00862FCC" w:rsidP="004F1FA1">
      <w:pPr>
        <w:spacing w:after="240"/>
        <w:jc w:val="both"/>
        <w:rPr>
          <w:rFonts w:ascii="Arial" w:hAnsi="Arial" w:cs="Arial"/>
          <w:sz w:val="24"/>
        </w:rPr>
      </w:pPr>
      <w:r>
        <w:rPr>
          <w:rFonts w:ascii="Arial" w:hAnsi="Arial" w:cs="Arial"/>
          <w:b/>
          <w:sz w:val="24"/>
        </w:rPr>
        <w:t>„</w:t>
      </w:r>
      <w:r w:rsidRPr="00312917">
        <w:rPr>
          <w:rFonts w:ascii="Arial" w:hAnsi="Arial" w:cs="Arial"/>
          <w:b/>
          <w:sz w:val="24"/>
        </w:rPr>
        <w:t>I.2. Parametry urządzeń i instalacji istotne z punktu widzenia przeciwdziałania zanieczyszczeniom</w:t>
      </w:r>
      <w:r>
        <w:rPr>
          <w:rFonts w:ascii="Arial" w:hAnsi="Arial" w:cs="Arial"/>
          <w:b/>
          <w:sz w:val="24"/>
        </w:rPr>
        <w:t>.</w:t>
      </w:r>
    </w:p>
    <w:p w14:paraId="6702B4BC" w14:textId="77777777" w:rsidR="00862FCC" w:rsidRPr="00603A65" w:rsidRDefault="00862FCC" w:rsidP="00862FCC">
      <w:pPr>
        <w:pStyle w:val="Default"/>
        <w:jc w:val="both"/>
      </w:pPr>
      <w:r w:rsidRPr="00603A65">
        <w:lastRenderedPageBreak/>
        <w:t>W skład instalacji</w:t>
      </w:r>
      <w:r w:rsidRPr="00603A65">
        <w:rPr>
          <w:color w:val="202020"/>
        </w:rPr>
        <w:t xml:space="preserve"> </w:t>
      </w:r>
      <w:r w:rsidRPr="007A720B">
        <w:rPr>
          <w:color w:val="202020"/>
        </w:rPr>
        <w:t>wtórnego wytopu ołowiu</w:t>
      </w:r>
      <w:r w:rsidRPr="00603A65">
        <w:t xml:space="preserve"> o maksymalnej wydajnoś</w:t>
      </w:r>
      <w:r>
        <w:t>ci 124,8 Mg/dobę</w:t>
      </w:r>
      <w:r w:rsidRPr="00603A65">
        <w:t xml:space="preserve"> wchodzić będą: </w:t>
      </w:r>
    </w:p>
    <w:p w14:paraId="6DDC8302" w14:textId="30740FA9" w:rsidR="00DF617F" w:rsidRPr="00862FCC" w:rsidRDefault="00603A65" w:rsidP="00862FCC">
      <w:pPr>
        <w:jc w:val="both"/>
        <w:rPr>
          <w:rFonts w:ascii="Arial" w:hAnsi="Arial" w:cs="Arial"/>
          <w:b/>
          <w:sz w:val="24"/>
          <w:szCs w:val="24"/>
        </w:rPr>
      </w:pPr>
      <w:r w:rsidRPr="00FF5704">
        <w:rPr>
          <w:rFonts w:ascii="Arial" w:hAnsi="Arial" w:cs="Arial"/>
          <w:b/>
          <w:bCs/>
          <w:sz w:val="24"/>
          <w:szCs w:val="24"/>
        </w:rPr>
        <w:t xml:space="preserve">1.2.1. </w:t>
      </w:r>
      <w:r w:rsidR="00666958" w:rsidRPr="00FF5704">
        <w:rPr>
          <w:rFonts w:ascii="Arial" w:hAnsi="Arial" w:cs="Arial"/>
          <w:sz w:val="24"/>
          <w:szCs w:val="24"/>
        </w:rPr>
        <w:t>Dwie linie</w:t>
      </w:r>
      <w:r w:rsidR="00FE46CD" w:rsidRPr="00FF5704">
        <w:rPr>
          <w:rFonts w:ascii="Arial" w:hAnsi="Arial" w:cs="Arial"/>
          <w:sz w:val="24"/>
          <w:szCs w:val="24"/>
        </w:rPr>
        <w:t xml:space="preserve"> do produkcji tlenku ołowiu EOS1200 o wydajności 60 Mg/dobę w skład których wchodzą dwa reaktory i piec </w:t>
      </w:r>
      <w:proofErr w:type="spellStart"/>
      <w:r w:rsidR="00FE46CD" w:rsidRPr="00FF5704">
        <w:rPr>
          <w:rFonts w:ascii="Arial" w:hAnsi="Arial" w:cs="Arial"/>
          <w:sz w:val="24"/>
          <w:szCs w:val="24"/>
        </w:rPr>
        <w:t>topialny</w:t>
      </w:r>
      <w:proofErr w:type="spellEnd"/>
      <w:r w:rsidR="00FE46CD" w:rsidRPr="00FF5704">
        <w:rPr>
          <w:rFonts w:ascii="Arial" w:hAnsi="Arial" w:cs="Arial"/>
          <w:sz w:val="24"/>
          <w:szCs w:val="24"/>
        </w:rPr>
        <w:t xml:space="preserve"> o pojemności 15 Mg. Zanieczyszczenia odprowadzane będą do powietrza emitorem E3, po uprzednim oczyszczeniu przy pomocy</w:t>
      </w:r>
      <w:r w:rsidR="00A211AB" w:rsidRPr="00A211AB">
        <w:t xml:space="preserve"> </w:t>
      </w:r>
      <w:bookmarkStart w:id="6" w:name="_Hlk41653194"/>
      <w:r w:rsidR="00A211AB" w:rsidRPr="00A211AB">
        <w:rPr>
          <w:rFonts w:ascii="Arial" w:hAnsi="Arial" w:cs="Arial"/>
          <w:sz w:val="24"/>
          <w:szCs w:val="24"/>
        </w:rPr>
        <w:t>dwustopniowego układu</w:t>
      </w:r>
      <w:r w:rsidR="00A211AB">
        <w:rPr>
          <w:rFonts w:ascii="Arial" w:hAnsi="Arial" w:cs="Arial"/>
          <w:sz w:val="24"/>
          <w:szCs w:val="24"/>
        </w:rPr>
        <w:t xml:space="preserve"> </w:t>
      </w:r>
      <w:bookmarkEnd w:id="6"/>
      <w:r w:rsidR="00A211AB">
        <w:rPr>
          <w:rFonts w:ascii="Arial" w:hAnsi="Arial" w:cs="Arial"/>
          <w:sz w:val="24"/>
          <w:szCs w:val="24"/>
        </w:rPr>
        <w:t>–</w:t>
      </w:r>
      <w:r w:rsidR="00FE46CD" w:rsidRPr="00FF5704">
        <w:rPr>
          <w:rFonts w:ascii="Arial" w:hAnsi="Arial" w:cs="Arial"/>
          <w:sz w:val="24"/>
          <w:szCs w:val="24"/>
        </w:rPr>
        <w:t xml:space="preserve"> filtr pulsacyjn</w:t>
      </w:r>
      <w:r w:rsidR="00A211AB">
        <w:rPr>
          <w:rFonts w:ascii="Arial" w:hAnsi="Arial" w:cs="Arial"/>
          <w:sz w:val="24"/>
          <w:szCs w:val="24"/>
        </w:rPr>
        <w:t>y</w:t>
      </w:r>
      <w:r w:rsidR="00192EEC">
        <w:rPr>
          <w:rFonts w:ascii="Arial" w:hAnsi="Arial" w:cs="Arial"/>
          <w:sz w:val="24"/>
          <w:szCs w:val="24"/>
        </w:rPr>
        <w:t xml:space="preserve"> workowy</w:t>
      </w:r>
      <w:r w:rsidR="00A211AB">
        <w:rPr>
          <w:rFonts w:ascii="Arial" w:hAnsi="Arial" w:cs="Arial"/>
          <w:sz w:val="24"/>
          <w:szCs w:val="24"/>
        </w:rPr>
        <w:t xml:space="preserve"> i filtr patronowy</w:t>
      </w:r>
      <w:r w:rsidR="00FE46CD" w:rsidRPr="00FF5704">
        <w:rPr>
          <w:rFonts w:ascii="Arial" w:hAnsi="Arial" w:cs="Arial"/>
          <w:sz w:val="24"/>
          <w:szCs w:val="24"/>
        </w:rPr>
        <w:t xml:space="preserve">. </w:t>
      </w:r>
      <w:bookmarkStart w:id="7" w:name="_Hlk51587124"/>
      <w:r w:rsidR="00666958" w:rsidRPr="00FF5704">
        <w:rPr>
          <w:rFonts w:ascii="Arial" w:hAnsi="Arial" w:cs="Arial"/>
          <w:sz w:val="24"/>
          <w:szCs w:val="24"/>
        </w:rPr>
        <w:t xml:space="preserve">Zanieczyszczenia ze spalania gazu w palnikach pieca </w:t>
      </w:r>
      <w:proofErr w:type="spellStart"/>
      <w:r w:rsidR="00666958" w:rsidRPr="00FF5704">
        <w:rPr>
          <w:rFonts w:ascii="Arial" w:hAnsi="Arial" w:cs="Arial"/>
          <w:sz w:val="24"/>
          <w:szCs w:val="24"/>
        </w:rPr>
        <w:t>topialnego</w:t>
      </w:r>
      <w:proofErr w:type="spellEnd"/>
      <w:r w:rsidR="00666958" w:rsidRPr="00FF5704">
        <w:rPr>
          <w:rFonts w:ascii="Arial" w:hAnsi="Arial" w:cs="Arial"/>
          <w:sz w:val="24"/>
          <w:szCs w:val="24"/>
        </w:rPr>
        <w:t xml:space="preserve"> i reaktorów odprowadzane będą do powietrza emitorem E4.</w:t>
      </w:r>
      <w:bookmarkEnd w:id="7"/>
    </w:p>
    <w:p w14:paraId="3F9AE773" w14:textId="722B1EF2" w:rsidR="00603A65" w:rsidRPr="004730D3" w:rsidRDefault="00603A65" w:rsidP="00603A65">
      <w:pPr>
        <w:pStyle w:val="Default"/>
        <w:jc w:val="both"/>
        <w:rPr>
          <w:highlight w:val="yellow"/>
        </w:rPr>
      </w:pPr>
      <w:r w:rsidRPr="00EB170E">
        <w:rPr>
          <w:b/>
          <w:bCs/>
        </w:rPr>
        <w:t xml:space="preserve">1.2.2. </w:t>
      </w:r>
      <w:r w:rsidR="00FE46CD" w:rsidRPr="00EB170E">
        <w:t xml:space="preserve">Automaty do grawitacyjnego odlewania kratek WIRTZ (6 szt.) wraz z piecami </w:t>
      </w:r>
      <w:proofErr w:type="spellStart"/>
      <w:r w:rsidR="00FE46CD" w:rsidRPr="00EB170E">
        <w:t>topialnymi</w:t>
      </w:r>
      <w:proofErr w:type="spellEnd"/>
      <w:r w:rsidR="00FE46CD" w:rsidRPr="00EB170E">
        <w:t xml:space="preserve"> elektrycznymi (4 szt.) o </w:t>
      </w:r>
      <w:r w:rsidR="00FE46CD" w:rsidRPr="00EB170E">
        <w:rPr>
          <w:color w:val="auto"/>
        </w:rPr>
        <w:t xml:space="preserve">pojemności 3 Mg każdy. Maksymalna ilość topionego stopu ołowiu 10,8 Mg/dobę. </w:t>
      </w:r>
      <w:r w:rsidR="002307AF" w:rsidRPr="00EB170E">
        <w:rPr>
          <w:color w:val="auto"/>
        </w:rPr>
        <w:t xml:space="preserve">Zanieczyszczenia będą odprowadzane do powietrza emitorem </w:t>
      </w:r>
      <w:bookmarkStart w:id="8" w:name="_Hlk51587601"/>
      <w:r w:rsidR="002307AF" w:rsidRPr="00EB170E">
        <w:rPr>
          <w:color w:val="auto"/>
        </w:rPr>
        <w:t>E</w:t>
      </w:r>
      <w:r w:rsidR="004730D3" w:rsidRPr="00EB170E">
        <w:rPr>
          <w:color w:val="auto"/>
        </w:rPr>
        <w:t>6</w:t>
      </w:r>
      <w:r w:rsidR="002307AF" w:rsidRPr="00EB170E">
        <w:rPr>
          <w:color w:val="auto"/>
        </w:rPr>
        <w:t xml:space="preserve"> po uprzednim oczyszczeniu przy pomocy</w:t>
      </w:r>
      <w:r w:rsidR="00EB170E" w:rsidRPr="00EB170E">
        <w:rPr>
          <w:color w:val="auto"/>
        </w:rPr>
        <w:t xml:space="preserve"> trzystopniowego układu –</w:t>
      </w:r>
      <w:r w:rsidR="002307AF" w:rsidRPr="00EB170E">
        <w:rPr>
          <w:color w:val="auto"/>
        </w:rPr>
        <w:t xml:space="preserve"> filtr</w:t>
      </w:r>
      <w:r w:rsidR="00EB170E" w:rsidRPr="00EB170E">
        <w:rPr>
          <w:color w:val="auto"/>
        </w:rPr>
        <w:t xml:space="preserve"> patronowy, filtr F7</w:t>
      </w:r>
      <w:r w:rsidR="002C74C8">
        <w:rPr>
          <w:color w:val="auto"/>
        </w:rPr>
        <w:t>,</w:t>
      </w:r>
      <w:r w:rsidR="00EB170E" w:rsidRPr="00EB170E">
        <w:rPr>
          <w:color w:val="auto"/>
        </w:rPr>
        <w:t xml:space="preserve"> filtr HEPA</w:t>
      </w:r>
      <w:bookmarkEnd w:id="8"/>
      <w:r w:rsidR="00192EEC">
        <w:rPr>
          <w:color w:val="auto"/>
        </w:rPr>
        <w:t xml:space="preserve"> H13</w:t>
      </w:r>
      <w:r w:rsidR="002307AF" w:rsidRPr="00EB170E">
        <w:rPr>
          <w:color w:val="auto"/>
        </w:rPr>
        <w:t>.</w:t>
      </w:r>
      <w:r w:rsidR="00EB170E" w:rsidRPr="00EB170E">
        <w:t xml:space="preserve"> </w:t>
      </w:r>
      <w:r w:rsidR="00EB170E" w:rsidRPr="00FF5704">
        <w:t>Zanieczyszczenia ze spalania gazu w</w:t>
      </w:r>
      <w:r w:rsidR="004F1FA1">
        <w:t> </w:t>
      </w:r>
      <w:r w:rsidR="00EB170E" w:rsidRPr="00FF5704">
        <w:t>p</w:t>
      </w:r>
      <w:r w:rsidR="00EB170E">
        <w:t>odgrzewaczach garczków automatów odlewniczych</w:t>
      </w:r>
      <w:r w:rsidR="00EB170E" w:rsidRPr="00FF5704">
        <w:t xml:space="preserve"> odprowadzane będą do powietrza emitorem E</w:t>
      </w:r>
      <w:r w:rsidR="00EB170E">
        <w:t>5</w:t>
      </w:r>
      <w:r w:rsidR="00EB170E" w:rsidRPr="00FF5704">
        <w:t>.</w:t>
      </w:r>
    </w:p>
    <w:p w14:paraId="34AE0D35" w14:textId="6DB6E426" w:rsidR="00603A65" w:rsidRPr="004730D3" w:rsidRDefault="00603A65" w:rsidP="00603A65">
      <w:pPr>
        <w:pStyle w:val="Default"/>
        <w:jc w:val="both"/>
        <w:rPr>
          <w:highlight w:val="yellow"/>
        </w:rPr>
      </w:pPr>
      <w:r w:rsidRPr="002C74C8">
        <w:rPr>
          <w:b/>
          <w:bCs/>
        </w:rPr>
        <w:t xml:space="preserve">1.2.3. </w:t>
      </w:r>
      <w:r w:rsidR="009920A6" w:rsidRPr="002C74C8">
        <w:t>Systemy</w:t>
      </w:r>
      <w:r w:rsidR="00F561CC" w:rsidRPr="002C74C8">
        <w:rPr>
          <w:color w:val="auto"/>
        </w:rPr>
        <w:t xml:space="preserve"> do produkcji taśmy ołowiowej </w:t>
      </w:r>
      <w:proofErr w:type="spellStart"/>
      <w:r w:rsidR="00F561CC" w:rsidRPr="002C74C8">
        <w:rPr>
          <w:color w:val="auto"/>
        </w:rPr>
        <w:t>Teck</w:t>
      </w:r>
      <w:proofErr w:type="spellEnd"/>
      <w:r w:rsidR="00F561CC" w:rsidRPr="002C74C8">
        <w:rPr>
          <w:color w:val="auto"/>
        </w:rPr>
        <w:t xml:space="preserve"> </w:t>
      </w:r>
      <w:proofErr w:type="spellStart"/>
      <w:r w:rsidR="00F561CC" w:rsidRPr="002C74C8">
        <w:rPr>
          <w:color w:val="auto"/>
        </w:rPr>
        <w:t>Cominco</w:t>
      </w:r>
      <w:proofErr w:type="spellEnd"/>
      <w:r w:rsidR="009920A6" w:rsidRPr="002C74C8">
        <w:rPr>
          <w:color w:val="auto"/>
        </w:rPr>
        <w:t xml:space="preserve"> (</w:t>
      </w:r>
      <w:r w:rsidR="00F561CC" w:rsidRPr="002C74C8">
        <w:rPr>
          <w:color w:val="auto"/>
        </w:rPr>
        <w:t>2 szt</w:t>
      </w:r>
      <w:r w:rsidR="009920A6" w:rsidRPr="002C74C8">
        <w:rPr>
          <w:color w:val="auto"/>
        </w:rPr>
        <w:t>.).</w:t>
      </w:r>
      <w:r w:rsidR="00F561CC" w:rsidRPr="002C74C8">
        <w:rPr>
          <w:color w:val="auto"/>
        </w:rPr>
        <w:t xml:space="preserve"> </w:t>
      </w:r>
      <w:r w:rsidR="009920A6" w:rsidRPr="002C74C8">
        <w:rPr>
          <w:color w:val="auto"/>
        </w:rPr>
        <w:t>W</w:t>
      </w:r>
      <w:r w:rsidR="00F561CC" w:rsidRPr="002C74C8">
        <w:rPr>
          <w:color w:val="auto"/>
        </w:rPr>
        <w:t xml:space="preserve"> skład k</w:t>
      </w:r>
      <w:r w:rsidR="009920A6" w:rsidRPr="002C74C8">
        <w:rPr>
          <w:color w:val="auto"/>
        </w:rPr>
        <w:t>ażdego systemu</w:t>
      </w:r>
      <w:r w:rsidR="00F561CC" w:rsidRPr="002C74C8">
        <w:rPr>
          <w:color w:val="auto"/>
        </w:rPr>
        <w:t xml:space="preserve"> wchodzić będą: dwa piece </w:t>
      </w:r>
      <w:proofErr w:type="spellStart"/>
      <w:r w:rsidR="00F561CC" w:rsidRPr="002C74C8">
        <w:rPr>
          <w:color w:val="auto"/>
        </w:rPr>
        <w:t>topialne</w:t>
      </w:r>
      <w:proofErr w:type="spellEnd"/>
      <w:r w:rsidR="00F561CC" w:rsidRPr="002C74C8">
        <w:rPr>
          <w:color w:val="auto"/>
        </w:rPr>
        <w:t xml:space="preserve"> gazowe o pojemności 10 Mg każdy, dwa piece procesowe grzane elektrycznie, bębny odlewnicze oraz nawijarki. Zanieczyszczenia odprowadzane będą do powietrza emitorem </w:t>
      </w:r>
      <w:r w:rsidR="00EB170E" w:rsidRPr="00EB170E">
        <w:rPr>
          <w:color w:val="auto"/>
        </w:rPr>
        <w:t xml:space="preserve">E6 po uprzednim oczyszczeniu </w:t>
      </w:r>
      <w:bookmarkStart w:id="9" w:name="_Hlk51593324"/>
      <w:r w:rsidR="00EB170E" w:rsidRPr="00EB170E">
        <w:rPr>
          <w:color w:val="auto"/>
        </w:rPr>
        <w:t>przy pomocy trzystopniowego układu – filtr patronowy, filtr F7</w:t>
      </w:r>
      <w:r w:rsidR="002C74C8">
        <w:rPr>
          <w:color w:val="auto"/>
        </w:rPr>
        <w:t>,</w:t>
      </w:r>
      <w:r w:rsidR="00EB170E" w:rsidRPr="00EB170E">
        <w:rPr>
          <w:color w:val="auto"/>
        </w:rPr>
        <w:t xml:space="preserve"> filtr HEPA</w:t>
      </w:r>
      <w:r w:rsidR="00192EEC">
        <w:rPr>
          <w:color w:val="auto"/>
        </w:rPr>
        <w:t xml:space="preserve"> H13</w:t>
      </w:r>
      <w:r w:rsidR="002C74C8">
        <w:rPr>
          <w:color w:val="auto"/>
        </w:rPr>
        <w:t>.</w:t>
      </w:r>
      <w:bookmarkEnd w:id="9"/>
      <w:r w:rsidR="002C74C8">
        <w:rPr>
          <w:color w:val="auto"/>
        </w:rPr>
        <w:t xml:space="preserve"> Zanieczyszczenia z pieców przygotowawczych wsadu odprowadzane będą do powietrza emitorem E21 po uprzednim oczyszczeniu przy pomocy filtra trzystopniowego.</w:t>
      </w:r>
      <w:r w:rsidR="00EB170E" w:rsidRPr="00EB170E">
        <w:rPr>
          <w:color w:val="auto"/>
        </w:rPr>
        <w:t xml:space="preserve"> </w:t>
      </w:r>
      <w:r w:rsidR="00F561CC" w:rsidRPr="00EB170E">
        <w:rPr>
          <w:color w:val="auto"/>
        </w:rPr>
        <w:t xml:space="preserve">Zanieczyszczenia ze spalania gazu w dwóch palnikach o mocy </w:t>
      </w:r>
      <w:r w:rsidR="00EB170E" w:rsidRPr="00EB170E">
        <w:rPr>
          <w:color w:val="auto"/>
        </w:rPr>
        <w:t>235</w:t>
      </w:r>
      <w:r w:rsidR="004F1FA1">
        <w:rPr>
          <w:color w:val="auto"/>
        </w:rPr>
        <w:t> </w:t>
      </w:r>
      <w:r w:rsidR="00F561CC" w:rsidRPr="00EB170E">
        <w:rPr>
          <w:color w:val="auto"/>
        </w:rPr>
        <w:t>kW każdy, pracujących naprzemiennie, odprowadzane będą do powietrza emitor</w:t>
      </w:r>
      <w:r w:rsidR="005F02F1" w:rsidRPr="00EB170E">
        <w:rPr>
          <w:color w:val="auto"/>
        </w:rPr>
        <w:t>ami</w:t>
      </w:r>
      <w:r w:rsidR="00F561CC" w:rsidRPr="00EB170E">
        <w:rPr>
          <w:color w:val="auto"/>
        </w:rPr>
        <w:t xml:space="preserve"> E16</w:t>
      </w:r>
      <w:r w:rsidR="005F02F1" w:rsidRPr="00EB170E">
        <w:rPr>
          <w:color w:val="auto"/>
        </w:rPr>
        <w:t xml:space="preserve"> i E22</w:t>
      </w:r>
      <w:r w:rsidR="00F561CC" w:rsidRPr="00EB170E">
        <w:rPr>
          <w:color w:val="auto"/>
        </w:rPr>
        <w:t>.</w:t>
      </w:r>
    </w:p>
    <w:p w14:paraId="143D6959" w14:textId="11FC6523" w:rsidR="00603A65" w:rsidRPr="00805495" w:rsidRDefault="00603A65" w:rsidP="00603A65">
      <w:pPr>
        <w:pStyle w:val="Default"/>
        <w:jc w:val="both"/>
      </w:pPr>
      <w:r w:rsidRPr="00805495">
        <w:rPr>
          <w:b/>
          <w:bCs/>
        </w:rPr>
        <w:t xml:space="preserve">1.2.4. </w:t>
      </w:r>
      <w:r w:rsidR="00F561CC" w:rsidRPr="00805495">
        <w:t xml:space="preserve">Systemy do produkcji płyt metodą cięto – ciągnioną </w:t>
      </w:r>
      <w:proofErr w:type="spellStart"/>
      <w:r w:rsidR="00F561CC" w:rsidRPr="00805495">
        <w:t>Teck</w:t>
      </w:r>
      <w:proofErr w:type="spellEnd"/>
      <w:r w:rsidR="00F561CC" w:rsidRPr="00805495">
        <w:t xml:space="preserve"> </w:t>
      </w:r>
      <w:proofErr w:type="spellStart"/>
      <w:r w:rsidR="00F561CC" w:rsidRPr="00805495">
        <w:t>Cominco</w:t>
      </w:r>
      <w:proofErr w:type="spellEnd"/>
      <w:r w:rsidR="00F561CC" w:rsidRPr="00805495">
        <w:t xml:space="preserve"> (2 szt.). W</w:t>
      </w:r>
      <w:r w:rsidR="004F1FA1">
        <w:t> </w:t>
      </w:r>
      <w:r w:rsidR="00F561CC" w:rsidRPr="00805495">
        <w:t xml:space="preserve">skład każdego systemu wchodzić będą: rozwijarka i akumulator taśmy,  ekspander obrotowy, wykrojnik </w:t>
      </w:r>
      <w:r w:rsidR="00F561CC" w:rsidRPr="00805495">
        <w:rPr>
          <w:color w:val="auto"/>
        </w:rPr>
        <w:t xml:space="preserve">chorągiewek, </w:t>
      </w:r>
      <w:proofErr w:type="spellStart"/>
      <w:r w:rsidR="00F561CC" w:rsidRPr="00805495">
        <w:rPr>
          <w:color w:val="auto"/>
        </w:rPr>
        <w:t>paściarka</w:t>
      </w:r>
      <w:proofErr w:type="spellEnd"/>
      <w:r w:rsidR="00F561CC" w:rsidRPr="00805495">
        <w:rPr>
          <w:color w:val="auto"/>
        </w:rPr>
        <w:t>, dzielarka płyt, tunel suszący, przenośnik końcowy. Zanieczyszczenia odprowadzane będą do powietrza emitorami E1</w:t>
      </w:r>
      <w:r w:rsidR="005F02F1" w:rsidRPr="00805495">
        <w:rPr>
          <w:color w:val="auto"/>
        </w:rPr>
        <w:t>3</w:t>
      </w:r>
      <w:r w:rsidR="00F561CC" w:rsidRPr="00805495">
        <w:rPr>
          <w:color w:val="auto"/>
        </w:rPr>
        <w:t xml:space="preserve"> (po uprzednim oczyszczeniu przy pomocy </w:t>
      </w:r>
      <w:r w:rsidR="00A70CA6" w:rsidRPr="00805495">
        <w:rPr>
          <w:color w:val="auto"/>
        </w:rPr>
        <w:t xml:space="preserve">trzystopniowego układu – </w:t>
      </w:r>
      <w:r w:rsidR="00192EEC">
        <w:rPr>
          <w:color w:val="auto"/>
        </w:rPr>
        <w:t xml:space="preserve">dwa </w:t>
      </w:r>
      <w:r w:rsidR="00A70CA6" w:rsidRPr="00805495">
        <w:rPr>
          <w:color w:val="auto"/>
        </w:rPr>
        <w:t>filtr</w:t>
      </w:r>
      <w:r w:rsidR="00192EEC">
        <w:rPr>
          <w:color w:val="auto"/>
        </w:rPr>
        <w:t>y</w:t>
      </w:r>
      <w:r w:rsidR="00A70CA6" w:rsidRPr="00805495">
        <w:rPr>
          <w:color w:val="auto"/>
        </w:rPr>
        <w:t xml:space="preserve"> p</w:t>
      </w:r>
      <w:r w:rsidR="00192EEC">
        <w:rPr>
          <w:color w:val="auto"/>
        </w:rPr>
        <w:t>ulsacyjne workowe</w:t>
      </w:r>
      <w:r w:rsidR="00A70CA6" w:rsidRPr="00805495">
        <w:rPr>
          <w:color w:val="auto"/>
        </w:rPr>
        <w:t>, filtr F7, filtr HEPA</w:t>
      </w:r>
      <w:r w:rsidR="00192EEC">
        <w:rPr>
          <w:color w:val="auto"/>
        </w:rPr>
        <w:t xml:space="preserve"> H13</w:t>
      </w:r>
      <w:r w:rsidR="00F561CC" w:rsidRPr="00805495">
        <w:rPr>
          <w:color w:val="auto"/>
        </w:rPr>
        <w:t xml:space="preserve">) </w:t>
      </w:r>
      <w:r w:rsidR="00A70CA6" w:rsidRPr="00805495">
        <w:rPr>
          <w:color w:val="auto"/>
        </w:rPr>
        <w:t>oraz</w:t>
      </w:r>
      <w:r w:rsidR="00F561CC" w:rsidRPr="00805495">
        <w:rPr>
          <w:color w:val="auto"/>
        </w:rPr>
        <w:t xml:space="preserve"> E8</w:t>
      </w:r>
      <w:r w:rsidR="00A70CA6" w:rsidRPr="00805495">
        <w:rPr>
          <w:color w:val="auto"/>
        </w:rPr>
        <w:t xml:space="preserve"> i E10</w:t>
      </w:r>
      <w:r w:rsidR="00F561CC" w:rsidRPr="00805495">
        <w:rPr>
          <w:color w:val="auto"/>
        </w:rPr>
        <w:t xml:space="preserve"> z 2 tuneli suszących płyty.</w:t>
      </w:r>
    </w:p>
    <w:p w14:paraId="12FF2C90" w14:textId="3B7A7E83" w:rsidR="00603A65" w:rsidRPr="00805495" w:rsidRDefault="00603A65" w:rsidP="00603A65">
      <w:pPr>
        <w:pStyle w:val="Default"/>
        <w:jc w:val="both"/>
      </w:pPr>
      <w:r w:rsidRPr="00805495">
        <w:rPr>
          <w:b/>
          <w:bCs/>
        </w:rPr>
        <w:t xml:space="preserve">1.2.5. </w:t>
      </w:r>
      <w:r w:rsidR="00F561CC" w:rsidRPr="00805495">
        <w:t xml:space="preserve">Systemy do pastowania płyt akumulatorowych – kratek odlewanych metodą grawitacyjną (2 szt.). W skład każdego systemu wchodzić będą: podajnik, </w:t>
      </w:r>
      <w:proofErr w:type="spellStart"/>
      <w:r w:rsidR="00F561CC" w:rsidRPr="00805495">
        <w:t>paściarka</w:t>
      </w:r>
      <w:proofErr w:type="spellEnd"/>
      <w:r w:rsidR="00F561CC" w:rsidRPr="00805495">
        <w:t xml:space="preserve"> i</w:t>
      </w:r>
      <w:r w:rsidR="004F1FA1">
        <w:t> </w:t>
      </w:r>
      <w:r w:rsidR="00F561CC" w:rsidRPr="00805495">
        <w:t xml:space="preserve">tunel </w:t>
      </w:r>
      <w:r w:rsidR="00F561CC" w:rsidRPr="00805495">
        <w:rPr>
          <w:color w:val="auto"/>
        </w:rPr>
        <w:t>suszący (opcjonalnie system do automatycznego układania płyt). Zanieczyszczenia odprowadzane będą do powietrza emitorami E1</w:t>
      </w:r>
      <w:r w:rsidR="005F02F1" w:rsidRPr="00805495">
        <w:rPr>
          <w:color w:val="auto"/>
        </w:rPr>
        <w:t>3</w:t>
      </w:r>
      <w:r w:rsidR="00F561CC" w:rsidRPr="00805495">
        <w:rPr>
          <w:color w:val="auto"/>
        </w:rPr>
        <w:t xml:space="preserve"> (po uprzednim oczyszczeniu przy pomocy </w:t>
      </w:r>
      <w:r w:rsidR="00A70CA6" w:rsidRPr="00805495">
        <w:rPr>
          <w:color w:val="auto"/>
        </w:rPr>
        <w:t>trzystopniowego układu –</w:t>
      </w:r>
      <w:r w:rsidR="00192EEC">
        <w:rPr>
          <w:color w:val="auto"/>
        </w:rPr>
        <w:t xml:space="preserve"> dwa</w:t>
      </w:r>
      <w:r w:rsidR="00A70CA6" w:rsidRPr="00805495">
        <w:rPr>
          <w:color w:val="auto"/>
        </w:rPr>
        <w:t xml:space="preserve"> filtr</w:t>
      </w:r>
      <w:r w:rsidR="00192EEC">
        <w:rPr>
          <w:color w:val="auto"/>
        </w:rPr>
        <w:t>y</w:t>
      </w:r>
      <w:r w:rsidR="00A70CA6" w:rsidRPr="00805495">
        <w:rPr>
          <w:color w:val="auto"/>
        </w:rPr>
        <w:t xml:space="preserve"> p</w:t>
      </w:r>
      <w:r w:rsidR="00192EEC">
        <w:rPr>
          <w:color w:val="auto"/>
        </w:rPr>
        <w:t>ulsacyjne workowe</w:t>
      </w:r>
      <w:r w:rsidR="00A70CA6" w:rsidRPr="00805495">
        <w:rPr>
          <w:color w:val="auto"/>
        </w:rPr>
        <w:t>, filtr F7, filtr HEPA</w:t>
      </w:r>
      <w:r w:rsidR="00192EEC">
        <w:rPr>
          <w:color w:val="auto"/>
        </w:rPr>
        <w:t xml:space="preserve"> H13</w:t>
      </w:r>
      <w:r w:rsidR="00F561CC" w:rsidRPr="00805495">
        <w:rPr>
          <w:color w:val="auto"/>
        </w:rPr>
        <w:t>) i E9</w:t>
      </w:r>
      <w:r w:rsidR="002307AF" w:rsidRPr="00805495">
        <w:rPr>
          <w:color w:val="auto"/>
        </w:rPr>
        <w:t xml:space="preserve"> z 2 tuneli suszących płyty</w:t>
      </w:r>
      <w:r w:rsidR="00F561CC" w:rsidRPr="00805495">
        <w:rPr>
          <w:color w:val="auto"/>
        </w:rPr>
        <w:t>.</w:t>
      </w:r>
    </w:p>
    <w:p w14:paraId="625D50C0" w14:textId="53FCF472" w:rsidR="00F561CC" w:rsidRPr="002C74C8" w:rsidRDefault="00603A65" w:rsidP="00603A65">
      <w:pPr>
        <w:pStyle w:val="Default"/>
        <w:jc w:val="both"/>
        <w:rPr>
          <w:color w:val="auto"/>
        </w:rPr>
      </w:pPr>
      <w:r w:rsidRPr="002C74C8">
        <w:rPr>
          <w:b/>
          <w:bCs/>
        </w:rPr>
        <w:t xml:space="preserve">1.2.6. </w:t>
      </w:r>
      <w:r w:rsidR="00F561CC" w:rsidRPr="002C74C8">
        <w:rPr>
          <w:color w:val="auto"/>
        </w:rPr>
        <w:t>Systemy do wytwarzania pasty dodatniej i ujemnej MARS (2 szt.) złożone z</w:t>
      </w:r>
      <w:r w:rsidR="004F1FA1">
        <w:rPr>
          <w:color w:val="auto"/>
        </w:rPr>
        <w:t> </w:t>
      </w:r>
      <w:r w:rsidR="00F561CC" w:rsidRPr="002C74C8">
        <w:rPr>
          <w:color w:val="auto"/>
        </w:rPr>
        <w:t>mieszarki, zespołu wag i dozowników, lejów dozujących stożkowych oraz systemu wentylacji. Zanieczyszczenia odprowadzane będą do powietrza emitorami E2</w:t>
      </w:r>
      <w:r w:rsidR="005F02F1" w:rsidRPr="002C74C8">
        <w:rPr>
          <w:color w:val="auto"/>
        </w:rPr>
        <w:t xml:space="preserve"> i E17</w:t>
      </w:r>
      <w:r w:rsidR="00F561CC" w:rsidRPr="002C74C8">
        <w:rPr>
          <w:color w:val="auto"/>
        </w:rPr>
        <w:t xml:space="preserve"> po uprzednim oczyszczeniu przy pomocy filtra</w:t>
      </w:r>
      <w:r w:rsidR="00CA3535">
        <w:rPr>
          <w:color w:val="auto"/>
        </w:rPr>
        <w:t xml:space="preserve"> odpylającego</w:t>
      </w:r>
      <w:r w:rsidR="00F561CC" w:rsidRPr="002C74C8">
        <w:rPr>
          <w:color w:val="auto"/>
        </w:rPr>
        <w:t xml:space="preserve"> pulsacyjnego</w:t>
      </w:r>
      <w:r w:rsidR="00192EEC">
        <w:rPr>
          <w:color w:val="auto"/>
        </w:rPr>
        <w:t xml:space="preserve"> workowego</w:t>
      </w:r>
      <w:r w:rsidR="00F561CC" w:rsidRPr="002C74C8">
        <w:rPr>
          <w:color w:val="auto"/>
        </w:rPr>
        <w:t>.</w:t>
      </w:r>
    </w:p>
    <w:p w14:paraId="30EFB7AF" w14:textId="2A3A9654" w:rsidR="00603A65" w:rsidRPr="00A70CA6" w:rsidRDefault="00603A65" w:rsidP="00603A65">
      <w:pPr>
        <w:pStyle w:val="Default"/>
        <w:jc w:val="both"/>
      </w:pPr>
      <w:r w:rsidRPr="00A70CA6">
        <w:rPr>
          <w:b/>
          <w:bCs/>
        </w:rPr>
        <w:t xml:space="preserve">1.2.7. </w:t>
      </w:r>
      <w:r w:rsidR="00F561CC" w:rsidRPr="00A70CA6">
        <w:rPr>
          <w:color w:val="auto"/>
        </w:rPr>
        <w:t>Komory do sezonowania płyt akumulatorowych (14 szt.). Zanieczyszczenia odprowadzane będą do powietrza emitorami E</w:t>
      </w:r>
      <w:r w:rsidR="00A70CA6" w:rsidRPr="00A70CA6">
        <w:rPr>
          <w:color w:val="auto"/>
        </w:rPr>
        <w:t>30</w:t>
      </w:r>
      <w:r w:rsidR="00F561CC" w:rsidRPr="00A70CA6">
        <w:rPr>
          <w:color w:val="auto"/>
        </w:rPr>
        <w:t>, E</w:t>
      </w:r>
      <w:r w:rsidR="00A70CA6" w:rsidRPr="00A70CA6">
        <w:rPr>
          <w:color w:val="auto"/>
        </w:rPr>
        <w:t>3</w:t>
      </w:r>
      <w:r w:rsidR="00F561CC" w:rsidRPr="00A70CA6">
        <w:rPr>
          <w:color w:val="auto"/>
        </w:rPr>
        <w:t>1</w:t>
      </w:r>
      <w:r w:rsidR="00A70CA6" w:rsidRPr="00A70CA6">
        <w:rPr>
          <w:color w:val="auto"/>
        </w:rPr>
        <w:t>,</w:t>
      </w:r>
      <w:r w:rsidR="00F561CC" w:rsidRPr="00A70CA6">
        <w:rPr>
          <w:color w:val="auto"/>
        </w:rPr>
        <w:t xml:space="preserve"> E</w:t>
      </w:r>
      <w:r w:rsidR="00A70CA6" w:rsidRPr="00A70CA6">
        <w:rPr>
          <w:color w:val="auto"/>
        </w:rPr>
        <w:t>45, E46, E47, E48, E49 i E50</w:t>
      </w:r>
      <w:r w:rsidR="00F561CC" w:rsidRPr="00A70CA6">
        <w:rPr>
          <w:color w:val="auto"/>
        </w:rPr>
        <w:t>.</w:t>
      </w:r>
      <w:r w:rsidR="00A70CA6" w:rsidRPr="00A70CA6">
        <w:rPr>
          <w:color w:val="auto"/>
        </w:rPr>
        <w:t xml:space="preserve"> Zanieczyszczenia ze spalania gazu w palnikach komór odprowadzane będą do powietrza emitorami E35, E36, E37, E38, E39, E40, E41, E42, E43 i E44.</w:t>
      </w:r>
    </w:p>
    <w:p w14:paraId="7766778F" w14:textId="77777777" w:rsidR="00603A65" w:rsidRPr="00A70CA6" w:rsidRDefault="00603A65" w:rsidP="00603A65">
      <w:pPr>
        <w:pStyle w:val="Default"/>
        <w:jc w:val="both"/>
        <w:rPr>
          <w:color w:val="auto"/>
        </w:rPr>
      </w:pPr>
      <w:r w:rsidRPr="00A70CA6">
        <w:rPr>
          <w:b/>
          <w:bCs/>
        </w:rPr>
        <w:t xml:space="preserve">1.2.8. </w:t>
      </w:r>
      <w:proofErr w:type="spellStart"/>
      <w:r w:rsidR="00F561CC" w:rsidRPr="00A70CA6">
        <w:rPr>
          <w:color w:val="auto"/>
        </w:rPr>
        <w:t>Koperciarki</w:t>
      </w:r>
      <w:proofErr w:type="spellEnd"/>
      <w:r w:rsidR="00F561CC" w:rsidRPr="00A70CA6">
        <w:rPr>
          <w:color w:val="auto"/>
        </w:rPr>
        <w:t xml:space="preserve"> (6 szt.). </w:t>
      </w:r>
      <w:r w:rsidR="00A70CA6" w:rsidRPr="00A70CA6">
        <w:rPr>
          <w:color w:val="auto"/>
        </w:rPr>
        <w:t>Zanieczyszczenia odprowadzane będą do powietrza emitorami E23, E24, E25, E26 – po uprzednim oczyszczeniu przy pomocy trzystopniowego układu – filtr patronowy, filtr F7, filtr HEPA</w:t>
      </w:r>
      <w:r w:rsidR="00192EEC">
        <w:rPr>
          <w:color w:val="auto"/>
        </w:rPr>
        <w:t xml:space="preserve"> H13</w:t>
      </w:r>
      <w:r w:rsidR="00A70CA6" w:rsidRPr="00A70CA6">
        <w:rPr>
          <w:color w:val="auto"/>
        </w:rPr>
        <w:t>.</w:t>
      </w:r>
    </w:p>
    <w:p w14:paraId="310591A0" w14:textId="77777777" w:rsidR="00603A65" w:rsidRPr="00A70CA6" w:rsidRDefault="00603A65" w:rsidP="00603A65">
      <w:pPr>
        <w:pStyle w:val="Default"/>
        <w:jc w:val="both"/>
        <w:rPr>
          <w:color w:val="auto"/>
        </w:rPr>
      </w:pPr>
      <w:r w:rsidRPr="00A70CA6">
        <w:rPr>
          <w:b/>
          <w:bCs/>
        </w:rPr>
        <w:t xml:space="preserve">1.2.9. </w:t>
      </w:r>
      <w:r w:rsidR="00F561CC" w:rsidRPr="00A70CA6">
        <w:rPr>
          <w:color w:val="auto"/>
        </w:rPr>
        <w:t xml:space="preserve">Urządzenia do odlewania cel akumulatorowych COS (4 szt.). </w:t>
      </w:r>
      <w:r w:rsidR="00A70CA6" w:rsidRPr="00A70CA6">
        <w:rPr>
          <w:color w:val="auto"/>
        </w:rPr>
        <w:t xml:space="preserve">Zanieczyszczenia odprowadzane będą do powietrza emitorami E23, E24, E25, E26 – po uprzednim </w:t>
      </w:r>
      <w:r w:rsidR="00A70CA6" w:rsidRPr="00A70CA6">
        <w:rPr>
          <w:color w:val="auto"/>
        </w:rPr>
        <w:lastRenderedPageBreak/>
        <w:t xml:space="preserve">oczyszczeniu przy pomocy </w:t>
      </w:r>
      <w:bookmarkStart w:id="10" w:name="_Hlk52269061"/>
      <w:r w:rsidR="00A70CA6" w:rsidRPr="00A70CA6">
        <w:rPr>
          <w:color w:val="auto"/>
        </w:rPr>
        <w:t>trzystopniowego układu – filtr patronowy, filtr F7, filtr HEPA</w:t>
      </w:r>
      <w:bookmarkEnd w:id="10"/>
      <w:r w:rsidR="00192EEC">
        <w:rPr>
          <w:color w:val="auto"/>
        </w:rPr>
        <w:t xml:space="preserve"> H13</w:t>
      </w:r>
      <w:r w:rsidR="00A70CA6" w:rsidRPr="00A70CA6">
        <w:rPr>
          <w:color w:val="auto"/>
        </w:rPr>
        <w:t>.</w:t>
      </w:r>
    </w:p>
    <w:p w14:paraId="3DB07786" w14:textId="77777777" w:rsidR="00666958" w:rsidRDefault="006E4FA5" w:rsidP="00FF5704">
      <w:pPr>
        <w:pStyle w:val="Default"/>
        <w:jc w:val="both"/>
        <w:rPr>
          <w:color w:val="auto"/>
        </w:rPr>
      </w:pPr>
      <w:r w:rsidRPr="00505E2B">
        <w:rPr>
          <w:b/>
          <w:bCs/>
        </w:rPr>
        <w:t>1.2.10</w:t>
      </w:r>
      <w:r w:rsidR="00603A65" w:rsidRPr="00505E2B">
        <w:rPr>
          <w:b/>
          <w:bCs/>
        </w:rPr>
        <w:t xml:space="preserve">. </w:t>
      </w:r>
      <w:r w:rsidR="00F561CC" w:rsidRPr="00505E2B">
        <w:rPr>
          <w:color w:val="auto"/>
        </w:rPr>
        <w:t xml:space="preserve">Linie montażowe akumulatorów (4 szt.). W skład każdej linii wchodzą: tester zwarć, zgrzewarka grodziowa, zgrzewarka wieczek, system spawania końcówek biegunowych (ręczny lub automatyczny), tester szczelności, automat do cechowania akumulatorów oraz alternatywnie etykieciarki. </w:t>
      </w:r>
      <w:bookmarkStart w:id="11" w:name="_Hlk52268485"/>
      <w:r w:rsidR="00F561CC" w:rsidRPr="00505E2B">
        <w:rPr>
          <w:color w:val="auto"/>
        </w:rPr>
        <w:t>Zanieczyszczenia odprowadzane będą do powietrza emitor</w:t>
      </w:r>
      <w:r w:rsidR="005D0F2A" w:rsidRPr="00505E2B">
        <w:rPr>
          <w:color w:val="auto"/>
        </w:rPr>
        <w:t>ami E</w:t>
      </w:r>
      <w:r w:rsidR="00505E2B" w:rsidRPr="00505E2B">
        <w:rPr>
          <w:color w:val="auto"/>
        </w:rPr>
        <w:t xml:space="preserve">23, E24, E25, E26 – </w:t>
      </w:r>
      <w:r w:rsidR="005D0F2A" w:rsidRPr="00505E2B">
        <w:rPr>
          <w:color w:val="auto"/>
        </w:rPr>
        <w:t xml:space="preserve">po uprzednim oczyszczeniu przy pomocy </w:t>
      </w:r>
      <w:r w:rsidR="00505E2B" w:rsidRPr="00505E2B">
        <w:rPr>
          <w:color w:val="auto"/>
        </w:rPr>
        <w:t>trzystopniowego układu – filtr patronowy, filtr F7, filtr HEPA</w:t>
      </w:r>
      <w:r w:rsidR="00192EEC">
        <w:rPr>
          <w:color w:val="auto"/>
        </w:rPr>
        <w:t xml:space="preserve"> H13</w:t>
      </w:r>
      <w:r w:rsidR="00505E2B" w:rsidRPr="00505E2B">
        <w:rPr>
          <w:color w:val="auto"/>
        </w:rPr>
        <w:t>.</w:t>
      </w:r>
      <w:bookmarkEnd w:id="11"/>
    </w:p>
    <w:p w14:paraId="35E625B3" w14:textId="77777777" w:rsidR="00862FCC" w:rsidRPr="00603A65" w:rsidRDefault="00862FCC" w:rsidP="00862FCC">
      <w:pPr>
        <w:pStyle w:val="Default"/>
        <w:jc w:val="both"/>
      </w:pPr>
      <w:r>
        <w:rPr>
          <w:b/>
          <w:bCs/>
        </w:rPr>
        <w:t>1.2.11</w:t>
      </w:r>
      <w:r w:rsidRPr="00603A65">
        <w:rPr>
          <w:b/>
          <w:bCs/>
        </w:rPr>
        <w:t xml:space="preserve">. </w:t>
      </w:r>
      <w:r w:rsidRPr="00EC0E23">
        <w:t>Wycinarki otworów w blokach (15 szt. ręcznych – oraz 4 szt. programowalnych automatów).</w:t>
      </w:r>
    </w:p>
    <w:p w14:paraId="59410B95" w14:textId="77777777" w:rsidR="00862FCC" w:rsidRDefault="00862FCC" w:rsidP="00862FCC">
      <w:pPr>
        <w:pStyle w:val="Default"/>
        <w:jc w:val="both"/>
      </w:pPr>
      <w:r>
        <w:rPr>
          <w:b/>
          <w:bCs/>
        </w:rPr>
        <w:t>1.2.12</w:t>
      </w:r>
      <w:r w:rsidRPr="00603A65">
        <w:rPr>
          <w:b/>
          <w:bCs/>
        </w:rPr>
        <w:t xml:space="preserve">. </w:t>
      </w:r>
      <w:r w:rsidRPr="00EC0E23">
        <w:t>Moduły do formacji akumulatorów</w:t>
      </w:r>
      <w:r w:rsidR="00A6029D">
        <w:t xml:space="preserve"> INBATEC</w:t>
      </w:r>
      <w:r w:rsidRPr="00EC0E23">
        <w:t xml:space="preserve"> z recyrkulacją </w:t>
      </w:r>
      <w:r w:rsidR="00A6029D">
        <w:t>elektrolitu</w:t>
      </w:r>
      <w:r w:rsidRPr="00EC0E23">
        <w:t xml:space="preserve"> (</w:t>
      </w:r>
      <w:r w:rsidR="00A6029D">
        <w:t>3</w:t>
      </w:r>
      <w:r w:rsidRPr="00EC0E23">
        <w:t xml:space="preserve"> szt.) </w:t>
      </w:r>
      <w:r w:rsidR="00A6029D">
        <w:t>o pojemności całkowitej 840 akumulatorów (2 moduły po 18</w:t>
      </w:r>
      <w:r w:rsidR="00693EB5">
        <w:t>0</w:t>
      </w:r>
      <w:r w:rsidR="00A6029D">
        <w:t xml:space="preserve"> sztuk każdy i </w:t>
      </w:r>
      <w:r w:rsidR="00693EB5">
        <w:t>jeden moduł 480 sztuk)</w:t>
      </w:r>
      <w:r w:rsidRPr="00EC0E23">
        <w:t>. Zanieczyszczenia odprowadzane będą do powietrza poprzez odciągi stanowiskowe emitorem E106 po uprzednim oczyszczeniu przez</w:t>
      </w:r>
      <w:r w:rsidR="00A6029D">
        <w:t xml:space="preserve"> </w:t>
      </w:r>
      <w:r w:rsidRPr="00EC0E23">
        <w:t>skruber</w:t>
      </w:r>
      <w:r w:rsidR="00192EEC">
        <w:t xml:space="preserve"> wodny drugiego stopnia</w:t>
      </w:r>
      <w:r w:rsidRPr="00EC0E23">
        <w:t>.</w:t>
      </w:r>
    </w:p>
    <w:p w14:paraId="2F663EE1" w14:textId="77777777" w:rsidR="00927535" w:rsidRDefault="00927535" w:rsidP="00862FCC">
      <w:pPr>
        <w:pStyle w:val="Default"/>
        <w:jc w:val="both"/>
      </w:pPr>
      <w:r w:rsidRPr="00693EB5">
        <w:rPr>
          <w:b/>
          <w:bCs/>
        </w:rPr>
        <w:t>1.2.13.</w:t>
      </w:r>
      <w:r w:rsidRPr="00693EB5">
        <w:t xml:space="preserve"> Wanny do formacji akumulatorów (56 szt.)</w:t>
      </w:r>
      <w:r w:rsidR="00693EB5" w:rsidRPr="00693EB5">
        <w:t>:</w:t>
      </w:r>
    </w:p>
    <w:p w14:paraId="0086F8DC" w14:textId="77777777" w:rsidR="00693EB5" w:rsidRDefault="00693EB5" w:rsidP="00693EB5">
      <w:pPr>
        <w:pStyle w:val="Default"/>
        <w:ind w:left="426" w:hanging="426"/>
        <w:jc w:val="both"/>
      </w:pPr>
      <w:r w:rsidRPr="00693EB5">
        <w:rPr>
          <w:b/>
          <w:bCs/>
        </w:rPr>
        <w:t>A)</w:t>
      </w:r>
      <w:r>
        <w:t xml:space="preserve"> </w:t>
      </w:r>
      <w:r>
        <w:tab/>
      </w:r>
      <w:bookmarkStart w:id="12" w:name="_Hlk51583335"/>
      <w:r>
        <w:t>w</w:t>
      </w:r>
      <w:r w:rsidRPr="00693EB5">
        <w:t>anny W1–W8</w:t>
      </w:r>
      <w:r>
        <w:t xml:space="preserve">; </w:t>
      </w:r>
      <w:r w:rsidRPr="00693EB5">
        <w:t>8 sztuk wanien o pojemności całkowitej 1152 akumulatory</w:t>
      </w:r>
      <w:r>
        <w:t xml:space="preserve"> – zanieczyszczenia</w:t>
      </w:r>
      <w:r w:rsidRPr="00693EB5">
        <w:rPr>
          <w:rFonts w:ascii="Times New Roman" w:hAnsi="Times New Roman" w:cs="Times New Roman"/>
          <w:color w:val="auto"/>
          <w:sz w:val="20"/>
          <w:szCs w:val="20"/>
        </w:rPr>
        <w:t xml:space="preserve"> </w:t>
      </w:r>
      <w:r w:rsidRPr="00693EB5">
        <w:t>odprowadzane będą do powietrza poprzez odciągi stanowiskowe emitorem E1</w:t>
      </w:r>
      <w:r>
        <w:t>23</w:t>
      </w:r>
      <w:r w:rsidRPr="00693EB5">
        <w:t xml:space="preserve"> po uprzednim oczyszczeniu przez skruber</w:t>
      </w:r>
      <w:r w:rsidR="00192EEC">
        <w:t xml:space="preserve"> wodny drugiego stopnia</w:t>
      </w:r>
      <w:r>
        <w:t>,</w:t>
      </w:r>
      <w:bookmarkEnd w:id="12"/>
    </w:p>
    <w:p w14:paraId="5505CF76" w14:textId="77777777" w:rsidR="00693EB5" w:rsidRDefault="00693EB5" w:rsidP="00693EB5">
      <w:pPr>
        <w:pStyle w:val="Default"/>
        <w:ind w:left="426" w:hanging="426"/>
        <w:jc w:val="both"/>
      </w:pPr>
      <w:r>
        <w:rPr>
          <w:b/>
          <w:bCs/>
        </w:rPr>
        <w:t xml:space="preserve">B) </w:t>
      </w:r>
      <w:r>
        <w:rPr>
          <w:b/>
          <w:bCs/>
        </w:rPr>
        <w:tab/>
      </w:r>
      <w:r>
        <w:t>w</w:t>
      </w:r>
      <w:r w:rsidRPr="00693EB5">
        <w:t xml:space="preserve">anny </w:t>
      </w:r>
      <w:r>
        <w:t>A</w:t>
      </w:r>
      <w:r w:rsidRPr="00693EB5">
        <w:t>–</w:t>
      </w:r>
      <w:r>
        <w:t>B; 20</w:t>
      </w:r>
      <w:r w:rsidRPr="00693EB5">
        <w:t xml:space="preserve"> sztuk wanien o pojemności całkowitej </w:t>
      </w:r>
      <w:r>
        <w:t>2880</w:t>
      </w:r>
      <w:r w:rsidRPr="00693EB5">
        <w:t xml:space="preserve"> akumulatory</w:t>
      </w:r>
      <w:r>
        <w:t xml:space="preserve"> – zanieczyszczenia</w:t>
      </w:r>
      <w:r w:rsidRPr="00693EB5">
        <w:rPr>
          <w:rFonts w:ascii="Times New Roman" w:hAnsi="Times New Roman" w:cs="Times New Roman"/>
          <w:color w:val="auto"/>
          <w:sz w:val="20"/>
          <w:szCs w:val="20"/>
        </w:rPr>
        <w:t xml:space="preserve"> </w:t>
      </w:r>
      <w:r w:rsidRPr="00693EB5">
        <w:t>odprowadzane będą do powietrza poprzez odciągi stanowiskowe emitorem E</w:t>
      </w:r>
      <w:r>
        <w:t>27</w:t>
      </w:r>
      <w:r w:rsidRPr="00693EB5">
        <w:t xml:space="preserve"> po uprzednim oczyszczeniu przez skruber</w:t>
      </w:r>
      <w:r w:rsidR="00192EEC">
        <w:t xml:space="preserve"> wodny drugiego stopnia</w:t>
      </w:r>
      <w:r>
        <w:t>,</w:t>
      </w:r>
    </w:p>
    <w:p w14:paraId="5AF4BCE8" w14:textId="77777777" w:rsidR="00693EB5" w:rsidRPr="00603A65" w:rsidRDefault="00693EB5" w:rsidP="00693EB5">
      <w:pPr>
        <w:pStyle w:val="Default"/>
        <w:ind w:left="426" w:hanging="426"/>
        <w:jc w:val="both"/>
      </w:pPr>
      <w:r>
        <w:rPr>
          <w:b/>
          <w:bCs/>
        </w:rPr>
        <w:t xml:space="preserve">C) </w:t>
      </w:r>
      <w:r>
        <w:rPr>
          <w:b/>
          <w:bCs/>
        </w:rPr>
        <w:tab/>
      </w:r>
      <w:r>
        <w:t>w</w:t>
      </w:r>
      <w:r w:rsidRPr="00693EB5">
        <w:t xml:space="preserve">anny </w:t>
      </w:r>
      <w:r>
        <w:t>C</w:t>
      </w:r>
      <w:r w:rsidRPr="00693EB5">
        <w:t>–</w:t>
      </w:r>
      <w:r>
        <w:t>D oraz W9 i W10; 2</w:t>
      </w:r>
      <w:r w:rsidRPr="00693EB5">
        <w:t xml:space="preserve">8 sztuk wanien o pojemności całkowitej </w:t>
      </w:r>
      <w:r>
        <w:t>4032</w:t>
      </w:r>
      <w:r w:rsidRPr="00693EB5">
        <w:t xml:space="preserve"> akumulatory</w:t>
      </w:r>
      <w:r>
        <w:t xml:space="preserve"> – zanieczyszczenia</w:t>
      </w:r>
      <w:r w:rsidRPr="00693EB5">
        <w:rPr>
          <w:rFonts w:ascii="Times New Roman" w:hAnsi="Times New Roman" w:cs="Times New Roman"/>
          <w:color w:val="auto"/>
          <w:sz w:val="20"/>
          <w:szCs w:val="20"/>
        </w:rPr>
        <w:t xml:space="preserve"> </w:t>
      </w:r>
      <w:r w:rsidRPr="00693EB5">
        <w:t>odprowadzane będą do powietrza poprzez odciągi stanowiskowe emitorem E</w:t>
      </w:r>
      <w:r>
        <w:t>27</w:t>
      </w:r>
      <w:r w:rsidRPr="00693EB5">
        <w:t xml:space="preserve"> po uprzednim oczyszczeniu przez skruber</w:t>
      </w:r>
      <w:r w:rsidR="00192EEC">
        <w:t xml:space="preserve"> wodny drugiego stopnia</w:t>
      </w:r>
      <w:r>
        <w:t>,</w:t>
      </w:r>
    </w:p>
    <w:p w14:paraId="79FFE9D1" w14:textId="77777777" w:rsidR="00862FCC" w:rsidRPr="00603A65" w:rsidRDefault="00862FCC" w:rsidP="00862FCC">
      <w:pPr>
        <w:pStyle w:val="Default"/>
        <w:jc w:val="both"/>
      </w:pPr>
      <w:r>
        <w:rPr>
          <w:b/>
          <w:bCs/>
        </w:rPr>
        <w:t>1.2.1</w:t>
      </w:r>
      <w:r w:rsidR="00927535">
        <w:rPr>
          <w:b/>
          <w:bCs/>
        </w:rPr>
        <w:t>4</w:t>
      </w:r>
      <w:r w:rsidRPr="00603A65">
        <w:rPr>
          <w:b/>
          <w:bCs/>
        </w:rPr>
        <w:t xml:space="preserve">. </w:t>
      </w:r>
      <w:r w:rsidRPr="00EC0E23">
        <w:rPr>
          <w:color w:val="auto"/>
        </w:rPr>
        <w:t>Spektrometr do analizy stopów ołowiu.</w:t>
      </w:r>
    </w:p>
    <w:p w14:paraId="69B9F973" w14:textId="77777777" w:rsidR="00862FCC" w:rsidRPr="00603A65" w:rsidRDefault="00862FCC" w:rsidP="00862FCC">
      <w:pPr>
        <w:pStyle w:val="Default"/>
        <w:jc w:val="both"/>
      </w:pPr>
      <w:r>
        <w:rPr>
          <w:b/>
          <w:bCs/>
        </w:rPr>
        <w:t>1.2.1</w:t>
      </w:r>
      <w:r w:rsidR="00927535">
        <w:rPr>
          <w:b/>
          <w:bCs/>
        </w:rPr>
        <w:t>5</w:t>
      </w:r>
      <w:r w:rsidRPr="00603A65">
        <w:rPr>
          <w:b/>
          <w:bCs/>
        </w:rPr>
        <w:t xml:space="preserve">. </w:t>
      </w:r>
      <w:r w:rsidRPr="00EC0E23">
        <w:rPr>
          <w:color w:val="auto"/>
        </w:rPr>
        <w:t xml:space="preserve">System produkcji wody DEMI na zasadzie odwróconej osmozy o wydajności </w:t>
      </w:r>
      <w:r w:rsidR="00406BB3">
        <w:rPr>
          <w:color w:val="auto"/>
        </w:rPr>
        <w:t>2</w:t>
      </w:r>
      <w:r w:rsidRPr="00EC0E23">
        <w:rPr>
          <w:color w:val="auto"/>
        </w:rPr>
        <w:t>00 m</w:t>
      </w:r>
      <w:r w:rsidRPr="00EC0E23">
        <w:rPr>
          <w:color w:val="auto"/>
          <w:vertAlign w:val="superscript"/>
        </w:rPr>
        <w:t>3</w:t>
      </w:r>
      <w:r w:rsidRPr="00EC0E23">
        <w:rPr>
          <w:color w:val="auto"/>
        </w:rPr>
        <w:t>/dobę.</w:t>
      </w:r>
    </w:p>
    <w:p w14:paraId="1EA39ACE" w14:textId="77777777" w:rsidR="00862FCC" w:rsidRPr="00603A65" w:rsidRDefault="00862FCC" w:rsidP="00862FCC">
      <w:pPr>
        <w:pStyle w:val="Default"/>
        <w:jc w:val="both"/>
      </w:pPr>
      <w:r>
        <w:rPr>
          <w:b/>
          <w:bCs/>
        </w:rPr>
        <w:t>1.2.1</w:t>
      </w:r>
      <w:r w:rsidR="00927535">
        <w:rPr>
          <w:b/>
          <w:bCs/>
        </w:rPr>
        <w:t>6</w:t>
      </w:r>
      <w:r w:rsidRPr="00603A65">
        <w:rPr>
          <w:b/>
          <w:bCs/>
        </w:rPr>
        <w:t xml:space="preserve">. </w:t>
      </w:r>
      <w:r w:rsidRPr="00EC0E23">
        <w:rPr>
          <w:color w:val="auto"/>
        </w:rPr>
        <w:t>Magazyny surowców i materiałów.</w:t>
      </w:r>
    </w:p>
    <w:p w14:paraId="05768524" w14:textId="77777777" w:rsidR="00862FCC" w:rsidRPr="000973EA" w:rsidRDefault="00862FCC" w:rsidP="00862FCC">
      <w:pPr>
        <w:pStyle w:val="Default"/>
        <w:jc w:val="both"/>
      </w:pPr>
      <w:r>
        <w:rPr>
          <w:b/>
          <w:bCs/>
        </w:rPr>
        <w:t>1.2.1</w:t>
      </w:r>
      <w:r w:rsidR="00927535">
        <w:rPr>
          <w:b/>
          <w:bCs/>
        </w:rPr>
        <w:t>7</w:t>
      </w:r>
      <w:r w:rsidRPr="00603A65">
        <w:rPr>
          <w:b/>
          <w:bCs/>
        </w:rPr>
        <w:t xml:space="preserve">. </w:t>
      </w:r>
      <w:r w:rsidRPr="000973EA">
        <w:t>Węzeł magazynowania kwasu siarkowego i produkcji elektrolitu</w:t>
      </w:r>
      <w:r>
        <w:t>, w skład którego wchodzić będą następujące zbiorniki magazynowe: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tblDescription w:val="Węzeł magazynowania kwasu siarkowego i produkcji elektrolitu, w skład którego wchodzić będą następujące zbiorniki magazynowe"/>
      </w:tblPr>
      <w:tblGrid>
        <w:gridCol w:w="629"/>
        <w:gridCol w:w="1741"/>
        <w:gridCol w:w="2149"/>
        <w:gridCol w:w="1305"/>
        <w:gridCol w:w="3128"/>
      </w:tblGrid>
      <w:tr w:rsidR="00862FCC" w:rsidRPr="00F561CC" w14:paraId="0077A1B7" w14:textId="77777777" w:rsidTr="00DC7967">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E6150" w14:textId="77777777" w:rsidR="00862FCC" w:rsidRPr="00556481" w:rsidRDefault="00862FCC" w:rsidP="00DC7967">
            <w:pPr>
              <w:jc w:val="center"/>
              <w:rPr>
                <w:rFonts w:ascii="Arial" w:hAnsi="Arial" w:cs="Arial"/>
                <w:b/>
                <w:lang w:eastAsia="en-US"/>
              </w:rPr>
            </w:pPr>
            <w:r w:rsidRPr="00556481">
              <w:rPr>
                <w:rFonts w:ascii="Arial" w:hAnsi="Arial" w:cs="Arial"/>
                <w:b/>
              </w:rPr>
              <w:t>Lp.</w:t>
            </w: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480C7C" w14:textId="77777777" w:rsidR="00862FCC" w:rsidRPr="00556481" w:rsidRDefault="00862FCC" w:rsidP="00DC7967">
            <w:pPr>
              <w:jc w:val="center"/>
              <w:rPr>
                <w:rFonts w:ascii="Arial" w:hAnsi="Arial" w:cs="Arial"/>
                <w:b/>
              </w:rPr>
            </w:pPr>
            <w:r w:rsidRPr="00556481">
              <w:rPr>
                <w:rFonts w:ascii="Arial" w:hAnsi="Arial" w:cs="Arial"/>
                <w:b/>
              </w:rPr>
              <w:t>Numer</w:t>
            </w:r>
          </w:p>
          <w:p w14:paraId="7B13C364" w14:textId="77777777" w:rsidR="00862FCC" w:rsidRPr="00556481" w:rsidRDefault="00862FCC" w:rsidP="00DC7967">
            <w:pPr>
              <w:jc w:val="center"/>
              <w:rPr>
                <w:rFonts w:ascii="Arial" w:hAnsi="Arial" w:cs="Arial"/>
                <w:b/>
                <w:lang w:eastAsia="en-US"/>
              </w:rPr>
            </w:pPr>
            <w:r w:rsidRPr="00556481">
              <w:rPr>
                <w:rFonts w:ascii="Arial" w:hAnsi="Arial" w:cs="Arial"/>
                <w:b/>
              </w:rPr>
              <w:t>zbiornika</w:t>
            </w:r>
          </w:p>
        </w:tc>
        <w:tc>
          <w:tcPr>
            <w:tcW w:w="22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BC512" w14:textId="77777777" w:rsidR="00862FCC" w:rsidRPr="00556481" w:rsidRDefault="00862FCC" w:rsidP="00DC7967">
            <w:pPr>
              <w:jc w:val="center"/>
              <w:rPr>
                <w:rFonts w:ascii="Arial" w:hAnsi="Arial" w:cs="Arial"/>
                <w:b/>
              </w:rPr>
            </w:pPr>
            <w:r w:rsidRPr="00556481">
              <w:rPr>
                <w:rFonts w:ascii="Arial" w:hAnsi="Arial" w:cs="Arial"/>
                <w:b/>
              </w:rPr>
              <w:t>Wymiary</w:t>
            </w:r>
          </w:p>
          <w:p w14:paraId="50041330" w14:textId="77777777" w:rsidR="00862FCC" w:rsidRDefault="00862FCC" w:rsidP="00DC7967">
            <w:pPr>
              <w:jc w:val="center"/>
              <w:rPr>
                <w:rFonts w:ascii="Arial" w:hAnsi="Arial" w:cs="Arial"/>
                <w:b/>
              </w:rPr>
            </w:pPr>
            <w:r w:rsidRPr="00556481">
              <w:rPr>
                <w:rFonts w:ascii="Arial" w:hAnsi="Arial" w:cs="Arial"/>
                <w:b/>
              </w:rPr>
              <w:t>Podstawowe</w:t>
            </w:r>
          </w:p>
          <w:p w14:paraId="4760F580" w14:textId="77777777" w:rsidR="00862FCC" w:rsidRPr="00556481" w:rsidRDefault="00862FCC" w:rsidP="00DC7967">
            <w:pPr>
              <w:jc w:val="center"/>
              <w:rPr>
                <w:rFonts w:ascii="Arial" w:hAnsi="Arial" w:cs="Arial"/>
                <w:b/>
                <w:lang w:eastAsia="en-US"/>
              </w:rPr>
            </w:pPr>
            <w:r>
              <w:rPr>
                <w:rFonts w:ascii="Arial" w:hAnsi="Arial" w:cs="Arial"/>
                <w:b/>
              </w:rPr>
              <w:t>[m]</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6F9E7" w14:textId="77777777" w:rsidR="00862FCC" w:rsidRPr="00556481" w:rsidRDefault="00862FCC" w:rsidP="00DC7967">
            <w:pPr>
              <w:jc w:val="center"/>
              <w:rPr>
                <w:rFonts w:ascii="Arial" w:hAnsi="Arial" w:cs="Arial"/>
                <w:b/>
              </w:rPr>
            </w:pPr>
            <w:r w:rsidRPr="00556481">
              <w:rPr>
                <w:rFonts w:ascii="Arial" w:hAnsi="Arial" w:cs="Arial"/>
                <w:b/>
              </w:rPr>
              <w:t>Objętość</w:t>
            </w:r>
          </w:p>
          <w:p w14:paraId="1F9DFAEC" w14:textId="77777777" w:rsidR="00862FCC" w:rsidRDefault="00862FCC" w:rsidP="00DC7967">
            <w:pPr>
              <w:jc w:val="center"/>
              <w:rPr>
                <w:rFonts w:ascii="Arial" w:hAnsi="Arial" w:cs="Arial"/>
                <w:b/>
              </w:rPr>
            </w:pPr>
            <w:r w:rsidRPr="00556481">
              <w:rPr>
                <w:rFonts w:ascii="Arial" w:hAnsi="Arial" w:cs="Arial"/>
                <w:b/>
              </w:rPr>
              <w:t>Zbiornika</w:t>
            </w:r>
          </w:p>
          <w:p w14:paraId="0AAFE7B6" w14:textId="77777777" w:rsidR="00862FCC" w:rsidRPr="00556481" w:rsidRDefault="00862FCC" w:rsidP="00DC7967">
            <w:pPr>
              <w:jc w:val="center"/>
              <w:rPr>
                <w:rFonts w:ascii="Arial" w:hAnsi="Arial" w:cs="Arial"/>
                <w:b/>
                <w:lang w:eastAsia="en-US"/>
              </w:rPr>
            </w:pPr>
            <w:r>
              <w:rPr>
                <w:rFonts w:ascii="Arial" w:hAnsi="Arial" w:cs="Arial"/>
                <w:b/>
              </w:rPr>
              <w:t>[m</w:t>
            </w:r>
            <w:r w:rsidRPr="008046C1">
              <w:rPr>
                <w:rFonts w:ascii="Arial" w:hAnsi="Arial" w:cs="Arial"/>
                <w:b/>
                <w:vertAlign w:val="superscript"/>
              </w:rPr>
              <w:t>3</w:t>
            </w:r>
            <w:r>
              <w:rPr>
                <w:rFonts w:ascii="Arial" w:hAnsi="Arial" w:cs="Arial"/>
                <w:b/>
              </w:rPr>
              <w:t>]</w:t>
            </w:r>
          </w:p>
        </w:tc>
        <w:tc>
          <w:tcPr>
            <w:tcW w:w="32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8D888" w14:textId="77777777" w:rsidR="00862FCC" w:rsidRPr="00556481" w:rsidRDefault="00862FCC" w:rsidP="00DC7967">
            <w:pPr>
              <w:jc w:val="center"/>
              <w:rPr>
                <w:rFonts w:ascii="Arial" w:hAnsi="Arial" w:cs="Arial"/>
                <w:b/>
                <w:lang w:eastAsia="en-US"/>
              </w:rPr>
            </w:pPr>
            <w:r w:rsidRPr="00556481">
              <w:rPr>
                <w:rFonts w:ascii="Arial" w:hAnsi="Arial" w:cs="Arial"/>
                <w:b/>
              </w:rPr>
              <w:t>Ciecz magazynowana</w:t>
            </w:r>
          </w:p>
        </w:tc>
      </w:tr>
      <w:tr w:rsidR="00862FCC" w:rsidRPr="00F561CC" w14:paraId="26093DC2" w14:textId="77777777" w:rsidTr="00DC7967">
        <w:tc>
          <w:tcPr>
            <w:tcW w:w="638" w:type="dxa"/>
            <w:tcBorders>
              <w:top w:val="single" w:sz="4" w:space="0" w:color="000000"/>
              <w:left w:val="single" w:sz="4" w:space="0" w:color="000000"/>
              <w:bottom w:val="nil"/>
              <w:right w:val="single" w:sz="4" w:space="0" w:color="000000"/>
            </w:tcBorders>
            <w:vAlign w:val="center"/>
          </w:tcPr>
          <w:p w14:paraId="0883A7D3" w14:textId="77777777" w:rsidR="00862FCC" w:rsidRPr="00F561CC" w:rsidRDefault="00862FCC" w:rsidP="00DC7967">
            <w:pPr>
              <w:jc w:val="center"/>
              <w:rPr>
                <w:rFonts w:ascii="Arial" w:hAnsi="Arial" w:cs="Arial"/>
                <w:lang w:eastAsia="en-US"/>
              </w:rPr>
            </w:pPr>
            <w:r w:rsidRPr="00F561CC">
              <w:rPr>
                <w:rFonts w:ascii="Arial" w:hAnsi="Arial" w:cs="Arial"/>
              </w:rPr>
              <w:t>1</w:t>
            </w:r>
            <w:r>
              <w:rPr>
                <w:rFonts w:ascii="Arial" w:hAnsi="Arial" w:cs="Arial"/>
              </w:rPr>
              <w:t>.</w:t>
            </w:r>
          </w:p>
        </w:tc>
        <w:tc>
          <w:tcPr>
            <w:tcW w:w="1789" w:type="dxa"/>
            <w:tcBorders>
              <w:top w:val="single" w:sz="4" w:space="0" w:color="000000"/>
              <w:left w:val="single" w:sz="4" w:space="0" w:color="000000"/>
              <w:bottom w:val="nil"/>
              <w:right w:val="single" w:sz="4" w:space="0" w:color="000000"/>
            </w:tcBorders>
            <w:vAlign w:val="center"/>
          </w:tcPr>
          <w:p w14:paraId="3DCA01ED" w14:textId="77777777" w:rsidR="00862FCC" w:rsidRPr="00F561CC" w:rsidRDefault="00862FCC" w:rsidP="00DC7967">
            <w:pPr>
              <w:jc w:val="center"/>
              <w:rPr>
                <w:rFonts w:ascii="Arial" w:hAnsi="Arial" w:cs="Arial"/>
                <w:lang w:eastAsia="en-US"/>
              </w:rPr>
            </w:pPr>
            <w:r>
              <w:rPr>
                <w:rFonts w:ascii="Arial" w:hAnsi="Arial" w:cs="Arial"/>
              </w:rPr>
              <w:t>T</w:t>
            </w:r>
            <w:r w:rsidRPr="00F561CC">
              <w:rPr>
                <w:rFonts w:ascii="Arial" w:hAnsi="Arial" w:cs="Arial"/>
              </w:rPr>
              <w:t>3</w:t>
            </w:r>
          </w:p>
        </w:tc>
        <w:tc>
          <w:tcPr>
            <w:tcW w:w="2207" w:type="dxa"/>
            <w:tcBorders>
              <w:top w:val="single" w:sz="4" w:space="0" w:color="000000"/>
              <w:left w:val="single" w:sz="4" w:space="0" w:color="000000"/>
              <w:bottom w:val="nil"/>
              <w:right w:val="single" w:sz="4" w:space="0" w:color="000000"/>
            </w:tcBorders>
            <w:vAlign w:val="center"/>
            <w:hideMark/>
          </w:tcPr>
          <w:p w14:paraId="09B8AFE3" w14:textId="77777777" w:rsidR="00862FCC" w:rsidRPr="00F561CC" w:rsidRDefault="00862FCC" w:rsidP="00DC7967">
            <w:pPr>
              <w:jc w:val="center"/>
              <w:rPr>
                <w:rFonts w:ascii="Arial" w:hAnsi="Arial" w:cs="Arial"/>
              </w:rPr>
            </w:pPr>
            <w:r>
              <w:rPr>
                <w:rFonts w:ascii="Arial" w:hAnsi="Arial" w:cs="Arial"/>
              </w:rPr>
              <w:t>D = 2,97</w:t>
            </w:r>
          </w:p>
          <w:p w14:paraId="0D405DE7" w14:textId="77777777" w:rsidR="00862FCC" w:rsidRPr="00F561CC" w:rsidRDefault="00862FCC" w:rsidP="00DC7967">
            <w:pPr>
              <w:jc w:val="center"/>
              <w:rPr>
                <w:rFonts w:ascii="Arial" w:hAnsi="Arial" w:cs="Arial"/>
                <w:lang w:eastAsia="en-US"/>
              </w:rPr>
            </w:pPr>
            <w:r w:rsidRPr="00F561CC">
              <w:rPr>
                <w:rFonts w:ascii="Arial" w:hAnsi="Arial" w:cs="Arial"/>
              </w:rPr>
              <w:t>H = 4,46</w:t>
            </w:r>
          </w:p>
        </w:tc>
        <w:tc>
          <w:tcPr>
            <w:tcW w:w="1320" w:type="dxa"/>
            <w:tcBorders>
              <w:top w:val="single" w:sz="4" w:space="0" w:color="000000"/>
              <w:left w:val="single" w:sz="4" w:space="0" w:color="000000"/>
              <w:bottom w:val="nil"/>
              <w:right w:val="single" w:sz="4" w:space="0" w:color="000000"/>
            </w:tcBorders>
            <w:vAlign w:val="center"/>
          </w:tcPr>
          <w:p w14:paraId="795F1080" w14:textId="77777777" w:rsidR="00862FCC" w:rsidRPr="00F561CC" w:rsidRDefault="00862FCC" w:rsidP="00DC7967">
            <w:pPr>
              <w:jc w:val="center"/>
              <w:rPr>
                <w:rFonts w:ascii="Arial" w:hAnsi="Arial" w:cs="Arial"/>
                <w:lang w:eastAsia="en-US"/>
              </w:rPr>
            </w:pPr>
            <w:r w:rsidRPr="00F561CC">
              <w:rPr>
                <w:rFonts w:ascii="Arial" w:hAnsi="Arial" w:cs="Arial"/>
              </w:rPr>
              <w:t>30</w:t>
            </w:r>
          </w:p>
        </w:tc>
        <w:tc>
          <w:tcPr>
            <w:tcW w:w="3224" w:type="dxa"/>
            <w:tcBorders>
              <w:top w:val="single" w:sz="4" w:space="0" w:color="000000"/>
              <w:left w:val="single" w:sz="4" w:space="0" w:color="000000"/>
              <w:bottom w:val="nil"/>
              <w:right w:val="single" w:sz="4" w:space="0" w:color="000000"/>
            </w:tcBorders>
            <w:vAlign w:val="center"/>
            <w:hideMark/>
          </w:tcPr>
          <w:p w14:paraId="4F08F76F" w14:textId="77777777" w:rsidR="00862FCC" w:rsidRPr="00F561CC" w:rsidRDefault="00862FCC" w:rsidP="00DC7967">
            <w:pPr>
              <w:rPr>
                <w:rFonts w:ascii="Arial" w:hAnsi="Arial" w:cs="Arial"/>
                <w:lang w:eastAsia="en-US"/>
              </w:rPr>
            </w:pPr>
            <w:r w:rsidRPr="00F561CC">
              <w:rPr>
                <w:rFonts w:ascii="Arial" w:hAnsi="Arial" w:cs="Arial"/>
              </w:rPr>
              <w:t>Woda zdemineralizowana</w:t>
            </w:r>
          </w:p>
        </w:tc>
      </w:tr>
      <w:tr w:rsidR="00862FCC" w:rsidRPr="00F561CC" w14:paraId="6D1B1B15" w14:textId="77777777" w:rsidTr="00DC7967">
        <w:trPr>
          <w:trHeight w:val="297"/>
        </w:trPr>
        <w:tc>
          <w:tcPr>
            <w:tcW w:w="638" w:type="dxa"/>
            <w:tcBorders>
              <w:top w:val="single" w:sz="4" w:space="0" w:color="000000"/>
              <w:left w:val="single" w:sz="4" w:space="0" w:color="000000"/>
              <w:bottom w:val="single" w:sz="4" w:space="0" w:color="000000"/>
              <w:right w:val="single" w:sz="4" w:space="0" w:color="000000"/>
            </w:tcBorders>
            <w:vAlign w:val="center"/>
          </w:tcPr>
          <w:p w14:paraId="4B930C8C" w14:textId="77777777" w:rsidR="00862FCC" w:rsidRPr="00F561CC" w:rsidRDefault="00862FCC" w:rsidP="00DC7967">
            <w:pPr>
              <w:jc w:val="center"/>
              <w:rPr>
                <w:rFonts w:ascii="Arial" w:hAnsi="Arial" w:cs="Arial"/>
              </w:rPr>
            </w:pPr>
            <w:r w:rsidRPr="00F561CC">
              <w:rPr>
                <w:rFonts w:ascii="Arial" w:hAnsi="Arial" w:cs="Arial"/>
              </w:rPr>
              <w:t>2</w:t>
            </w:r>
            <w:r>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6355453A" w14:textId="77777777" w:rsidR="00862FCC" w:rsidRPr="00F561CC" w:rsidRDefault="00862FCC" w:rsidP="00DC7967">
            <w:pPr>
              <w:jc w:val="center"/>
              <w:rPr>
                <w:rFonts w:ascii="Arial" w:hAnsi="Arial" w:cs="Arial"/>
              </w:rPr>
            </w:pPr>
            <w:r w:rsidRPr="00F561CC">
              <w:rPr>
                <w:rFonts w:ascii="Arial" w:hAnsi="Arial" w:cs="Arial"/>
              </w:rPr>
              <w:t>T1a</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594DB143" w14:textId="77777777" w:rsidR="00862FCC" w:rsidRPr="00F561CC" w:rsidRDefault="00862FCC" w:rsidP="00DC7967">
            <w:pPr>
              <w:jc w:val="center"/>
              <w:rPr>
                <w:rFonts w:ascii="Arial" w:hAnsi="Arial" w:cs="Arial"/>
              </w:rPr>
            </w:pPr>
            <w:r>
              <w:rPr>
                <w:rFonts w:ascii="Arial" w:hAnsi="Arial" w:cs="Arial"/>
              </w:rPr>
              <w:t>D = 2,97</w:t>
            </w:r>
          </w:p>
          <w:p w14:paraId="14964676" w14:textId="77777777" w:rsidR="00862FCC" w:rsidRDefault="00862FCC" w:rsidP="00DC7967">
            <w:pPr>
              <w:jc w:val="center"/>
              <w:rPr>
                <w:rFonts w:ascii="Arial" w:hAnsi="Arial" w:cs="Arial"/>
              </w:rPr>
            </w:pPr>
            <w:r w:rsidRPr="00F561CC">
              <w:rPr>
                <w:rFonts w:ascii="Arial" w:hAnsi="Arial" w:cs="Arial"/>
              </w:rPr>
              <w:t>H = 4</w:t>
            </w:r>
            <w:r>
              <w:rPr>
                <w:rFonts w:ascii="Arial" w:hAnsi="Arial" w:cs="Arial"/>
              </w:rPr>
              <w:t>,</w:t>
            </w:r>
            <w:r w:rsidRPr="00F561CC">
              <w:rPr>
                <w:rFonts w:ascii="Arial" w:hAnsi="Arial" w:cs="Arial"/>
              </w:rPr>
              <w:t>5</w:t>
            </w:r>
          </w:p>
        </w:tc>
        <w:tc>
          <w:tcPr>
            <w:tcW w:w="1320" w:type="dxa"/>
            <w:tcBorders>
              <w:top w:val="single" w:sz="4" w:space="0" w:color="000000"/>
              <w:left w:val="single" w:sz="4" w:space="0" w:color="000000"/>
              <w:bottom w:val="single" w:sz="4" w:space="0" w:color="000000"/>
              <w:right w:val="single" w:sz="4" w:space="0" w:color="000000"/>
            </w:tcBorders>
            <w:vAlign w:val="center"/>
          </w:tcPr>
          <w:p w14:paraId="6419DEA7" w14:textId="77777777" w:rsidR="00862FCC" w:rsidRPr="00F561CC" w:rsidRDefault="00862FCC" w:rsidP="00DC7967">
            <w:pPr>
              <w:jc w:val="center"/>
              <w:rPr>
                <w:rFonts w:ascii="Arial" w:hAnsi="Arial" w:cs="Arial"/>
              </w:rPr>
            </w:pPr>
            <w:r w:rsidRPr="00F561CC">
              <w:rPr>
                <w:rFonts w:ascii="Arial" w:hAnsi="Arial" w:cs="Arial"/>
              </w:rPr>
              <w:t>30</w:t>
            </w:r>
          </w:p>
        </w:tc>
        <w:tc>
          <w:tcPr>
            <w:tcW w:w="3224" w:type="dxa"/>
            <w:tcBorders>
              <w:top w:val="single" w:sz="4" w:space="0" w:color="000000"/>
              <w:left w:val="single" w:sz="4" w:space="0" w:color="000000"/>
              <w:bottom w:val="single" w:sz="4" w:space="0" w:color="000000"/>
              <w:right w:val="single" w:sz="4" w:space="0" w:color="000000"/>
            </w:tcBorders>
            <w:vAlign w:val="center"/>
          </w:tcPr>
          <w:p w14:paraId="4F7F98F0" w14:textId="77777777" w:rsidR="00862FCC" w:rsidRPr="00F561CC" w:rsidRDefault="00862FCC" w:rsidP="00DC7967">
            <w:pPr>
              <w:rPr>
                <w:rFonts w:ascii="Arial" w:hAnsi="Arial" w:cs="Arial"/>
              </w:rPr>
            </w:pPr>
            <w:r w:rsidRPr="00F561CC">
              <w:rPr>
                <w:rFonts w:ascii="Arial" w:hAnsi="Arial" w:cs="Arial"/>
              </w:rPr>
              <w:t>Kwas siarkowy stężony</w:t>
            </w:r>
          </w:p>
        </w:tc>
      </w:tr>
      <w:tr w:rsidR="00862FCC" w:rsidRPr="00F561CC" w14:paraId="27DF8B3F" w14:textId="77777777" w:rsidTr="00DC7967">
        <w:tc>
          <w:tcPr>
            <w:tcW w:w="638" w:type="dxa"/>
            <w:tcBorders>
              <w:top w:val="single" w:sz="4" w:space="0" w:color="000000"/>
              <w:left w:val="single" w:sz="4" w:space="0" w:color="000000"/>
              <w:bottom w:val="single" w:sz="4" w:space="0" w:color="000000"/>
              <w:right w:val="single" w:sz="4" w:space="0" w:color="000000"/>
            </w:tcBorders>
            <w:vAlign w:val="center"/>
          </w:tcPr>
          <w:p w14:paraId="43EAE40C" w14:textId="77777777" w:rsidR="00862FCC" w:rsidRPr="00F561CC" w:rsidRDefault="00862FCC" w:rsidP="00DC7967">
            <w:pPr>
              <w:jc w:val="center"/>
              <w:rPr>
                <w:rFonts w:ascii="Arial" w:hAnsi="Arial" w:cs="Arial"/>
                <w:lang w:eastAsia="en-US"/>
              </w:rPr>
            </w:pPr>
            <w:r w:rsidRPr="00F561CC">
              <w:rPr>
                <w:rFonts w:ascii="Arial" w:hAnsi="Arial" w:cs="Arial"/>
              </w:rPr>
              <w:t>3</w:t>
            </w:r>
            <w:r>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253B7E19" w14:textId="77777777" w:rsidR="00862FCC" w:rsidRPr="00F561CC" w:rsidRDefault="00862FCC" w:rsidP="00DC7967">
            <w:pPr>
              <w:jc w:val="center"/>
              <w:rPr>
                <w:rFonts w:ascii="Arial" w:hAnsi="Arial" w:cs="Arial"/>
                <w:lang w:eastAsia="en-US"/>
              </w:rPr>
            </w:pPr>
            <w:r w:rsidRPr="00F561CC">
              <w:rPr>
                <w:rFonts w:ascii="Arial" w:hAnsi="Arial" w:cs="Arial"/>
              </w:rPr>
              <w:t>T1b</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76614179" w14:textId="77777777" w:rsidR="00862FCC" w:rsidRPr="00F561CC" w:rsidRDefault="00862FCC" w:rsidP="00DC7967">
            <w:pPr>
              <w:jc w:val="center"/>
              <w:rPr>
                <w:rFonts w:ascii="Arial" w:hAnsi="Arial" w:cs="Arial"/>
              </w:rPr>
            </w:pPr>
            <w:r>
              <w:rPr>
                <w:rFonts w:ascii="Arial" w:hAnsi="Arial" w:cs="Arial"/>
              </w:rPr>
              <w:t>D = 2,97</w:t>
            </w:r>
          </w:p>
          <w:p w14:paraId="0C19A83C" w14:textId="77777777" w:rsidR="00862FCC" w:rsidRPr="00F561CC" w:rsidRDefault="00862FCC" w:rsidP="00DC7967">
            <w:pPr>
              <w:jc w:val="center"/>
              <w:rPr>
                <w:rFonts w:ascii="Arial" w:hAnsi="Arial" w:cs="Arial"/>
                <w:lang w:eastAsia="en-US"/>
              </w:rPr>
            </w:pPr>
            <w:r w:rsidRPr="00F561CC">
              <w:rPr>
                <w:rFonts w:ascii="Arial" w:hAnsi="Arial" w:cs="Arial"/>
              </w:rPr>
              <w:t>H = 4,5</w:t>
            </w:r>
          </w:p>
        </w:tc>
        <w:tc>
          <w:tcPr>
            <w:tcW w:w="1320" w:type="dxa"/>
            <w:tcBorders>
              <w:top w:val="single" w:sz="4" w:space="0" w:color="000000"/>
              <w:left w:val="single" w:sz="4" w:space="0" w:color="000000"/>
              <w:bottom w:val="single" w:sz="4" w:space="0" w:color="000000"/>
              <w:right w:val="single" w:sz="4" w:space="0" w:color="000000"/>
            </w:tcBorders>
            <w:vAlign w:val="center"/>
          </w:tcPr>
          <w:p w14:paraId="4F57C137" w14:textId="77777777" w:rsidR="00862FCC" w:rsidRPr="00F561CC" w:rsidRDefault="00862FCC" w:rsidP="00DC7967">
            <w:pPr>
              <w:jc w:val="center"/>
              <w:rPr>
                <w:rFonts w:ascii="Arial" w:hAnsi="Arial" w:cs="Arial"/>
                <w:lang w:eastAsia="en-US"/>
              </w:rPr>
            </w:pPr>
            <w:r w:rsidRPr="00F561CC">
              <w:rPr>
                <w:rFonts w:ascii="Arial" w:hAnsi="Arial" w:cs="Arial"/>
              </w:rPr>
              <w:t>30</w:t>
            </w:r>
          </w:p>
        </w:tc>
        <w:tc>
          <w:tcPr>
            <w:tcW w:w="3224" w:type="dxa"/>
            <w:tcBorders>
              <w:top w:val="single" w:sz="4" w:space="0" w:color="000000"/>
              <w:left w:val="single" w:sz="4" w:space="0" w:color="000000"/>
              <w:bottom w:val="single" w:sz="4" w:space="0" w:color="000000"/>
              <w:right w:val="single" w:sz="4" w:space="0" w:color="000000"/>
            </w:tcBorders>
            <w:vAlign w:val="center"/>
          </w:tcPr>
          <w:p w14:paraId="749C3664" w14:textId="77777777" w:rsidR="00862FCC" w:rsidRPr="00F561CC" w:rsidRDefault="00862FCC" w:rsidP="00DC7967">
            <w:pPr>
              <w:rPr>
                <w:rFonts w:ascii="Arial" w:hAnsi="Arial" w:cs="Arial"/>
                <w:lang w:eastAsia="en-US"/>
              </w:rPr>
            </w:pPr>
            <w:r w:rsidRPr="00F561CC">
              <w:rPr>
                <w:rFonts w:ascii="Arial" w:hAnsi="Arial" w:cs="Arial"/>
              </w:rPr>
              <w:t>Kwas siarkowy stężony</w:t>
            </w:r>
          </w:p>
        </w:tc>
      </w:tr>
      <w:tr w:rsidR="00862FCC" w:rsidRPr="00F561CC" w14:paraId="568EC667" w14:textId="77777777" w:rsidTr="00DC7967">
        <w:tc>
          <w:tcPr>
            <w:tcW w:w="638" w:type="dxa"/>
            <w:tcBorders>
              <w:top w:val="single" w:sz="4" w:space="0" w:color="000000"/>
              <w:left w:val="single" w:sz="4" w:space="0" w:color="000000"/>
              <w:bottom w:val="single" w:sz="4" w:space="0" w:color="000000"/>
              <w:right w:val="single" w:sz="4" w:space="0" w:color="000000"/>
            </w:tcBorders>
            <w:vAlign w:val="center"/>
          </w:tcPr>
          <w:p w14:paraId="45EDBF89" w14:textId="77777777" w:rsidR="00862FCC" w:rsidRPr="00F561CC" w:rsidRDefault="00862FCC" w:rsidP="00DC7967">
            <w:pPr>
              <w:jc w:val="center"/>
              <w:rPr>
                <w:rFonts w:ascii="Arial" w:hAnsi="Arial" w:cs="Arial"/>
                <w:lang w:eastAsia="en-US"/>
              </w:rPr>
            </w:pPr>
            <w:r w:rsidRPr="00F561CC">
              <w:rPr>
                <w:rFonts w:ascii="Arial" w:hAnsi="Arial" w:cs="Arial"/>
              </w:rPr>
              <w:t>4</w:t>
            </w:r>
            <w:r>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4CD9C7D4" w14:textId="77777777" w:rsidR="00862FCC" w:rsidRPr="00F561CC" w:rsidRDefault="00862FCC" w:rsidP="00DC7967">
            <w:pPr>
              <w:jc w:val="center"/>
              <w:rPr>
                <w:rFonts w:ascii="Arial" w:hAnsi="Arial" w:cs="Arial"/>
                <w:lang w:eastAsia="en-US"/>
              </w:rPr>
            </w:pPr>
            <w:r w:rsidRPr="00F561CC">
              <w:rPr>
                <w:rFonts w:ascii="Arial" w:hAnsi="Arial" w:cs="Arial"/>
              </w:rPr>
              <w:t>T4</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59D400C8" w14:textId="77777777" w:rsidR="00862FCC" w:rsidRPr="00F561CC" w:rsidRDefault="00862FCC" w:rsidP="00DC7967">
            <w:pPr>
              <w:jc w:val="center"/>
              <w:rPr>
                <w:rFonts w:ascii="Arial" w:hAnsi="Arial" w:cs="Arial"/>
              </w:rPr>
            </w:pPr>
            <w:r>
              <w:rPr>
                <w:rFonts w:ascii="Arial" w:hAnsi="Arial" w:cs="Arial"/>
              </w:rPr>
              <w:t>D = 2,3</w:t>
            </w:r>
          </w:p>
          <w:p w14:paraId="352EE0A8" w14:textId="77777777" w:rsidR="00862FCC" w:rsidRPr="00F561CC" w:rsidRDefault="00862FCC" w:rsidP="00DC7967">
            <w:pPr>
              <w:jc w:val="center"/>
              <w:rPr>
                <w:rFonts w:ascii="Arial" w:hAnsi="Arial" w:cs="Arial"/>
                <w:lang w:eastAsia="en-US"/>
              </w:rPr>
            </w:pPr>
            <w:r w:rsidRPr="00F561CC">
              <w:rPr>
                <w:rFonts w:ascii="Arial" w:hAnsi="Arial" w:cs="Arial"/>
              </w:rPr>
              <w:t>H = 3,19</w:t>
            </w:r>
          </w:p>
        </w:tc>
        <w:tc>
          <w:tcPr>
            <w:tcW w:w="1320" w:type="dxa"/>
            <w:tcBorders>
              <w:top w:val="single" w:sz="4" w:space="0" w:color="000000"/>
              <w:left w:val="single" w:sz="4" w:space="0" w:color="000000"/>
              <w:bottom w:val="single" w:sz="4" w:space="0" w:color="000000"/>
              <w:right w:val="single" w:sz="4" w:space="0" w:color="000000"/>
            </w:tcBorders>
            <w:vAlign w:val="center"/>
          </w:tcPr>
          <w:p w14:paraId="626D6B5D" w14:textId="77777777" w:rsidR="00862FCC" w:rsidRPr="00F561CC" w:rsidRDefault="00862FCC" w:rsidP="00DC7967">
            <w:pPr>
              <w:jc w:val="center"/>
              <w:rPr>
                <w:rFonts w:ascii="Arial" w:hAnsi="Arial" w:cs="Arial"/>
                <w:lang w:eastAsia="en-US"/>
              </w:rPr>
            </w:pPr>
            <w:r w:rsidRPr="00F561CC">
              <w:rPr>
                <w:rFonts w:ascii="Arial" w:hAnsi="Arial" w:cs="Arial"/>
              </w:rPr>
              <w:t>12</w:t>
            </w:r>
          </w:p>
        </w:tc>
        <w:tc>
          <w:tcPr>
            <w:tcW w:w="3224" w:type="dxa"/>
            <w:tcBorders>
              <w:top w:val="single" w:sz="4" w:space="0" w:color="000000"/>
              <w:left w:val="single" w:sz="4" w:space="0" w:color="000000"/>
              <w:bottom w:val="single" w:sz="4" w:space="0" w:color="000000"/>
              <w:right w:val="single" w:sz="4" w:space="0" w:color="000000"/>
            </w:tcBorders>
            <w:vAlign w:val="center"/>
          </w:tcPr>
          <w:p w14:paraId="1ABCC2ED" w14:textId="77777777" w:rsidR="00862FCC" w:rsidRPr="00F561CC" w:rsidRDefault="00862FCC" w:rsidP="00DC7967">
            <w:pPr>
              <w:rPr>
                <w:rFonts w:ascii="Arial" w:hAnsi="Arial" w:cs="Arial"/>
                <w:lang w:eastAsia="en-US"/>
              </w:rPr>
            </w:pPr>
            <w:r w:rsidRPr="00F561CC">
              <w:rPr>
                <w:rFonts w:ascii="Arial" w:hAnsi="Arial" w:cs="Arial"/>
              </w:rPr>
              <w:t>Kwas siarkowy</w:t>
            </w:r>
            <w:r>
              <w:rPr>
                <w:rFonts w:ascii="Arial" w:hAnsi="Arial" w:cs="Arial"/>
              </w:rPr>
              <w:t xml:space="preserve"> r</w:t>
            </w:r>
            <w:r w:rsidRPr="00F561CC">
              <w:rPr>
                <w:rFonts w:ascii="Arial" w:hAnsi="Arial" w:cs="Arial"/>
              </w:rPr>
              <w:t>ozcieńczony</w:t>
            </w:r>
          </w:p>
        </w:tc>
      </w:tr>
      <w:tr w:rsidR="00862FCC" w:rsidRPr="00F561CC" w14:paraId="53F6E429" w14:textId="77777777" w:rsidTr="00DC7967">
        <w:tc>
          <w:tcPr>
            <w:tcW w:w="638" w:type="dxa"/>
            <w:tcBorders>
              <w:top w:val="single" w:sz="4" w:space="0" w:color="000000"/>
              <w:left w:val="single" w:sz="4" w:space="0" w:color="000000"/>
              <w:bottom w:val="single" w:sz="4" w:space="0" w:color="000000"/>
              <w:right w:val="single" w:sz="4" w:space="0" w:color="000000"/>
            </w:tcBorders>
            <w:vAlign w:val="center"/>
          </w:tcPr>
          <w:p w14:paraId="3E5E421F" w14:textId="77777777" w:rsidR="00862FCC" w:rsidRPr="00F561CC" w:rsidRDefault="00862FCC" w:rsidP="00DC7967">
            <w:pPr>
              <w:jc w:val="center"/>
              <w:rPr>
                <w:rFonts w:ascii="Arial" w:hAnsi="Arial" w:cs="Arial"/>
                <w:lang w:eastAsia="en-US"/>
              </w:rPr>
            </w:pPr>
            <w:r w:rsidRPr="00F561CC">
              <w:rPr>
                <w:rFonts w:ascii="Arial" w:hAnsi="Arial" w:cs="Arial"/>
              </w:rPr>
              <w:t>5</w:t>
            </w:r>
            <w:r>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411B7DE5" w14:textId="77777777" w:rsidR="00862FCC" w:rsidRPr="00F561CC" w:rsidRDefault="00862FCC" w:rsidP="00DC7967">
            <w:pPr>
              <w:jc w:val="center"/>
              <w:rPr>
                <w:rFonts w:ascii="Arial" w:hAnsi="Arial" w:cs="Arial"/>
                <w:lang w:eastAsia="en-US"/>
              </w:rPr>
            </w:pPr>
            <w:r w:rsidRPr="00F561CC">
              <w:rPr>
                <w:rFonts w:ascii="Arial" w:hAnsi="Arial" w:cs="Arial"/>
              </w:rPr>
              <w:t>T5</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56B9A3D7" w14:textId="77777777" w:rsidR="00862FCC" w:rsidRPr="00F561CC" w:rsidRDefault="00862FCC" w:rsidP="00DC7967">
            <w:pPr>
              <w:jc w:val="center"/>
              <w:rPr>
                <w:rFonts w:ascii="Arial" w:hAnsi="Arial" w:cs="Arial"/>
              </w:rPr>
            </w:pPr>
            <w:r>
              <w:rPr>
                <w:rFonts w:ascii="Arial" w:hAnsi="Arial" w:cs="Arial"/>
              </w:rPr>
              <w:t>D = 2,3</w:t>
            </w:r>
          </w:p>
          <w:p w14:paraId="2ACF4D4B" w14:textId="77777777" w:rsidR="00862FCC" w:rsidRPr="00F561CC" w:rsidRDefault="00862FCC" w:rsidP="00DC7967">
            <w:pPr>
              <w:jc w:val="center"/>
              <w:rPr>
                <w:rFonts w:ascii="Arial" w:hAnsi="Arial" w:cs="Arial"/>
                <w:lang w:eastAsia="en-US"/>
              </w:rPr>
            </w:pPr>
            <w:r w:rsidRPr="00F561CC">
              <w:rPr>
                <w:rFonts w:ascii="Arial" w:hAnsi="Arial" w:cs="Arial"/>
              </w:rPr>
              <w:t>H = 3,19</w:t>
            </w:r>
          </w:p>
        </w:tc>
        <w:tc>
          <w:tcPr>
            <w:tcW w:w="1320" w:type="dxa"/>
            <w:tcBorders>
              <w:top w:val="single" w:sz="4" w:space="0" w:color="000000"/>
              <w:left w:val="single" w:sz="4" w:space="0" w:color="000000"/>
              <w:bottom w:val="single" w:sz="4" w:space="0" w:color="000000"/>
              <w:right w:val="single" w:sz="4" w:space="0" w:color="000000"/>
            </w:tcBorders>
            <w:vAlign w:val="center"/>
          </w:tcPr>
          <w:p w14:paraId="6DD4F615" w14:textId="77777777" w:rsidR="00862FCC" w:rsidRPr="00F561CC" w:rsidRDefault="00862FCC" w:rsidP="00DC7967">
            <w:pPr>
              <w:jc w:val="center"/>
              <w:rPr>
                <w:rFonts w:ascii="Arial" w:hAnsi="Arial" w:cs="Arial"/>
                <w:lang w:eastAsia="en-US"/>
              </w:rPr>
            </w:pPr>
            <w:r w:rsidRPr="00F561CC">
              <w:rPr>
                <w:rFonts w:ascii="Arial" w:hAnsi="Arial" w:cs="Arial"/>
              </w:rPr>
              <w:t>12</w:t>
            </w:r>
          </w:p>
        </w:tc>
        <w:tc>
          <w:tcPr>
            <w:tcW w:w="3224" w:type="dxa"/>
            <w:tcBorders>
              <w:top w:val="single" w:sz="4" w:space="0" w:color="000000"/>
              <w:left w:val="single" w:sz="4" w:space="0" w:color="000000"/>
              <w:bottom w:val="single" w:sz="4" w:space="0" w:color="000000"/>
              <w:right w:val="single" w:sz="4" w:space="0" w:color="000000"/>
            </w:tcBorders>
            <w:vAlign w:val="center"/>
          </w:tcPr>
          <w:p w14:paraId="1DF17A8B" w14:textId="77777777" w:rsidR="00862FCC" w:rsidRPr="00F561CC" w:rsidRDefault="00862FCC" w:rsidP="00DC7967">
            <w:pPr>
              <w:rPr>
                <w:rFonts w:ascii="Arial" w:hAnsi="Arial" w:cs="Arial"/>
                <w:lang w:eastAsia="en-US"/>
              </w:rPr>
            </w:pPr>
            <w:r w:rsidRPr="00F561CC">
              <w:rPr>
                <w:rFonts w:ascii="Arial" w:hAnsi="Arial" w:cs="Arial"/>
              </w:rPr>
              <w:t>Kwas siarkowy</w:t>
            </w:r>
            <w:r>
              <w:rPr>
                <w:rFonts w:ascii="Arial" w:hAnsi="Arial" w:cs="Arial"/>
              </w:rPr>
              <w:t xml:space="preserve"> </w:t>
            </w:r>
            <w:r w:rsidRPr="00F561CC">
              <w:rPr>
                <w:rFonts w:ascii="Arial" w:hAnsi="Arial" w:cs="Arial"/>
              </w:rPr>
              <w:t>rozcieńczony</w:t>
            </w:r>
          </w:p>
        </w:tc>
      </w:tr>
      <w:tr w:rsidR="00862FCC" w:rsidRPr="00F561CC" w14:paraId="2847C360" w14:textId="77777777" w:rsidTr="00DC7967">
        <w:tc>
          <w:tcPr>
            <w:tcW w:w="638" w:type="dxa"/>
            <w:tcBorders>
              <w:top w:val="single" w:sz="4" w:space="0" w:color="000000"/>
              <w:left w:val="single" w:sz="4" w:space="0" w:color="000000"/>
              <w:bottom w:val="single" w:sz="4" w:space="0" w:color="000000"/>
              <w:right w:val="single" w:sz="4" w:space="0" w:color="000000"/>
            </w:tcBorders>
            <w:vAlign w:val="center"/>
          </w:tcPr>
          <w:p w14:paraId="419BE58A" w14:textId="77777777" w:rsidR="00862FCC" w:rsidRPr="00F561CC" w:rsidRDefault="00862FCC" w:rsidP="00DC7967">
            <w:pPr>
              <w:jc w:val="center"/>
              <w:rPr>
                <w:rFonts w:ascii="Arial" w:hAnsi="Arial" w:cs="Arial"/>
                <w:lang w:eastAsia="en-US"/>
              </w:rPr>
            </w:pPr>
            <w:r w:rsidRPr="00F561CC">
              <w:rPr>
                <w:rFonts w:ascii="Arial" w:hAnsi="Arial" w:cs="Arial"/>
              </w:rPr>
              <w:t>6</w:t>
            </w:r>
            <w:r>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14C1C783" w14:textId="77777777" w:rsidR="00862FCC" w:rsidRPr="00F561CC" w:rsidRDefault="00862FCC" w:rsidP="00DC7967">
            <w:pPr>
              <w:jc w:val="center"/>
              <w:rPr>
                <w:rFonts w:ascii="Arial" w:hAnsi="Arial" w:cs="Arial"/>
                <w:lang w:eastAsia="en-US"/>
              </w:rPr>
            </w:pPr>
            <w:r w:rsidRPr="00F561CC">
              <w:rPr>
                <w:rFonts w:ascii="Arial" w:hAnsi="Arial" w:cs="Arial"/>
              </w:rPr>
              <w:t>T6</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690FA10A" w14:textId="77777777" w:rsidR="00862FCC" w:rsidRPr="00F561CC" w:rsidRDefault="00862FCC" w:rsidP="00DC7967">
            <w:pPr>
              <w:jc w:val="center"/>
              <w:rPr>
                <w:rFonts w:ascii="Arial" w:hAnsi="Arial" w:cs="Arial"/>
              </w:rPr>
            </w:pPr>
            <w:r>
              <w:rPr>
                <w:rFonts w:ascii="Arial" w:hAnsi="Arial" w:cs="Arial"/>
              </w:rPr>
              <w:t>D = 2,3</w:t>
            </w:r>
          </w:p>
          <w:p w14:paraId="17A1DC2B" w14:textId="77777777" w:rsidR="00862FCC" w:rsidRPr="00F561CC" w:rsidRDefault="00862FCC" w:rsidP="00DC7967">
            <w:pPr>
              <w:jc w:val="center"/>
              <w:rPr>
                <w:rFonts w:ascii="Arial" w:hAnsi="Arial" w:cs="Arial"/>
                <w:lang w:eastAsia="en-US"/>
              </w:rPr>
            </w:pPr>
            <w:r w:rsidRPr="00F561CC">
              <w:rPr>
                <w:rFonts w:ascii="Arial" w:hAnsi="Arial" w:cs="Arial"/>
              </w:rPr>
              <w:t>H = 3,19</w:t>
            </w:r>
          </w:p>
        </w:tc>
        <w:tc>
          <w:tcPr>
            <w:tcW w:w="1320" w:type="dxa"/>
            <w:tcBorders>
              <w:top w:val="single" w:sz="4" w:space="0" w:color="000000"/>
              <w:left w:val="single" w:sz="4" w:space="0" w:color="000000"/>
              <w:bottom w:val="single" w:sz="4" w:space="0" w:color="000000"/>
              <w:right w:val="single" w:sz="4" w:space="0" w:color="000000"/>
            </w:tcBorders>
            <w:vAlign w:val="center"/>
          </w:tcPr>
          <w:p w14:paraId="378827CD" w14:textId="77777777" w:rsidR="00862FCC" w:rsidRPr="00F561CC" w:rsidRDefault="00862FCC" w:rsidP="00DC7967">
            <w:pPr>
              <w:jc w:val="center"/>
              <w:rPr>
                <w:rFonts w:ascii="Arial" w:hAnsi="Arial" w:cs="Arial"/>
                <w:lang w:eastAsia="en-US"/>
              </w:rPr>
            </w:pPr>
            <w:r w:rsidRPr="00F561CC">
              <w:rPr>
                <w:rFonts w:ascii="Arial" w:hAnsi="Arial" w:cs="Arial"/>
              </w:rPr>
              <w:t>12</w:t>
            </w:r>
          </w:p>
        </w:tc>
        <w:tc>
          <w:tcPr>
            <w:tcW w:w="3224" w:type="dxa"/>
            <w:tcBorders>
              <w:top w:val="single" w:sz="4" w:space="0" w:color="000000"/>
              <w:left w:val="single" w:sz="4" w:space="0" w:color="000000"/>
              <w:bottom w:val="single" w:sz="4" w:space="0" w:color="000000"/>
              <w:right w:val="single" w:sz="4" w:space="0" w:color="000000"/>
            </w:tcBorders>
            <w:vAlign w:val="center"/>
          </w:tcPr>
          <w:p w14:paraId="7D6BB691" w14:textId="77777777" w:rsidR="00862FCC" w:rsidRPr="00F561CC" w:rsidRDefault="00862FCC" w:rsidP="00DC7967">
            <w:pPr>
              <w:rPr>
                <w:rFonts w:ascii="Arial" w:hAnsi="Arial" w:cs="Arial"/>
              </w:rPr>
            </w:pPr>
            <w:r w:rsidRPr="00F561CC">
              <w:rPr>
                <w:rFonts w:ascii="Arial" w:hAnsi="Arial" w:cs="Arial"/>
              </w:rPr>
              <w:t>Kwas siarkowy</w:t>
            </w:r>
            <w:r>
              <w:rPr>
                <w:rFonts w:ascii="Arial" w:hAnsi="Arial" w:cs="Arial"/>
              </w:rPr>
              <w:t xml:space="preserve"> </w:t>
            </w:r>
            <w:r w:rsidRPr="00F561CC">
              <w:rPr>
                <w:rFonts w:ascii="Arial" w:hAnsi="Arial" w:cs="Arial"/>
              </w:rPr>
              <w:t>rozcieńczony</w:t>
            </w:r>
          </w:p>
        </w:tc>
      </w:tr>
      <w:tr w:rsidR="00862FCC" w:rsidRPr="00F561CC" w14:paraId="26AF89EF" w14:textId="77777777" w:rsidTr="00DC7967">
        <w:tc>
          <w:tcPr>
            <w:tcW w:w="638" w:type="dxa"/>
            <w:tcBorders>
              <w:top w:val="single" w:sz="4" w:space="0" w:color="000000"/>
              <w:left w:val="single" w:sz="4" w:space="0" w:color="000000"/>
              <w:bottom w:val="single" w:sz="4" w:space="0" w:color="000000"/>
              <w:right w:val="single" w:sz="4" w:space="0" w:color="000000"/>
            </w:tcBorders>
            <w:vAlign w:val="center"/>
          </w:tcPr>
          <w:p w14:paraId="641F0686" w14:textId="77777777" w:rsidR="00862FCC" w:rsidRPr="00F561CC" w:rsidRDefault="00862FCC" w:rsidP="00DC7967">
            <w:pPr>
              <w:jc w:val="center"/>
              <w:rPr>
                <w:rFonts w:ascii="Arial" w:hAnsi="Arial" w:cs="Arial"/>
                <w:lang w:eastAsia="en-US"/>
              </w:rPr>
            </w:pPr>
            <w:r w:rsidRPr="00F561CC">
              <w:rPr>
                <w:rFonts w:ascii="Arial" w:hAnsi="Arial" w:cs="Arial"/>
              </w:rPr>
              <w:t>7</w:t>
            </w:r>
            <w:r>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154A3BEB" w14:textId="77777777" w:rsidR="00862FCC" w:rsidRPr="00F561CC" w:rsidRDefault="00862FCC" w:rsidP="00DC7967">
            <w:pPr>
              <w:jc w:val="center"/>
              <w:rPr>
                <w:rFonts w:ascii="Arial" w:hAnsi="Arial" w:cs="Arial"/>
                <w:lang w:eastAsia="en-US"/>
              </w:rPr>
            </w:pPr>
            <w:r w:rsidRPr="00F561CC">
              <w:rPr>
                <w:rFonts w:ascii="Arial" w:hAnsi="Arial" w:cs="Arial"/>
              </w:rPr>
              <w:t>T7</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5BE955CD" w14:textId="77777777" w:rsidR="00862FCC" w:rsidRPr="00F561CC" w:rsidRDefault="00862FCC" w:rsidP="00DC7967">
            <w:pPr>
              <w:jc w:val="center"/>
              <w:rPr>
                <w:rFonts w:ascii="Arial" w:hAnsi="Arial" w:cs="Arial"/>
              </w:rPr>
            </w:pPr>
            <w:r>
              <w:rPr>
                <w:rFonts w:ascii="Arial" w:hAnsi="Arial" w:cs="Arial"/>
              </w:rPr>
              <w:t>D = 1,45</w:t>
            </w:r>
          </w:p>
          <w:p w14:paraId="218D727D" w14:textId="77777777" w:rsidR="00862FCC" w:rsidRPr="00F561CC" w:rsidRDefault="00862FCC" w:rsidP="00DC7967">
            <w:pPr>
              <w:jc w:val="center"/>
              <w:rPr>
                <w:rFonts w:ascii="Arial" w:hAnsi="Arial" w:cs="Arial"/>
                <w:lang w:eastAsia="en-US"/>
              </w:rPr>
            </w:pPr>
            <w:r w:rsidRPr="00F561CC">
              <w:rPr>
                <w:rFonts w:ascii="Arial" w:hAnsi="Arial" w:cs="Arial"/>
              </w:rPr>
              <w:t>H = 2,18</w:t>
            </w:r>
          </w:p>
        </w:tc>
        <w:tc>
          <w:tcPr>
            <w:tcW w:w="1320" w:type="dxa"/>
            <w:tcBorders>
              <w:top w:val="single" w:sz="4" w:space="0" w:color="000000"/>
              <w:left w:val="single" w:sz="4" w:space="0" w:color="000000"/>
              <w:bottom w:val="single" w:sz="4" w:space="0" w:color="000000"/>
              <w:right w:val="single" w:sz="4" w:space="0" w:color="000000"/>
            </w:tcBorders>
            <w:vAlign w:val="center"/>
          </w:tcPr>
          <w:p w14:paraId="4A6DF728" w14:textId="77777777" w:rsidR="00862FCC" w:rsidRPr="00F561CC" w:rsidRDefault="00862FCC" w:rsidP="00DC7967">
            <w:pPr>
              <w:jc w:val="center"/>
              <w:rPr>
                <w:rFonts w:ascii="Arial" w:hAnsi="Arial" w:cs="Arial"/>
                <w:lang w:eastAsia="en-US"/>
              </w:rPr>
            </w:pPr>
            <w:r w:rsidRPr="00F561CC">
              <w:rPr>
                <w:rFonts w:ascii="Arial" w:hAnsi="Arial" w:cs="Arial"/>
              </w:rPr>
              <w:t>3</w:t>
            </w:r>
          </w:p>
        </w:tc>
        <w:tc>
          <w:tcPr>
            <w:tcW w:w="3224" w:type="dxa"/>
            <w:tcBorders>
              <w:top w:val="single" w:sz="4" w:space="0" w:color="000000"/>
              <w:left w:val="single" w:sz="4" w:space="0" w:color="000000"/>
              <w:bottom w:val="single" w:sz="4" w:space="0" w:color="000000"/>
              <w:right w:val="single" w:sz="4" w:space="0" w:color="000000"/>
            </w:tcBorders>
            <w:vAlign w:val="center"/>
          </w:tcPr>
          <w:p w14:paraId="77AF99E3" w14:textId="77777777" w:rsidR="00862FCC" w:rsidRPr="00F561CC" w:rsidRDefault="00862FCC" w:rsidP="00DC7967">
            <w:pPr>
              <w:rPr>
                <w:rFonts w:ascii="Arial" w:hAnsi="Arial" w:cs="Arial"/>
              </w:rPr>
            </w:pPr>
            <w:r w:rsidRPr="00F561CC">
              <w:rPr>
                <w:rFonts w:ascii="Arial" w:hAnsi="Arial" w:cs="Arial"/>
              </w:rPr>
              <w:t>Kwas siarkowy</w:t>
            </w:r>
            <w:r>
              <w:rPr>
                <w:rFonts w:ascii="Arial" w:hAnsi="Arial" w:cs="Arial"/>
              </w:rPr>
              <w:t xml:space="preserve"> </w:t>
            </w:r>
            <w:r w:rsidRPr="00F561CC">
              <w:rPr>
                <w:rFonts w:ascii="Arial" w:hAnsi="Arial" w:cs="Arial"/>
              </w:rPr>
              <w:t>rozcieńczony</w:t>
            </w:r>
          </w:p>
        </w:tc>
      </w:tr>
      <w:tr w:rsidR="00862FCC" w:rsidRPr="00F561CC" w14:paraId="577C8ABD" w14:textId="77777777" w:rsidTr="00DC7967">
        <w:tc>
          <w:tcPr>
            <w:tcW w:w="638" w:type="dxa"/>
            <w:tcBorders>
              <w:top w:val="single" w:sz="4" w:space="0" w:color="000000"/>
              <w:left w:val="single" w:sz="4" w:space="0" w:color="000000"/>
              <w:bottom w:val="single" w:sz="4" w:space="0" w:color="000000"/>
              <w:right w:val="single" w:sz="4" w:space="0" w:color="000000"/>
            </w:tcBorders>
            <w:vAlign w:val="center"/>
          </w:tcPr>
          <w:p w14:paraId="374B6207" w14:textId="77777777" w:rsidR="00862FCC" w:rsidRPr="00F561CC" w:rsidRDefault="00862FCC" w:rsidP="00DC7967">
            <w:pPr>
              <w:jc w:val="center"/>
              <w:rPr>
                <w:rFonts w:ascii="Arial" w:hAnsi="Arial" w:cs="Arial"/>
                <w:lang w:eastAsia="en-US"/>
              </w:rPr>
            </w:pPr>
            <w:r w:rsidRPr="00F561CC">
              <w:rPr>
                <w:rFonts w:ascii="Arial" w:hAnsi="Arial" w:cs="Arial"/>
              </w:rPr>
              <w:t>8</w:t>
            </w:r>
            <w:r>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61FC75F7" w14:textId="77777777" w:rsidR="00862FCC" w:rsidRPr="00F561CC" w:rsidRDefault="00862FCC" w:rsidP="00DC7967">
            <w:pPr>
              <w:jc w:val="center"/>
              <w:rPr>
                <w:rFonts w:ascii="Arial" w:hAnsi="Arial" w:cs="Arial"/>
                <w:lang w:eastAsia="en-US"/>
              </w:rPr>
            </w:pPr>
            <w:r w:rsidRPr="00F561CC">
              <w:rPr>
                <w:rFonts w:ascii="Arial" w:hAnsi="Arial" w:cs="Arial"/>
              </w:rPr>
              <w:t>T8</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2D467340" w14:textId="77777777" w:rsidR="00862FCC" w:rsidRPr="00F561CC" w:rsidRDefault="00862FCC" w:rsidP="00DC7967">
            <w:pPr>
              <w:jc w:val="center"/>
              <w:rPr>
                <w:rFonts w:ascii="Arial" w:hAnsi="Arial" w:cs="Arial"/>
              </w:rPr>
            </w:pPr>
            <w:r>
              <w:rPr>
                <w:rFonts w:ascii="Arial" w:hAnsi="Arial" w:cs="Arial"/>
              </w:rPr>
              <w:t>D = 2,97</w:t>
            </w:r>
          </w:p>
          <w:p w14:paraId="02C03505" w14:textId="77777777" w:rsidR="00862FCC" w:rsidRPr="00F561CC" w:rsidRDefault="00862FCC" w:rsidP="00DC7967">
            <w:pPr>
              <w:jc w:val="center"/>
              <w:rPr>
                <w:rFonts w:ascii="Arial" w:hAnsi="Arial" w:cs="Arial"/>
                <w:lang w:eastAsia="en-US"/>
              </w:rPr>
            </w:pPr>
            <w:r w:rsidRPr="00F561CC">
              <w:rPr>
                <w:rFonts w:ascii="Arial" w:hAnsi="Arial" w:cs="Arial"/>
              </w:rPr>
              <w:t>H = 4,46</w:t>
            </w:r>
          </w:p>
        </w:tc>
        <w:tc>
          <w:tcPr>
            <w:tcW w:w="1320" w:type="dxa"/>
            <w:tcBorders>
              <w:top w:val="single" w:sz="4" w:space="0" w:color="000000"/>
              <w:left w:val="single" w:sz="4" w:space="0" w:color="000000"/>
              <w:bottom w:val="single" w:sz="4" w:space="0" w:color="000000"/>
              <w:right w:val="single" w:sz="4" w:space="0" w:color="000000"/>
            </w:tcBorders>
            <w:vAlign w:val="center"/>
          </w:tcPr>
          <w:p w14:paraId="22BEC155" w14:textId="77777777" w:rsidR="00862FCC" w:rsidRPr="00F561CC" w:rsidRDefault="00862FCC" w:rsidP="00DC7967">
            <w:pPr>
              <w:jc w:val="center"/>
              <w:rPr>
                <w:rFonts w:ascii="Arial" w:hAnsi="Arial" w:cs="Arial"/>
                <w:lang w:eastAsia="en-US"/>
              </w:rPr>
            </w:pPr>
            <w:r w:rsidRPr="00F561CC">
              <w:rPr>
                <w:rFonts w:ascii="Arial" w:hAnsi="Arial" w:cs="Arial"/>
              </w:rPr>
              <w:t>30</w:t>
            </w:r>
          </w:p>
        </w:tc>
        <w:tc>
          <w:tcPr>
            <w:tcW w:w="3224" w:type="dxa"/>
            <w:tcBorders>
              <w:top w:val="single" w:sz="4" w:space="0" w:color="000000"/>
              <w:left w:val="single" w:sz="4" w:space="0" w:color="000000"/>
              <w:bottom w:val="single" w:sz="4" w:space="0" w:color="000000"/>
              <w:right w:val="single" w:sz="4" w:space="0" w:color="000000"/>
            </w:tcBorders>
            <w:vAlign w:val="center"/>
          </w:tcPr>
          <w:p w14:paraId="0B0B9C6C" w14:textId="77777777" w:rsidR="00862FCC" w:rsidRPr="00F561CC" w:rsidRDefault="00862FCC" w:rsidP="00DC7967">
            <w:pPr>
              <w:rPr>
                <w:rFonts w:ascii="Arial" w:hAnsi="Arial" w:cs="Arial"/>
                <w:lang w:eastAsia="en-US"/>
              </w:rPr>
            </w:pPr>
            <w:r w:rsidRPr="00F561CC">
              <w:rPr>
                <w:rFonts w:ascii="Arial" w:hAnsi="Arial" w:cs="Arial"/>
              </w:rPr>
              <w:t>Woda lodowa chłodnicza</w:t>
            </w:r>
          </w:p>
        </w:tc>
      </w:tr>
      <w:tr w:rsidR="00862FCC" w:rsidRPr="00F561CC" w14:paraId="6DF33F69" w14:textId="77777777" w:rsidTr="00DC7967">
        <w:tc>
          <w:tcPr>
            <w:tcW w:w="638" w:type="dxa"/>
            <w:tcBorders>
              <w:top w:val="single" w:sz="4" w:space="0" w:color="000000"/>
              <w:left w:val="single" w:sz="4" w:space="0" w:color="000000"/>
              <w:bottom w:val="single" w:sz="4" w:space="0" w:color="000000"/>
              <w:right w:val="single" w:sz="4" w:space="0" w:color="000000"/>
            </w:tcBorders>
            <w:vAlign w:val="center"/>
          </w:tcPr>
          <w:p w14:paraId="5FE354A4" w14:textId="77777777" w:rsidR="00862FCC" w:rsidRPr="00F561CC" w:rsidRDefault="00862FCC" w:rsidP="00DC7967">
            <w:pPr>
              <w:jc w:val="center"/>
              <w:rPr>
                <w:rFonts w:ascii="Arial" w:hAnsi="Arial" w:cs="Arial"/>
                <w:lang w:eastAsia="en-US"/>
              </w:rPr>
            </w:pPr>
            <w:r w:rsidRPr="00F561CC">
              <w:rPr>
                <w:rFonts w:ascii="Arial" w:hAnsi="Arial" w:cs="Arial"/>
              </w:rPr>
              <w:lastRenderedPageBreak/>
              <w:t>9</w:t>
            </w:r>
            <w:r>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2F330B92" w14:textId="77777777" w:rsidR="00862FCC" w:rsidRPr="00F561CC" w:rsidRDefault="00862FCC" w:rsidP="00DC7967">
            <w:pPr>
              <w:ind w:right="-160"/>
              <w:jc w:val="center"/>
              <w:rPr>
                <w:rFonts w:ascii="Arial" w:hAnsi="Arial" w:cs="Arial"/>
                <w:lang w:eastAsia="en-US"/>
              </w:rPr>
            </w:pPr>
            <w:r>
              <w:rPr>
                <w:rFonts w:ascii="Arial" w:hAnsi="Arial" w:cs="Arial"/>
              </w:rPr>
              <w:t>Mieszalnik M</w:t>
            </w:r>
            <w:r w:rsidRPr="00F561CC">
              <w:rPr>
                <w:rFonts w:ascii="Arial" w:hAnsi="Arial" w:cs="Arial"/>
              </w:rPr>
              <w:t>1</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544F9A68" w14:textId="77777777" w:rsidR="00862FCC" w:rsidRPr="00F561CC" w:rsidRDefault="00862FCC" w:rsidP="00DC7967">
            <w:pPr>
              <w:jc w:val="center"/>
              <w:rPr>
                <w:rFonts w:ascii="Arial" w:hAnsi="Arial" w:cs="Arial"/>
              </w:rPr>
            </w:pPr>
            <w:r w:rsidRPr="00F561CC">
              <w:rPr>
                <w:rFonts w:ascii="Arial" w:hAnsi="Arial" w:cs="Arial"/>
              </w:rPr>
              <w:t xml:space="preserve">D = </w:t>
            </w:r>
            <w:r>
              <w:rPr>
                <w:rFonts w:ascii="Arial" w:hAnsi="Arial" w:cs="Arial"/>
              </w:rPr>
              <w:t>2,4</w:t>
            </w:r>
          </w:p>
          <w:p w14:paraId="0CE374BB" w14:textId="77777777" w:rsidR="00862FCC" w:rsidRPr="00F561CC" w:rsidRDefault="00862FCC" w:rsidP="00DC7967">
            <w:pPr>
              <w:jc w:val="center"/>
              <w:rPr>
                <w:rFonts w:ascii="Arial" w:hAnsi="Arial" w:cs="Arial"/>
                <w:lang w:eastAsia="en-US"/>
              </w:rPr>
            </w:pPr>
            <w:r w:rsidRPr="00F561CC">
              <w:rPr>
                <w:rFonts w:ascii="Arial" w:hAnsi="Arial" w:cs="Arial"/>
              </w:rPr>
              <w:t>H = 3,2</w:t>
            </w:r>
          </w:p>
        </w:tc>
        <w:tc>
          <w:tcPr>
            <w:tcW w:w="1320" w:type="dxa"/>
            <w:tcBorders>
              <w:top w:val="single" w:sz="4" w:space="0" w:color="000000"/>
              <w:left w:val="single" w:sz="4" w:space="0" w:color="000000"/>
              <w:bottom w:val="single" w:sz="4" w:space="0" w:color="000000"/>
              <w:right w:val="single" w:sz="4" w:space="0" w:color="000000"/>
            </w:tcBorders>
            <w:vAlign w:val="center"/>
          </w:tcPr>
          <w:p w14:paraId="0D01E175" w14:textId="77777777" w:rsidR="00862FCC" w:rsidRPr="00F561CC" w:rsidRDefault="00862FCC" w:rsidP="00DC7967">
            <w:pPr>
              <w:jc w:val="center"/>
              <w:rPr>
                <w:rFonts w:ascii="Arial" w:hAnsi="Arial" w:cs="Arial"/>
                <w:lang w:eastAsia="en-US"/>
              </w:rPr>
            </w:pPr>
            <w:r w:rsidRPr="00F561CC">
              <w:rPr>
                <w:rFonts w:ascii="Arial" w:hAnsi="Arial" w:cs="Arial"/>
              </w:rPr>
              <w:t>13</w:t>
            </w:r>
          </w:p>
        </w:tc>
        <w:tc>
          <w:tcPr>
            <w:tcW w:w="3224" w:type="dxa"/>
            <w:tcBorders>
              <w:top w:val="single" w:sz="4" w:space="0" w:color="000000"/>
              <w:left w:val="single" w:sz="4" w:space="0" w:color="000000"/>
              <w:bottom w:val="single" w:sz="4" w:space="0" w:color="000000"/>
              <w:right w:val="single" w:sz="4" w:space="0" w:color="000000"/>
            </w:tcBorders>
            <w:vAlign w:val="center"/>
          </w:tcPr>
          <w:p w14:paraId="1C330FD6" w14:textId="77777777" w:rsidR="00862FCC" w:rsidRPr="00F561CC" w:rsidRDefault="00862FCC" w:rsidP="00DC7967">
            <w:pPr>
              <w:rPr>
                <w:rFonts w:ascii="Arial" w:hAnsi="Arial" w:cs="Arial"/>
                <w:lang w:eastAsia="en-US"/>
              </w:rPr>
            </w:pPr>
            <w:r w:rsidRPr="00F561CC">
              <w:rPr>
                <w:rFonts w:ascii="Arial" w:hAnsi="Arial" w:cs="Arial"/>
              </w:rPr>
              <w:t>Kwas siarkowy</w:t>
            </w:r>
          </w:p>
        </w:tc>
      </w:tr>
    </w:tbl>
    <w:p w14:paraId="27D4819A" w14:textId="1C99B89F" w:rsidR="00862FCC" w:rsidRDefault="00862FCC" w:rsidP="00862FCC">
      <w:pPr>
        <w:jc w:val="both"/>
        <w:rPr>
          <w:rFonts w:ascii="Arial" w:hAnsi="Arial" w:cs="Arial"/>
          <w:sz w:val="24"/>
          <w:szCs w:val="24"/>
        </w:rPr>
      </w:pPr>
      <w:r>
        <w:rPr>
          <w:rFonts w:ascii="Arial" w:hAnsi="Arial" w:cs="Arial"/>
          <w:sz w:val="24"/>
          <w:szCs w:val="24"/>
        </w:rPr>
        <w:t xml:space="preserve">Węzeł </w:t>
      </w:r>
      <w:r w:rsidRPr="008046C1">
        <w:rPr>
          <w:rFonts w:ascii="Arial" w:hAnsi="Arial" w:cs="Arial"/>
          <w:sz w:val="24"/>
          <w:szCs w:val="24"/>
        </w:rPr>
        <w:t>magazynowania kwasu siarkowego i pro</w:t>
      </w:r>
      <w:r>
        <w:rPr>
          <w:rFonts w:ascii="Arial" w:hAnsi="Arial" w:cs="Arial"/>
          <w:sz w:val="24"/>
          <w:szCs w:val="24"/>
        </w:rPr>
        <w:t>dukcji elektrolitu zlokalizowany będzie w wydzielonej części hali H7</w:t>
      </w:r>
      <w:r w:rsidRPr="008046C1">
        <w:rPr>
          <w:rFonts w:ascii="Arial" w:hAnsi="Arial" w:cs="Arial"/>
          <w:sz w:val="24"/>
          <w:szCs w:val="24"/>
        </w:rPr>
        <w:t xml:space="preserve">. Wszystkie zbiorniki, urządzenia i </w:t>
      </w:r>
      <w:r>
        <w:rPr>
          <w:rFonts w:ascii="Arial" w:hAnsi="Arial" w:cs="Arial"/>
          <w:sz w:val="24"/>
          <w:szCs w:val="24"/>
        </w:rPr>
        <w:t>pompownie zlokalizowane będą</w:t>
      </w:r>
      <w:r w:rsidRPr="008046C1">
        <w:rPr>
          <w:rFonts w:ascii="Arial" w:hAnsi="Arial" w:cs="Arial"/>
          <w:sz w:val="24"/>
          <w:szCs w:val="24"/>
        </w:rPr>
        <w:t xml:space="preserve"> w szczelnej chemoodpornej tacy ochronnej o wymiarach 20</w:t>
      </w:r>
      <w:r>
        <w:rPr>
          <w:rFonts w:ascii="Arial" w:hAnsi="Arial" w:cs="Arial"/>
          <w:sz w:val="24"/>
          <w:szCs w:val="24"/>
        </w:rPr>
        <w:t xml:space="preserve"> </w:t>
      </w:r>
      <w:r w:rsidRPr="008046C1">
        <w:rPr>
          <w:rFonts w:ascii="Arial" w:hAnsi="Arial" w:cs="Arial"/>
          <w:sz w:val="24"/>
          <w:szCs w:val="24"/>
        </w:rPr>
        <w:t>m x 8</w:t>
      </w:r>
      <w:r>
        <w:rPr>
          <w:rFonts w:ascii="Arial" w:hAnsi="Arial" w:cs="Arial"/>
          <w:sz w:val="24"/>
          <w:szCs w:val="24"/>
        </w:rPr>
        <w:t xml:space="preserve"> </w:t>
      </w:r>
      <w:r w:rsidRPr="008046C1">
        <w:rPr>
          <w:rFonts w:ascii="Arial" w:hAnsi="Arial" w:cs="Arial"/>
          <w:sz w:val="24"/>
          <w:szCs w:val="24"/>
        </w:rPr>
        <w:t>m i wysokości 0,5</w:t>
      </w:r>
      <w:r>
        <w:rPr>
          <w:rFonts w:ascii="Arial" w:hAnsi="Arial" w:cs="Arial"/>
          <w:sz w:val="24"/>
          <w:szCs w:val="24"/>
        </w:rPr>
        <w:t xml:space="preserve"> </w:t>
      </w:r>
      <w:r w:rsidRPr="008046C1">
        <w:rPr>
          <w:rFonts w:ascii="Arial" w:hAnsi="Arial" w:cs="Arial"/>
          <w:sz w:val="24"/>
          <w:szCs w:val="24"/>
        </w:rPr>
        <w:t>m</w:t>
      </w:r>
      <w:r>
        <w:rPr>
          <w:rFonts w:ascii="Arial" w:hAnsi="Arial" w:cs="Arial"/>
          <w:sz w:val="24"/>
          <w:szCs w:val="24"/>
        </w:rPr>
        <w:t>. Dodatkowo taca będzie</w:t>
      </w:r>
      <w:r w:rsidR="00192EEC">
        <w:rPr>
          <w:rFonts w:ascii="Arial" w:hAnsi="Arial" w:cs="Arial"/>
          <w:sz w:val="24"/>
          <w:szCs w:val="24"/>
        </w:rPr>
        <w:t xml:space="preserve"> zabudowana do wysokości około 6 m wraz z dachem stanowić będzie zamknięte pomieszczenie</w:t>
      </w:r>
      <w:r w:rsidRPr="008046C1">
        <w:rPr>
          <w:rFonts w:ascii="Arial" w:hAnsi="Arial" w:cs="Arial"/>
          <w:sz w:val="24"/>
          <w:szCs w:val="24"/>
        </w:rPr>
        <w:t xml:space="preserve"> dla bezpieczeństwa i zapobieżenia wchodzenia na teren instalacji</w:t>
      </w:r>
      <w:r>
        <w:rPr>
          <w:rFonts w:ascii="Arial" w:hAnsi="Arial" w:cs="Arial"/>
          <w:sz w:val="24"/>
          <w:szCs w:val="24"/>
        </w:rPr>
        <w:t xml:space="preserve"> osób postronnych</w:t>
      </w:r>
      <w:r w:rsidRPr="008046C1">
        <w:rPr>
          <w:rFonts w:ascii="Arial" w:hAnsi="Arial" w:cs="Arial"/>
          <w:sz w:val="24"/>
          <w:szCs w:val="24"/>
        </w:rPr>
        <w:t>. Wszystkie zbiorniki kwa</w:t>
      </w:r>
      <w:r>
        <w:rPr>
          <w:rFonts w:ascii="Arial" w:hAnsi="Arial" w:cs="Arial"/>
          <w:sz w:val="24"/>
          <w:szCs w:val="24"/>
        </w:rPr>
        <w:t>su oraz mieszalnik wyposażone będą</w:t>
      </w:r>
      <w:r w:rsidRPr="008046C1">
        <w:rPr>
          <w:rFonts w:ascii="Arial" w:hAnsi="Arial" w:cs="Arial"/>
          <w:sz w:val="24"/>
          <w:szCs w:val="24"/>
        </w:rPr>
        <w:t xml:space="preserve"> w ultradźwiękowe czujniki poziomu kwasu, mo</w:t>
      </w:r>
      <w:r>
        <w:rPr>
          <w:rFonts w:ascii="Arial" w:hAnsi="Arial" w:cs="Arial"/>
          <w:sz w:val="24"/>
          <w:szCs w:val="24"/>
        </w:rPr>
        <w:t>nitorujące poziom kwasu</w:t>
      </w:r>
      <w:r w:rsidRPr="008046C1">
        <w:rPr>
          <w:rFonts w:ascii="Arial" w:hAnsi="Arial" w:cs="Arial"/>
          <w:sz w:val="24"/>
          <w:szCs w:val="24"/>
        </w:rPr>
        <w:t xml:space="preserve"> w zbiorniku</w:t>
      </w:r>
      <w:r>
        <w:rPr>
          <w:rFonts w:ascii="Arial" w:hAnsi="Arial" w:cs="Arial"/>
          <w:sz w:val="24"/>
          <w:szCs w:val="24"/>
        </w:rPr>
        <w:t>,</w:t>
      </w:r>
      <w:r w:rsidRPr="008046C1">
        <w:rPr>
          <w:rFonts w:ascii="Arial" w:hAnsi="Arial" w:cs="Arial"/>
          <w:sz w:val="24"/>
          <w:szCs w:val="24"/>
        </w:rPr>
        <w:t xml:space="preserve"> oraz wskaźnik stanu napełnienia i pomiaru temperatury. Stan maksymalneg</w:t>
      </w:r>
      <w:r>
        <w:rPr>
          <w:rFonts w:ascii="Arial" w:hAnsi="Arial" w:cs="Arial"/>
          <w:sz w:val="24"/>
          <w:szCs w:val="24"/>
        </w:rPr>
        <w:t>o napełnienia zbiornika kontrolowany będzie przez</w:t>
      </w:r>
      <w:r w:rsidRPr="008046C1">
        <w:rPr>
          <w:rFonts w:ascii="Arial" w:hAnsi="Arial" w:cs="Arial"/>
          <w:sz w:val="24"/>
          <w:szCs w:val="24"/>
        </w:rPr>
        <w:t xml:space="preserve"> czujnik maksymalnego poziomu</w:t>
      </w:r>
      <w:r>
        <w:rPr>
          <w:rFonts w:ascii="Arial" w:hAnsi="Arial" w:cs="Arial"/>
          <w:sz w:val="24"/>
          <w:szCs w:val="24"/>
        </w:rPr>
        <w:t>, który połączony będzie</w:t>
      </w:r>
      <w:r w:rsidRPr="008046C1">
        <w:rPr>
          <w:rFonts w:ascii="Arial" w:hAnsi="Arial" w:cs="Arial"/>
          <w:sz w:val="24"/>
          <w:szCs w:val="24"/>
        </w:rPr>
        <w:t xml:space="preserve"> z pompą kwasu. Sygnały z zainstalowanych</w:t>
      </w:r>
      <w:r>
        <w:rPr>
          <w:rFonts w:ascii="Arial" w:hAnsi="Arial" w:cs="Arial"/>
          <w:sz w:val="24"/>
          <w:szCs w:val="24"/>
        </w:rPr>
        <w:t xml:space="preserve"> w zbiornikach</w:t>
      </w:r>
      <w:r w:rsidRPr="008046C1">
        <w:rPr>
          <w:rFonts w:ascii="Arial" w:hAnsi="Arial" w:cs="Arial"/>
          <w:sz w:val="24"/>
          <w:szCs w:val="24"/>
        </w:rPr>
        <w:t xml:space="preserve"> urządzeń monitorujących</w:t>
      </w:r>
      <w:r>
        <w:rPr>
          <w:rFonts w:ascii="Arial" w:hAnsi="Arial" w:cs="Arial"/>
          <w:sz w:val="24"/>
          <w:szCs w:val="24"/>
        </w:rPr>
        <w:t xml:space="preserve"> będą</w:t>
      </w:r>
      <w:r w:rsidRPr="008046C1">
        <w:rPr>
          <w:rFonts w:ascii="Arial" w:hAnsi="Arial" w:cs="Arial"/>
          <w:sz w:val="24"/>
          <w:szCs w:val="24"/>
        </w:rPr>
        <w:t xml:space="preserve"> przekazywane do sterownika systemu.</w:t>
      </w:r>
    </w:p>
    <w:p w14:paraId="1E7CBE80" w14:textId="77777777" w:rsidR="00862FCC" w:rsidRDefault="00862FCC" w:rsidP="00862FCC">
      <w:pPr>
        <w:jc w:val="both"/>
        <w:rPr>
          <w:rFonts w:ascii="Arial" w:hAnsi="Arial" w:cs="Arial"/>
          <w:bCs/>
          <w:sz w:val="24"/>
          <w:szCs w:val="24"/>
        </w:rPr>
      </w:pPr>
      <w:r w:rsidRPr="00723A48">
        <w:rPr>
          <w:rFonts w:ascii="Arial" w:hAnsi="Arial" w:cs="Arial"/>
          <w:b/>
          <w:bCs/>
          <w:sz w:val="24"/>
          <w:szCs w:val="24"/>
        </w:rPr>
        <w:t>1.2.1</w:t>
      </w:r>
      <w:r w:rsidR="00927535">
        <w:rPr>
          <w:rFonts w:ascii="Arial" w:hAnsi="Arial" w:cs="Arial"/>
          <w:b/>
          <w:bCs/>
          <w:sz w:val="24"/>
          <w:szCs w:val="24"/>
        </w:rPr>
        <w:t>8</w:t>
      </w:r>
      <w:r w:rsidRPr="00723A48">
        <w:rPr>
          <w:rFonts w:ascii="Arial" w:hAnsi="Arial" w:cs="Arial"/>
          <w:b/>
          <w:bCs/>
          <w:sz w:val="24"/>
          <w:szCs w:val="24"/>
        </w:rPr>
        <w:t xml:space="preserve">. </w:t>
      </w:r>
      <w:r w:rsidRPr="00723A48">
        <w:rPr>
          <w:rFonts w:ascii="Arial" w:hAnsi="Arial" w:cs="Arial"/>
          <w:bCs/>
          <w:sz w:val="24"/>
          <w:szCs w:val="24"/>
        </w:rPr>
        <w:t>Podczyszczalnia ścieków technologicznych</w:t>
      </w:r>
      <w:r>
        <w:rPr>
          <w:rFonts w:ascii="Arial" w:hAnsi="Arial" w:cs="Arial"/>
          <w:bCs/>
          <w:sz w:val="24"/>
          <w:szCs w:val="24"/>
        </w:rPr>
        <w:t xml:space="preserve"> składająca się z:</w:t>
      </w:r>
    </w:p>
    <w:p w14:paraId="32A4E7E7" w14:textId="77777777" w:rsidR="00862FCC" w:rsidRPr="00862FCC" w:rsidRDefault="00862FCC" w:rsidP="00862FCC">
      <w:pPr>
        <w:widowControl w:val="0"/>
        <w:numPr>
          <w:ilvl w:val="0"/>
          <w:numId w:val="15"/>
        </w:numPr>
        <w:ind w:left="284" w:hanging="284"/>
        <w:jc w:val="both"/>
        <w:rPr>
          <w:rFonts w:ascii="Arial" w:eastAsia="Calibri" w:hAnsi="Arial"/>
          <w:sz w:val="24"/>
          <w:szCs w:val="24"/>
        </w:rPr>
      </w:pPr>
      <w:r w:rsidRPr="007F0F3E">
        <w:rPr>
          <w:rFonts w:ascii="Arial" w:eastAsia="Calibri" w:hAnsi="Arial"/>
          <w:sz w:val="24"/>
          <w:szCs w:val="24"/>
        </w:rPr>
        <w:t>stop</w:t>
      </w:r>
      <w:r>
        <w:rPr>
          <w:rFonts w:ascii="Arial" w:eastAsia="Calibri" w:hAnsi="Arial"/>
          <w:sz w:val="24"/>
          <w:szCs w:val="24"/>
        </w:rPr>
        <w:t>nia</w:t>
      </w:r>
      <w:r w:rsidRPr="007F0F3E">
        <w:rPr>
          <w:rFonts w:ascii="Arial" w:eastAsia="Calibri" w:hAnsi="Arial"/>
          <w:sz w:val="24"/>
          <w:szCs w:val="24"/>
        </w:rPr>
        <w:t xml:space="preserve"> I</w:t>
      </w:r>
      <w:r>
        <w:rPr>
          <w:rFonts w:ascii="Arial" w:eastAsia="Calibri" w:hAnsi="Arial" w:cs="Arial"/>
          <w:sz w:val="24"/>
          <w:szCs w:val="24"/>
        </w:rPr>
        <w:t>°</w:t>
      </w:r>
      <w:r w:rsidRPr="007F0F3E">
        <w:rPr>
          <w:rFonts w:ascii="Arial" w:eastAsia="Calibri" w:hAnsi="Arial"/>
          <w:sz w:val="24"/>
          <w:szCs w:val="24"/>
        </w:rPr>
        <w:t xml:space="preserve"> obejmują</w:t>
      </w:r>
      <w:r>
        <w:rPr>
          <w:rFonts w:ascii="Arial" w:eastAsia="Calibri" w:hAnsi="Arial"/>
          <w:sz w:val="24"/>
          <w:szCs w:val="24"/>
        </w:rPr>
        <w:t>cego</w:t>
      </w:r>
      <w:r w:rsidRPr="007F0F3E">
        <w:rPr>
          <w:rFonts w:ascii="Arial" w:eastAsia="Calibri" w:hAnsi="Arial"/>
          <w:sz w:val="24"/>
          <w:szCs w:val="24"/>
        </w:rPr>
        <w:t xml:space="preserve"> częściowe uśrednianie składu ładunkowego surowych ścieków ołowiowych (i okresowo filtratu z zespołu odwadniania ciśnieniowego osadów </w:t>
      </w:r>
      <w:proofErr w:type="spellStart"/>
      <w:r w:rsidRPr="007F0F3E">
        <w:rPr>
          <w:rFonts w:ascii="Arial" w:eastAsia="Calibri" w:hAnsi="Arial"/>
          <w:sz w:val="24"/>
          <w:szCs w:val="24"/>
        </w:rPr>
        <w:t>poprocesowych</w:t>
      </w:r>
      <w:proofErr w:type="spellEnd"/>
      <w:r w:rsidRPr="007F0F3E">
        <w:rPr>
          <w:rFonts w:ascii="Arial" w:eastAsia="Calibri" w:hAnsi="Arial"/>
          <w:sz w:val="24"/>
          <w:szCs w:val="24"/>
        </w:rPr>
        <w:t>) sprzężone z wstępną neutralizacją oraz wstępnym strącaniem chemicznym w ziemnym, zlewnym zbiorniku pośrednim</w:t>
      </w:r>
      <w:r w:rsidR="00146A8A">
        <w:rPr>
          <w:rFonts w:ascii="Arial" w:eastAsia="Calibri" w:hAnsi="Arial"/>
          <w:sz w:val="24"/>
          <w:szCs w:val="24"/>
        </w:rPr>
        <w:t>;</w:t>
      </w:r>
    </w:p>
    <w:p w14:paraId="7B61539E" w14:textId="38EA3C34" w:rsidR="00862FCC" w:rsidRPr="007F0F3E" w:rsidRDefault="00862FCC" w:rsidP="00862FCC">
      <w:pPr>
        <w:widowControl w:val="0"/>
        <w:numPr>
          <w:ilvl w:val="0"/>
          <w:numId w:val="15"/>
        </w:numPr>
        <w:ind w:left="284" w:hanging="284"/>
        <w:jc w:val="both"/>
        <w:rPr>
          <w:rFonts w:ascii="Arial" w:eastAsia="Calibri" w:hAnsi="Arial"/>
          <w:sz w:val="24"/>
          <w:szCs w:val="24"/>
        </w:rPr>
      </w:pPr>
      <w:r w:rsidRPr="007F0F3E">
        <w:rPr>
          <w:rFonts w:ascii="Arial" w:eastAsia="Calibri" w:hAnsi="Arial"/>
          <w:sz w:val="24"/>
          <w:szCs w:val="24"/>
        </w:rPr>
        <w:t>stop</w:t>
      </w:r>
      <w:r>
        <w:rPr>
          <w:rFonts w:ascii="Arial" w:eastAsia="Calibri" w:hAnsi="Arial"/>
          <w:sz w:val="24"/>
          <w:szCs w:val="24"/>
        </w:rPr>
        <w:t>nia</w:t>
      </w:r>
      <w:r w:rsidRPr="007F0F3E">
        <w:rPr>
          <w:rFonts w:ascii="Arial" w:eastAsia="Calibri" w:hAnsi="Arial"/>
          <w:sz w:val="24"/>
          <w:szCs w:val="24"/>
        </w:rPr>
        <w:t xml:space="preserve"> II</w:t>
      </w:r>
      <w:r>
        <w:rPr>
          <w:rFonts w:ascii="Arial" w:eastAsia="Calibri" w:hAnsi="Arial" w:cs="Arial"/>
          <w:sz w:val="24"/>
          <w:szCs w:val="24"/>
        </w:rPr>
        <w:t>°</w:t>
      </w:r>
      <w:r w:rsidRPr="007F0F3E">
        <w:rPr>
          <w:rFonts w:ascii="Arial" w:eastAsia="Calibri" w:hAnsi="Arial"/>
          <w:sz w:val="24"/>
          <w:szCs w:val="24"/>
        </w:rPr>
        <w:t xml:space="preserve"> realizowan</w:t>
      </w:r>
      <w:r>
        <w:rPr>
          <w:rFonts w:ascii="Arial" w:eastAsia="Calibri" w:hAnsi="Arial"/>
          <w:sz w:val="24"/>
          <w:szCs w:val="24"/>
        </w:rPr>
        <w:t>ego</w:t>
      </w:r>
      <w:r w:rsidRPr="007F0F3E">
        <w:rPr>
          <w:rFonts w:ascii="Arial" w:eastAsia="Calibri" w:hAnsi="Arial"/>
          <w:sz w:val="24"/>
          <w:szCs w:val="24"/>
        </w:rPr>
        <w:t xml:space="preserve"> na zespole sedymentacyjnym, złożony</w:t>
      </w:r>
      <w:r>
        <w:rPr>
          <w:rFonts w:ascii="Arial" w:eastAsia="Calibri" w:hAnsi="Arial"/>
          <w:sz w:val="24"/>
          <w:szCs w:val="24"/>
        </w:rPr>
        <w:t>m</w:t>
      </w:r>
      <w:r w:rsidRPr="007F0F3E">
        <w:rPr>
          <w:rFonts w:ascii="Arial" w:eastAsia="Calibri" w:hAnsi="Arial"/>
          <w:sz w:val="24"/>
          <w:szCs w:val="24"/>
        </w:rPr>
        <w:t xml:space="preserve"> z</w:t>
      </w:r>
      <w:r w:rsidR="004F1FA1">
        <w:rPr>
          <w:rFonts w:ascii="Arial" w:eastAsia="Calibri" w:hAnsi="Arial"/>
          <w:sz w:val="24"/>
          <w:szCs w:val="24"/>
        </w:rPr>
        <w:t> </w:t>
      </w:r>
      <w:r w:rsidRPr="007F0F3E">
        <w:rPr>
          <w:rFonts w:ascii="Arial" w:eastAsia="Calibri" w:hAnsi="Arial"/>
          <w:sz w:val="24"/>
          <w:szCs w:val="24"/>
        </w:rPr>
        <w:t xml:space="preserve">wysokosprawnego cylindryczno-stożkowego osadnika, do którego będzie dozowany </w:t>
      </w:r>
      <w:proofErr w:type="spellStart"/>
      <w:r w:rsidRPr="007F0F3E">
        <w:rPr>
          <w:rFonts w:ascii="Arial" w:eastAsia="Calibri" w:hAnsi="Arial"/>
          <w:sz w:val="24"/>
          <w:szCs w:val="24"/>
        </w:rPr>
        <w:t>polielektrolit</w:t>
      </w:r>
      <w:proofErr w:type="spellEnd"/>
      <w:r w:rsidRPr="007F0F3E">
        <w:rPr>
          <w:rFonts w:ascii="Arial" w:eastAsia="Calibri" w:hAnsi="Arial"/>
          <w:sz w:val="24"/>
          <w:szCs w:val="24"/>
        </w:rPr>
        <w:t xml:space="preserve"> zagęszczający frakcje zdyspergowane</w:t>
      </w:r>
      <w:r w:rsidR="00146A8A">
        <w:rPr>
          <w:rFonts w:ascii="Arial" w:eastAsia="Calibri" w:hAnsi="Arial"/>
          <w:sz w:val="24"/>
          <w:szCs w:val="24"/>
        </w:rPr>
        <w:t>;</w:t>
      </w:r>
    </w:p>
    <w:p w14:paraId="5FD1D845" w14:textId="77777777" w:rsidR="00862FCC" w:rsidRPr="007F0F3E" w:rsidRDefault="00862FCC" w:rsidP="00862FCC">
      <w:pPr>
        <w:widowControl w:val="0"/>
        <w:numPr>
          <w:ilvl w:val="0"/>
          <w:numId w:val="15"/>
        </w:numPr>
        <w:ind w:left="284" w:hanging="284"/>
        <w:jc w:val="both"/>
        <w:rPr>
          <w:rFonts w:ascii="Arial" w:eastAsia="Calibri" w:hAnsi="Arial"/>
          <w:sz w:val="24"/>
          <w:szCs w:val="24"/>
        </w:rPr>
      </w:pPr>
      <w:r w:rsidRPr="007F0F3E">
        <w:rPr>
          <w:rFonts w:ascii="Arial" w:eastAsia="Calibri" w:hAnsi="Arial"/>
          <w:sz w:val="24"/>
          <w:szCs w:val="24"/>
        </w:rPr>
        <w:t>stop</w:t>
      </w:r>
      <w:r>
        <w:rPr>
          <w:rFonts w:ascii="Arial" w:eastAsia="Calibri" w:hAnsi="Arial"/>
          <w:sz w:val="24"/>
          <w:szCs w:val="24"/>
        </w:rPr>
        <w:t>nia</w:t>
      </w:r>
      <w:r w:rsidRPr="007F0F3E">
        <w:rPr>
          <w:rFonts w:ascii="Arial" w:eastAsia="Calibri" w:hAnsi="Arial"/>
          <w:sz w:val="24"/>
          <w:szCs w:val="24"/>
        </w:rPr>
        <w:t xml:space="preserve"> III</w:t>
      </w:r>
      <w:r>
        <w:rPr>
          <w:rFonts w:ascii="Arial" w:eastAsia="Calibri" w:hAnsi="Arial" w:cs="Arial"/>
          <w:sz w:val="24"/>
          <w:szCs w:val="24"/>
        </w:rPr>
        <w:t>°</w:t>
      </w:r>
      <w:r w:rsidRPr="007F0F3E">
        <w:rPr>
          <w:rFonts w:ascii="Arial" w:eastAsia="Calibri" w:hAnsi="Arial"/>
          <w:sz w:val="24"/>
          <w:szCs w:val="24"/>
        </w:rPr>
        <w:t xml:space="preserve"> realizowa</w:t>
      </w:r>
      <w:r>
        <w:rPr>
          <w:rFonts w:ascii="Arial" w:eastAsia="Calibri" w:hAnsi="Arial"/>
          <w:sz w:val="24"/>
          <w:szCs w:val="24"/>
        </w:rPr>
        <w:t>nego</w:t>
      </w:r>
      <w:r w:rsidRPr="007F0F3E">
        <w:rPr>
          <w:rFonts w:ascii="Arial" w:eastAsia="Calibri" w:hAnsi="Arial"/>
          <w:sz w:val="24"/>
          <w:szCs w:val="24"/>
        </w:rPr>
        <w:t xml:space="preserve"> na dwusekcyjnym zespole reaktorowym z mieszaniem turbulentnym</w:t>
      </w:r>
      <w:r w:rsidR="00146A8A">
        <w:rPr>
          <w:rFonts w:ascii="Arial" w:eastAsia="Calibri" w:hAnsi="Arial"/>
          <w:sz w:val="24"/>
          <w:szCs w:val="24"/>
        </w:rPr>
        <w:t>;</w:t>
      </w:r>
    </w:p>
    <w:p w14:paraId="1062C349" w14:textId="77777777" w:rsidR="00862FCC" w:rsidRPr="007F0F3E" w:rsidRDefault="00862FCC" w:rsidP="00862FCC">
      <w:pPr>
        <w:widowControl w:val="0"/>
        <w:numPr>
          <w:ilvl w:val="0"/>
          <w:numId w:val="15"/>
        </w:numPr>
        <w:ind w:left="284" w:hanging="284"/>
        <w:jc w:val="both"/>
        <w:rPr>
          <w:rFonts w:ascii="Arial" w:eastAsia="Calibri" w:hAnsi="Arial"/>
          <w:sz w:val="24"/>
          <w:szCs w:val="24"/>
        </w:rPr>
      </w:pPr>
      <w:r w:rsidRPr="007F0F3E">
        <w:rPr>
          <w:rFonts w:ascii="Arial" w:eastAsia="Calibri" w:hAnsi="Arial"/>
          <w:sz w:val="24"/>
          <w:szCs w:val="24"/>
        </w:rPr>
        <w:t>stop</w:t>
      </w:r>
      <w:r>
        <w:rPr>
          <w:rFonts w:ascii="Arial" w:eastAsia="Calibri" w:hAnsi="Arial"/>
          <w:sz w:val="24"/>
          <w:szCs w:val="24"/>
        </w:rPr>
        <w:t>nia</w:t>
      </w:r>
      <w:r w:rsidRPr="007F0F3E">
        <w:rPr>
          <w:rFonts w:ascii="Arial" w:eastAsia="Calibri" w:hAnsi="Arial"/>
          <w:sz w:val="24"/>
          <w:szCs w:val="24"/>
        </w:rPr>
        <w:t xml:space="preserve"> IV</w:t>
      </w:r>
      <w:r>
        <w:rPr>
          <w:rFonts w:ascii="Arial" w:eastAsia="Calibri" w:hAnsi="Arial" w:cs="Arial"/>
          <w:sz w:val="24"/>
          <w:szCs w:val="24"/>
        </w:rPr>
        <w:t>°</w:t>
      </w:r>
      <w:r w:rsidRPr="007F0F3E">
        <w:rPr>
          <w:rFonts w:ascii="Arial" w:eastAsia="Calibri" w:hAnsi="Arial"/>
          <w:sz w:val="24"/>
          <w:szCs w:val="24"/>
        </w:rPr>
        <w:t xml:space="preserve"> realizowan</w:t>
      </w:r>
      <w:r>
        <w:rPr>
          <w:rFonts w:ascii="Arial" w:eastAsia="Calibri" w:hAnsi="Arial"/>
          <w:sz w:val="24"/>
          <w:szCs w:val="24"/>
        </w:rPr>
        <w:t>ego</w:t>
      </w:r>
      <w:r w:rsidRPr="007F0F3E">
        <w:rPr>
          <w:rFonts w:ascii="Arial" w:eastAsia="Calibri" w:hAnsi="Arial"/>
          <w:sz w:val="24"/>
          <w:szCs w:val="24"/>
        </w:rPr>
        <w:t xml:space="preserve"> na dwusekcyjnym zespole reaktorowym z mieszaniem zapewniającym sorpcję ołowiu za pomocą reagenta mineralnego;</w:t>
      </w:r>
    </w:p>
    <w:p w14:paraId="37EA706E" w14:textId="77777777" w:rsidR="00862FCC" w:rsidRPr="007F0F3E" w:rsidRDefault="00862FCC" w:rsidP="00862FCC">
      <w:pPr>
        <w:widowControl w:val="0"/>
        <w:numPr>
          <w:ilvl w:val="0"/>
          <w:numId w:val="15"/>
        </w:numPr>
        <w:ind w:left="284" w:hanging="284"/>
        <w:jc w:val="both"/>
        <w:rPr>
          <w:rFonts w:ascii="Arial" w:eastAsia="Calibri" w:hAnsi="Arial"/>
          <w:sz w:val="24"/>
          <w:szCs w:val="24"/>
        </w:rPr>
      </w:pPr>
      <w:r w:rsidRPr="007F0F3E">
        <w:rPr>
          <w:rFonts w:ascii="Arial" w:eastAsia="Calibri" w:hAnsi="Arial"/>
          <w:sz w:val="24"/>
          <w:szCs w:val="24"/>
        </w:rPr>
        <w:t>stop</w:t>
      </w:r>
      <w:r>
        <w:rPr>
          <w:rFonts w:ascii="Arial" w:eastAsia="Calibri" w:hAnsi="Arial"/>
          <w:sz w:val="24"/>
          <w:szCs w:val="24"/>
        </w:rPr>
        <w:t>nia</w:t>
      </w:r>
      <w:r w:rsidRPr="007F0F3E">
        <w:rPr>
          <w:rFonts w:ascii="Arial" w:eastAsia="Calibri" w:hAnsi="Arial"/>
          <w:sz w:val="24"/>
          <w:szCs w:val="24"/>
        </w:rPr>
        <w:t xml:space="preserve"> V</w:t>
      </w:r>
      <w:r>
        <w:rPr>
          <w:rFonts w:ascii="Arial" w:eastAsia="Calibri" w:hAnsi="Arial" w:cs="Arial"/>
          <w:sz w:val="24"/>
          <w:szCs w:val="24"/>
        </w:rPr>
        <w:t>°</w:t>
      </w:r>
      <w:r w:rsidRPr="007F0F3E">
        <w:rPr>
          <w:rFonts w:ascii="Arial" w:eastAsia="Calibri" w:hAnsi="Arial"/>
          <w:sz w:val="24"/>
          <w:szCs w:val="24"/>
        </w:rPr>
        <w:t xml:space="preserve"> realizowa</w:t>
      </w:r>
      <w:r>
        <w:rPr>
          <w:rFonts w:ascii="Arial" w:eastAsia="Calibri" w:hAnsi="Arial"/>
          <w:sz w:val="24"/>
          <w:szCs w:val="24"/>
        </w:rPr>
        <w:t>nego</w:t>
      </w:r>
      <w:r w:rsidRPr="007F0F3E">
        <w:rPr>
          <w:rFonts w:ascii="Arial" w:eastAsia="Calibri" w:hAnsi="Arial"/>
          <w:sz w:val="24"/>
          <w:szCs w:val="24"/>
        </w:rPr>
        <w:t xml:space="preserve"> na dwóch szeregowo sprzężonych osadnikach przepływowych;</w:t>
      </w:r>
    </w:p>
    <w:p w14:paraId="37E80C8B" w14:textId="77777777" w:rsidR="00862FCC" w:rsidRPr="007F0F3E" w:rsidRDefault="00862FCC" w:rsidP="00862FCC">
      <w:pPr>
        <w:widowControl w:val="0"/>
        <w:numPr>
          <w:ilvl w:val="0"/>
          <w:numId w:val="15"/>
        </w:numPr>
        <w:ind w:left="284" w:hanging="284"/>
        <w:jc w:val="both"/>
        <w:rPr>
          <w:rFonts w:ascii="Arial" w:eastAsia="Calibri" w:hAnsi="Arial"/>
          <w:sz w:val="24"/>
          <w:szCs w:val="24"/>
        </w:rPr>
      </w:pPr>
      <w:r w:rsidRPr="007F0F3E">
        <w:rPr>
          <w:rFonts w:ascii="Arial" w:eastAsia="Calibri" w:hAnsi="Arial"/>
          <w:sz w:val="24"/>
          <w:szCs w:val="24"/>
        </w:rPr>
        <w:t>stop</w:t>
      </w:r>
      <w:r>
        <w:rPr>
          <w:rFonts w:ascii="Arial" w:eastAsia="Calibri" w:hAnsi="Arial"/>
          <w:sz w:val="24"/>
          <w:szCs w:val="24"/>
        </w:rPr>
        <w:t>nia</w:t>
      </w:r>
      <w:r w:rsidRPr="007F0F3E">
        <w:rPr>
          <w:rFonts w:ascii="Arial" w:eastAsia="Calibri" w:hAnsi="Arial"/>
          <w:sz w:val="24"/>
          <w:szCs w:val="24"/>
        </w:rPr>
        <w:t xml:space="preserve"> odwadniania osadów </w:t>
      </w:r>
      <w:proofErr w:type="spellStart"/>
      <w:r w:rsidRPr="007F0F3E">
        <w:rPr>
          <w:rFonts w:ascii="Arial" w:eastAsia="Calibri" w:hAnsi="Arial"/>
          <w:sz w:val="24"/>
          <w:szCs w:val="24"/>
        </w:rPr>
        <w:t>poprocesowych</w:t>
      </w:r>
      <w:proofErr w:type="spellEnd"/>
      <w:r w:rsidRPr="007F0F3E">
        <w:rPr>
          <w:rFonts w:ascii="Arial" w:eastAsia="Calibri" w:hAnsi="Arial"/>
          <w:sz w:val="24"/>
          <w:szCs w:val="24"/>
        </w:rPr>
        <w:t xml:space="preserve"> złożon</w:t>
      </w:r>
      <w:r>
        <w:rPr>
          <w:rFonts w:ascii="Arial" w:eastAsia="Calibri" w:hAnsi="Arial"/>
          <w:sz w:val="24"/>
          <w:szCs w:val="24"/>
        </w:rPr>
        <w:t>ego</w:t>
      </w:r>
      <w:r w:rsidRPr="007F0F3E">
        <w:rPr>
          <w:rFonts w:ascii="Arial" w:eastAsia="Calibri" w:hAnsi="Arial"/>
          <w:sz w:val="24"/>
          <w:szCs w:val="24"/>
        </w:rPr>
        <w:t xml:space="preserve"> z zespołów:</w:t>
      </w:r>
    </w:p>
    <w:p w14:paraId="5C360F81" w14:textId="77777777" w:rsidR="00862FCC" w:rsidRPr="007F0F3E" w:rsidRDefault="00862FCC" w:rsidP="00862FCC">
      <w:pPr>
        <w:widowControl w:val="0"/>
        <w:numPr>
          <w:ilvl w:val="0"/>
          <w:numId w:val="16"/>
        </w:numPr>
        <w:ind w:left="284"/>
        <w:jc w:val="both"/>
        <w:rPr>
          <w:rFonts w:ascii="Arial" w:eastAsia="Calibri" w:hAnsi="Arial"/>
          <w:sz w:val="24"/>
          <w:szCs w:val="24"/>
        </w:rPr>
      </w:pPr>
      <w:r w:rsidRPr="007F0F3E">
        <w:rPr>
          <w:rFonts w:ascii="Arial" w:eastAsia="Calibri" w:hAnsi="Arial"/>
          <w:sz w:val="24"/>
          <w:szCs w:val="24"/>
        </w:rPr>
        <w:t xml:space="preserve">pośredniego zbiornika zagęszczania szlamów </w:t>
      </w:r>
      <w:proofErr w:type="spellStart"/>
      <w:r w:rsidRPr="007F0F3E">
        <w:rPr>
          <w:rFonts w:ascii="Arial" w:eastAsia="Calibri" w:hAnsi="Arial"/>
          <w:sz w:val="24"/>
          <w:szCs w:val="24"/>
        </w:rPr>
        <w:t>poprocesowych</w:t>
      </w:r>
      <w:proofErr w:type="spellEnd"/>
      <w:r w:rsidRPr="007F0F3E">
        <w:rPr>
          <w:rFonts w:ascii="Arial" w:eastAsia="Calibri" w:hAnsi="Arial"/>
          <w:sz w:val="24"/>
          <w:szCs w:val="24"/>
        </w:rPr>
        <w:t>;</w:t>
      </w:r>
    </w:p>
    <w:p w14:paraId="4BC23D45" w14:textId="1CA64BCF" w:rsidR="00B61B24" w:rsidRPr="007457F1" w:rsidRDefault="00862FCC" w:rsidP="007457F1">
      <w:pPr>
        <w:widowControl w:val="0"/>
        <w:numPr>
          <w:ilvl w:val="0"/>
          <w:numId w:val="16"/>
        </w:numPr>
        <w:ind w:left="709" w:hanging="425"/>
        <w:jc w:val="both"/>
        <w:rPr>
          <w:rFonts w:ascii="Arial" w:hAnsi="Arial" w:cs="Arial"/>
        </w:rPr>
      </w:pPr>
      <w:r w:rsidRPr="004F1FA1">
        <w:rPr>
          <w:rFonts w:ascii="Arial" w:eastAsia="Calibri" w:hAnsi="Arial"/>
          <w:sz w:val="24"/>
          <w:szCs w:val="24"/>
        </w:rPr>
        <w:t xml:space="preserve">zespołu ciśnieniowego odwadniania szlamów, oparty na komorowej prasie </w:t>
      </w:r>
      <w:r w:rsidRPr="007457F1">
        <w:rPr>
          <w:rFonts w:ascii="Arial" w:eastAsia="Calibri" w:hAnsi="Arial" w:cs="Arial"/>
          <w:sz w:val="24"/>
          <w:szCs w:val="24"/>
        </w:rPr>
        <w:t>filtracyjnej.</w:t>
      </w:r>
      <w:r w:rsidRPr="007457F1">
        <w:rPr>
          <w:rFonts w:ascii="Arial" w:hAnsi="Arial" w:cs="Arial"/>
          <w:sz w:val="24"/>
          <w:szCs w:val="24"/>
        </w:rPr>
        <w:t>”</w:t>
      </w:r>
    </w:p>
    <w:p w14:paraId="4AFEB72A" w14:textId="70A1E9BD" w:rsidR="00406BB3" w:rsidRDefault="00406BB3" w:rsidP="00343995">
      <w:pPr>
        <w:pStyle w:val="Nagwek2"/>
        <w:rPr>
          <w:b/>
        </w:rPr>
      </w:pPr>
      <w:r w:rsidRPr="007457F1">
        <w:rPr>
          <w:b/>
        </w:rPr>
        <w:t>I.2.</w:t>
      </w:r>
      <w:r w:rsidRPr="007457F1">
        <w:t xml:space="preserve"> Punkt I.3. otrzymuje</w:t>
      </w:r>
      <w:r w:rsidRPr="007D33B2">
        <w:t xml:space="preserve"> brzmie</w:t>
      </w:r>
      <w:r>
        <w:t>nie:</w:t>
      </w:r>
    </w:p>
    <w:p w14:paraId="28C5B561" w14:textId="77777777" w:rsidR="00406BB3" w:rsidRPr="008C123B" w:rsidRDefault="00406BB3" w:rsidP="00406BB3">
      <w:pPr>
        <w:pStyle w:val="Tekstpodstawowy"/>
        <w:spacing w:line="240" w:lineRule="auto"/>
        <w:rPr>
          <w:rFonts w:ascii="Arial" w:hAnsi="Arial" w:cs="Arial"/>
          <w:b/>
          <w:snapToGrid/>
        </w:rPr>
      </w:pPr>
      <w:r>
        <w:rPr>
          <w:rFonts w:ascii="Arial" w:hAnsi="Arial" w:cs="Arial"/>
          <w:b/>
          <w:snapToGrid/>
        </w:rPr>
        <w:t>„</w:t>
      </w:r>
      <w:r w:rsidRPr="008C123B">
        <w:rPr>
          <w:rFonts w:ascii="Arial" w:hAnsi="Arial" w:cs="Arial"/>
          <w:b/>
          <w:snapToGrid/>
        </w:rPr>
        <w:t>I.3. Charakterystyka procesów technologicznych</w:t>
      </w:r>
      <w:r>
        <w:rPr>
          <w:rFonts w:ascii="Arial" w:hAnsi="Arial" w:cs="Arial"/>
          <w:b/>
          <w:snapToGrid/>
        </w:rPr>
        <w:t>.</w:t>
      </w:r>
      <w:r w:rsidRPr="008C123B">
        <w:rPr>
          <w:rFonts w:ascii="Arial" w:hAnsi="Arial" w:cs="Arial"/>
          <w:b/>
          <w:snapToGrid/>
        </w:rPr>
        <w:t xml:space="preserve"> </w:t>
      </w:r>
    </w:p>
    <w:p w14:paraId="43CC0C07" w14:textId="77777777" w:rsidR="00406BB3" w:rsidRPr="00267296" w:rsidRDefault="00406BB3" w:rsidP="00406BB3">
      <w:pPr>
        <w:rPr>
          <w:rFonts w:ascii="Arial" w:hAnsi="Arial" w:cs="Arial"/>
          <w:b/>
          <w:sz w:val="24"/>
          <w:szCs w:val="24"/>
        </w:rPr>
      </w:pPr>
      <w:r w:rsidRPr="00267296">
        <w:rPr>
          <w:rFonts w:ascii="Arial" w:hAnsi="Arial" w:cs="Arial"/>
          <w:b/>
          <w:sz w:val="24"/>
          <w:szCs w:val="24"/>
        </w:rPr>
        <w:t>I.3.1. Wytwarzanie tlenku ołowiu – metoda Bartona</w:t>
      </w:r>
      <w:r>
        <w:rPr>
          <w:rFonts w:ascii="Arial" w:hAnsi="Arial" w:cs="Arial"/>
          <w:b/>
          <w:sz w:val="24"/>
          <w:szCs w:val="24"/>
        </w:rPr>
        <w:t>.</w:t>
      </w:r>
    </w:p>
    <w:p w14:paraId="05F62E74" w14:textId="77777777" w:rsidR="00406BB3" w:rsidRPr="00267296" w:rsidRDefault="00406BB3" w:rsidP="00406BB3">
      <w:pPr>
        <w:jc w:val="both"/>
        <w:rPr>
          <w:rFonts w:ascii="Arial" w:hAnsi="Arial" w:cs="Arial"/>
          <w:color w:val="FF0000"/>
          <w:sz w:val="24"/>
          <w:szCs w:val="24"/>
        </w:rPr>
      </w:pPr>
      <w:r w:rsidRPr="00267296">
        <w:rPr>
          <w:rFonts w:ascii="Arial" w:hAnsi="Arial" w:cs="Arial"/>
          <w:sz w:val="24"/>
          <w:szCs w:val="24"/>
        </w:rPr>
        <w:t>Oł</w:t>
      </w:r>
      <w:r>
        <w:rPr>
          <w:rFonts w:ascii="Arial" w:hAnsi="Arial" w:cs="Arial"/>
          <w:sz w:val="24"/>
          <w:szCs w:val="24"/>
        </w:rPr>
        <w:t>ów o wysokiej czystości Pb1</w:t>
      </w:r>
      <w:r w:rsidR="00A03E83">
        <w:rPr>
          <w:rFonts w:ascii="Arial" w:hAnsi="Arial" w:cs="Arial"/>
          <w:sz w:val="24"/>
          <w:szCs w:val="24"/>
        </w:rPr>
        <w:t>, Pb2</w:t>
      </w:r>
      <w:r>
        <w:rPr>
          <w:rFonts w:ascii="Arial" w:hAnsi="Arial" w:cs="Arial"/>
          <w:sz w:val="24"/>
          <w:szCs w:val="24"/>
        </w:rPr>
        <w:t xml:space="preserve"> będzie</w:t>
      </w:r>
      <w:r w:rsidRPr="00267296">
        <w:rPr>
          <w:rFonts w:ascii="Arial" w:hAnsi="Arial" w:cs="Arial"/>
          <w:sz w:val="24"/>
          <w:szCs w:val="24"/>
        </w:rPr>
        <w:t xml:space="preserve"> najpierw roztapiany w oddzielnym piecu </w:t>
      </w:r>
      <w:proofErr w:type="spellStart"/>
      <w:r w:rsidRPr="00267296">
        <w:rPr>
          <w:rFonts w:ascii="Arial" w:hAnsi="Arial" w:cs="Arial"/>
          <w:sz w:val="24"/>
          <w:szCs w:val="24"/>
        </w:rPr>
        <w:t>topialnym</w:t>
      </w:r>
      <w:proofErr w:type="spellEnd"/>
      <w:r w:rsidRPr="00267296">
        <w:rPr>
          <w:rFonts w:ascii="Arial" w:hAnsi="Arial" w:cs="Arial"/>
          <w:sz w:val="24"/>
          <w:szCs w:val="24"/>
        </w:rPr>
        <w:t xml:space="preserve"> a następnie przepompowa</w:t>
      </w:r>
      <w:r>
        <w:rPr>
          <w:rFonts w:ascii="Arial" w:hAnsi="Arial" w:cs="Arial"/>
          <w:sz w:val="24"/>
          <w:szCs w:val="24"/>
        </w:rPr>
        <w:t>ny do reaktora. W reaktorze będzie</w:t>
      </w:r>
      <w:r w:rsidRPr="00267296">
        <w:rPr>
          <w:rFonts w:ascii="Arial" w:hAnsi="Arial" w:cs="Arial"/>
          <w:sz w:val="24"/>
          <w:szCs w:val="24"/>
        </w:rPr>
        <w:t xml:space="preserve"> rozbijany przez wirujące mieszadło przy silnym przepływie powietrza. Kropelki ołowiu</w:t>
      </w:r>
      <w:r>
        <w:rPr>
          <w:rFonts w:ascii="Arial" w:hAnsi="Arial" w:cs="Arial"/>
          <w:sz w:val="24"/>
          <w:szCs w:val="24"/>
        </w:rPr>
        <w:t xml:space="preserve"> tworzone przez mieszadło ulegać będą</w:t>
      </w:r>
      <w:r w:rsidRPr="00267296">
        <w:rPr>
          <w:rFonts w:ascii="Arial" w:hAnsi="Arial" w:cs="Arial"/>
          <w:sz w:val="24"/>
          <w:szCs w:val="24"/>
        </w:rPr>
        <w:t xml:space="preserve"> utlenieniu do tlenk</w:t>
      </w:r>
      <w:r>
        <w:rPr>
          <w:rFonts w:ascii="Arial" w:hAnsi="Arial" w:cs="Arial"/>
          <w:sz w:val="24"/>
          <w:szCs w:val="24"/>
        </w:rPr>
        <w:t>u ołowiu. Pył tlenku ołowiu będzie</w:t>
      </w:r>
      <w:r w:rsidRPr="00267296">
        <w:rPr>
          <w:rFonts w:ascii="Arial" w:hAnsi="Arial" w:cs="Arial"/>
          <w:sz w:val="24"/>
          <w:szCs w:val="24"/>
        </w:rPr>
        <w:t xml:space="preserve">  separowany (oddzielany od powietrza)</w:t>
      </w:r>
      <w:r w:rsidR="00192EEC">
        <w:rPr>
          <w:rFonts w:ascii="Arial" w:hAnsi="Arial" w:cs="Arial"/>
          <w:sz w:val="24"/>
          <w:szCs w:val="24"/>
        </w:rPr>
        <w:t xml:space="preserve"> wstępnie</w:t>
      </w:r>
      <w:r w:rsidRPr="00267296">
        <w:rPr>
          <w:rFonts w:ascii="Arial" w:hAnsi="Arial" w:cs="Arial"/>
          <w:sz w:val="24"/>
          <w:szCs w:val="24"/>
        </w:rPr>
        <w:t xml:space="preserve"> w cyklonie</w:t>
      </w:r>
      <w:r w:rsidR="00192EEC">
        <w:rPr>
          <w:rFonts w:ascii="Arial" w:hAnsi="Arial" w:cs="Arial"/>
          <w:sz w:val="24"/>
          <w:szCs w:val="24"/>
        </w:rPr>
        <w:t>, a następnie w</w:t>
      </w:r>
      <w:r w:rsidRPr="00267296">
        <w:rPr>
          <w:rFonts w:ascii="Arial" w:hAnsi="Arial" w:cs="Arial"/>
          <w:sz w:val="24"/>
          <w:szCs w:val="24"/>
        </w:rPr>
        <w:t xml:space="preserve"> filtrze workowy</w:t>
      </w:r>
      <w:r>
        <w:rPr>
          <w:rFonts w:ascii="Arial" w:hAnsi="Arial" w:cs="Arial"/>
          <w:sz w:val="24"/>
          <w:szCs w:val="24"/>
        </w:rPr>
        <w:t>m. Wytworzony tlenek ołowiu będzie</w:t>
      </w:r>
      <w:r w:rsidRPr="00267296">
        <w:rPr>
          <w:rFonts w:ascii="Arial" w:hAnsi="Arial" w:cs="Arial"/>
          <w:sz w:val="24"/>
          <w:szCs w:val="24"/>
        </w:rPr>
        <w:t xml:space="preserve"> transportowany przez uk</w:t>
      </w:r>
      <w:r w:rsidRPr="00267296">
        <w:rPr>
          <w:rFonts w:ascii="Arial" w:eastAsia="TimesNewRoman" w:hAnsi="Arial" w:cs="Arial"/>
          <w:sz w:val="24"/>
          <w:szCs w:val="24"/>
        </w:rPr>
        <w:t>ł</w:t>
      </w:r>
      <w:r w:rsidRPr="00267296">
        <w:rPr>
          <w:rFonts w:ascii="Arial" w:hAnsi="Arial" w:cs="Arial"/>
          <w:sz w:val="24"/>
          <w:szCs w:val="24"/>
        </w:rPr>
        <w:t>ad przeno</w:t>
      </w:r>
      <w:r w:rsidRPr="00267296">
        <w:rPr>
          <w:rFonts w:ascii="Arial" w:eastAsia="TimesNewRoman" w:hAnsi="Arial" w:cs="Arial"/>
          <w:sz w:val="24"/>
          <w:szCs w:val="24"/>
        </w:rPr>
        <w:t>ś</w:t>
      </w:r>
      <w:r w:rsidRPr="00267296">
        <w:rPr>
          <w:rFonts w:ascii="Arial" w:hAnsi="Arial" w:cs="Arial"/>
          <w:sz w:val="24"/>
          <w:szCs w:val="24"/>
        </w:rPr>
        <w:t xml:space="preserve">ników </w:t>
      </w:r>
      <w:r w:rsidRPr="00267296">
        <w:rPr>
          <w:rFonts w:ascii="Arial" w:eastAsia="TimesNewRoman" w:hAnsi="Arial" w:cs="Arial"/>
          <w:sz w:val="24"/>
          <w:szCs w:val="24"/>
        </w:rPr>
        <w:t>ś</w:t>
      </w:r>
      <w:r w:rsidRPr="00267296">
        <w:rPr>
          <w:rFonts w:ascii="Arial" w:hAnsi="Arial" w:cs="Arial"/>
          <w:sz w:val="24"/>
          <w:szCs w:val="24"/>
        </w:rPr>
        <w:t>rubowych do silosów.</w:t>
      </w:r>
    </w:p>
    <w:p w14:paraId="5060DDAC" w14:textId="77777777" w:rsidR="00406BB3" w:rsidRPr="00267296" w:rsidRDefault="00406BB3" w:rsidP="00406BB3">
      <w:pPr>
        <w:jc w:val="both"/>
        <w:rPr>
          <w:rFonts w:ascii="Arial" w:hAnsi="Arial" w:cs="Arial"/>
          <w:b/>
          <w:sz w:val="24"/>
          <w:szCs w:val="24"/>
        </w:rPr>
      </w:pPr>
      <w:r w:rsidRPr="00267296">
        <w:rPr>
          <w:rFonts w:ascii="Arial" w:hAnsi="Arial" w:cs="Arial"/>
          <w:b/>
          <w:sz w:val="24"/>
          <w:szCs w:val="24"/>
        </w:rPr>
        <w:t>I.3.2. Produkcja kratki</w:t>
      </w:r>
      <w:r>
        <w:rPr>
          <w:rFonts w:ascii="Arial" w:hAnsi="Arial" w:cs="Arial"/>
          <w:b/>
          <w:sz w:val="24"/>
          <w:szCs w:val="24"/>
        </w:rPr>
        <w:t>.</w:t>
      </w:r>
    </w:p>
    <w:p w14:paraId="2F24FEE7" w14:textId="57327FC5" w:rsidR="00406BB3" w:rsidRPr="00267296" w:rsidRDefault="00406BB3" w:rsidP="00406BB3">
      <w:pPr>
        <w:jc w:val="both"/>
        <w:rPr>
          <w:rFonts w:ascii="Arial" w:hAnsi="Arial" w:cs="Arial"/>
          <w:sz w:val="24"/>
          <w:szCs w:val="24"/>
        </w:rPr>
      </w:pPr>
      <w:r w:rsidRPr="00267296">
        <w:rPr>
          <w:rFonts w:ascii="Arial" w:hAnsi="Arial" w:cs="Arial"/>
          <w:sz w:val="24"/>
          <w:szCs w:val="24"/>
        </w:rPr>
        <w:t xml:space="preserve">Zastosowano dwa systemy produkcji kratek akumulatorowych: metodą grawitacyjną </w:t>
      </w:r>
      <w:r>
        <w:rPr>
          <w:rFonts w:ascii="Arial" w:hAnsi="Arial" w:cs="Arial"/>
          <w:sz w:val="24"/>
          <w:szCs w:val="24"/>
        </w:rPr>
        <w:t>i</w:t>
      </w:r>
      <w:r w:rsidR="004F1FA1">
        <w:rPr>
          <w:rFonts w:ascii="Arial" w:hAnsi="Arial" w:cs="Arial"/>
          <w:sz w:val="24"/>
          <w:szCs w:val="24"/>
        </w:rPr>
        <w:t> </w:t>
      </w:r>
      <w:r>
        <w:rPr>
          <w:rFonts w:ascii="Arial" w:hAnsi="Arial" w:cs="Arial"/>
          <w:sz w:val="24"/>
          <w:szCs w:val="24"/>
        </w:rPr>
        <w:t>metodą cięto-</w:t>
      </w:r>
      <w:r w:rsidRPr="00267296">
        <w:rPr>
          <w:rFonts w:ascii="Arial" w:hAnsi="Arial" w:cs="Arial"/>
          <w:sz w:val="24"/>
          <w:szCs w:val="24"/>
        </w:rPr>
        <w:t xml:space="preserve">ciągnioną. </w:t>
      </w:r>
    </w:p>
    <w:p w14:paraId="3953C194" w14:textId="475C9297" w:rsidR="00406BB3" w:rsidRPr="00267296" w:rsidRDefault="00406BB3" w:rsidP="00406BB3">
      <w:pPr>
        <w:jc w:val="both"/>
        <w:rPr>
          <w:rFonts w:ascii="Arial" w:hAnsi="Arial" w:cs="Arial"/>
          <w:sz w:val="24"/>
          <w:szCs w:val="24"/>
        </w:rPr>
      </w:pPr>
      <w:r w:rsidRPr="00267296">
        <w:rPr>
          <w:rFonts w:ascii="Arial" w:hAnsi="Arial" w:cs="Arial"/>
          <w:b/>
          <w:sz w:val="24"/>
          <w:szCs w:val="24"/>
        </w:rPr>
        <w:t>Technologia produkcji kratek akumulatorowych metodą grawitacyjną</w:t>
      </w:r>
      <w:r w:rsidRPr="00267296">
        <w:rPr>
          <w:rFonts w:ascii="Arial" w:hAnsi="Arial" w:cs="Arial"/>
          <w:sz w:val="24"/>
          <w:szCs w:val="24"/>
        </w:rPr>
        <w:t xml:space="preserve"> polega</w:t>
      </w:r>
      <w:r>
        <w:rPr>
          <w:rFonts w:ascii="Arial" w:hAnsi="Arial" w:cs="Arial"/>
          <w:sz w:val="24"/>
          <w:szCs w:val="24"/>
        </w:rPr>
        <w:t>ć będzie</w:t>
      </w:r>
      <w:r w:rsidRPr="00267296">
        <w:rPr>
          <w:rFonts w:ascii="Arial" w:hAnsi="Arial" w:cs="Arial"/>
          <w:sz w:val="24"/>
          <w:szCs w:val="24"/>
        </w:rPr>
        <w:t xml:space="preserve"> na wtórnym przetopie </w:t>
      </w:r>
      <w:proofErr w:type="spellStart"/>
      <w:r w:rsidRPr="00267296">
        <w:rPr>
          <w:rFonts w:ascii="Arial" w:hAnsi="Arial" w:cs="Arial"/>
          <w:sz w:val="24"/>
          <w:szCs w:val="24"/>
        </w:rPr>
        <w:t>niskoantymonowego</w:t>
      </w:r>
      <w:proofErr w:type="spellEnd"/>
      <w:r w:rsidRPr="00267296">
        <w:rPr>
          <w:rFonts w:ascii="Arial" w:hAnsi="Arial" w:cs="Arial"/>
          <w:sz w:val="24"/>
          <w:szCs w:val="24"/>
        </w:rPr>
        <w:t xml:space="preserve"> lub </w:t>
      </w:r>
      <w:proofErr w:type="spellStart"/>
      <w:r w:rsidRPr="00267296">
        <w:rPr>
          <w:rFonts w:ascii="Arial" w:hAnsi="Arial" w:cs="Arial"/>
          <w:sz w:val="24"/>
          <w:szCs w:val="24"/>
        </w:rPr>
        <w:t>niskowapniowego</w:t>
      </w:r>
      <w:proofErr w:type="spellEnd"/>
      <w:r w:rsidRPr="00267296">
        <w:rPr>
          <w:rFonts w:ascii="Arial" w:hAnsi="Arial" w:cs="Arial"/>
          <w:sz w:val="24"/>
          <w:szCs w:val="24"/>
        </w:rPr>
        <w:t xml:space="preserve"> stopu o</w:t>
      </w:r>
      <w:r w:rsidRPr="00267296">
        <w:rPr>
          <w:rFonts w:ascii="Arial" w:eastAsia="TimesNewRoman" w:hAnsi="Arial" w:cs="Arial"/>
          <w:sz w:val="24"/>
          <w:szCs w:val="24"/>
        </w:rPr>
        <w:t>ł</w:t>
      </w:r>
      <w:r w:rsidRPr="00267296">
        <w:rPr>
          <w:rFonts w:ascii="Arial" w:hAnsi="Arial" w:cs="Arial"/>
          <w:sz w:val="24"/>
          <w:szCs w:val="24"/>
        </w:rPr>
        <w:t xml:space="preserve">owiu w piecach </w:t>
      </w:r>
      <w:proofErr w:type="spellStart"/>
      <w:r w:rsidRPr="00267296">
        <w:rPr>
          <w:rFonts w:ascii="Arial" w:hAnsi="Arial" w:cs="Arial"/>
          <w:sz w:val="24"/>
          <w:szCs w:val="24"/>
        </w:rPr>
        <w:t>topialnych</w:t>
      </w:r>
      <w:proofErr w:type="spellEnd"/>
      <w:r w:rsidRPr="00267296">
        <w:rPr>
          <w:rFonts w:ascii="Arial" w:hAnsi="Arial" w:cs="Arial"/>
          <w:sz w:val="24"/>
          <w:szCs w:val="24"/>
        </w:rPr>
        <w:t xml:space="preserve"> a nast</w:t>
      </w:r>
      <w:r w:rsidRPr="00267296">
        <w:rPr>
          <w:rFonts w:ascii="Arial" w:eastAsia="TimesNewRoman" w:hAnsi="Arial" w:cs="Arial"/>
          <w:sz w:val="24"/>
          <w:szCs w:val="24"/>
        </w:rPr>
        <w:t>ę</w:t>
      </w:r>
      <w:r w:rsidRPr="00267296">
        <w:rPr>
          <w:rFonts w:ascii="Arial" w:hAnsi="Arial" w:cs="Arial"/>
          <w:sz w:val="24"/>
          <w:szCs w:val="24"/>
        </w:rPr>
        <w:t xml:space="preserve">pnie odlewaniu w automatach odlewniczych typu WIRTZ. </w:t>
      </w:r>
      <w:r w:rsidRPr="00267296">
        <w:rPr>
          <w:rFonts w:ascii="Arial" w:hAnsi="Arial" w:cs="Arial"/>
          <w:sz w:val="24"/>
          <w:szCs w:val="24"/>
        </w:rPr>
        <w:lastRenderedPageBreak/>
        <w:t>Stop</w:t>
      </w:r>
      <w:r>
        <w:rPr>
          <w:rFonts w:ascii="Arial" w:hAnsi="Arial" w:cs="Arial"/>
          <w:sz w:val="24"/>
          <w:szCs w:val="24"/>
        </w:rPr>
        <w:t xml:space="preserve"> ołowiu przetopiony w piecu będzie</w:t>
      </w:r>
      <w:r w:rsidRPr="00267296">
        <w:rPr>
          <w:rFonts w:ascii="Arial" w:hAnsi="Arial" w:cs="Arial"/>
          <w:sz w:val="24"/>
          <w:szCs w:val="24"/>
        </w:rPr>
        <w:t xml:space="preserve"> dostarczany do układu dozująceg</w:t>
      </w:r>
      <w:r>
        <w:rPr>
          <w:rFonts w:ascii="Arial" w:hAnsi="Arial" w:cs="Arial"/>
          <w:sz w:val="24"/>
          <w:szCs w:val="24"/>
        </w:rPr>
        <w:t>o maszyny odlewniczej. Odlewy będą ładowane na palety, które będą</w:t>
      </w:r>
      <w:r w:rsidRPr="00267296">
        <w:rPr>
          <w:rFonts w:ascii="Arial" w:hAnsi="Arial" w:cs="Arial"/>
          <w:sz w:val="24"/>
          <w:szCs w:val="24"/>
        </w:rPr>
        <w:t xml:space="preserve"> składowane na regałach gdzie zachodzi</w:t>
      </w:r>
      <w:r>
        <w:rPr>
          <w:rFonts w:ascii="Arial" w:hAnsi="Arial" w:cs="Arial"/>
          <w:sz w:val="24"/>
          <w:szCs w:val="24"/>
        </w:rPr>
        <w:t>ć będzie</w:t>
      </w:r>
      <w:r w:rsidRPr="00267296">
        <w:rPr>
          <w:rFonts w:ascii="Arial" w:hAnsi="Arial" w:cs="Arial"/>
          <w:sz w:val="24"/>
          <w:szCs w:val="24"/>
        </w:rPr>
        <w:t xml:space="preserve"> proces sezonowania (starzenia) kratki.</w:t>
      </w:r>
    </w:p>
    <w:p w14:paraId="5D36268D" w14:textId="45708585" w:rsidR="00406BB3" w:rsidRPr="00267296" w:rsidRDefault="00406BB3" w:rsidP="00406BB3">
      <w:pPr>
        <w:jc w:val="both"/>
        <w:rPr>
          <w:rFonts w:ascii="Arial" w:hAnsi="Arial" w:cs="Arial"/>
          <w:color w:val="FF0000"/>
          <w:sz w:val="24"/>
          <w:szCs w:val="24"/>
        </w:rPr>
      </w:pPr>
      <w:r w:rsidRPr="00267296">
        <w:rPr>
          <w:rFonts w:ascii="Arial" w:hAnsi="Arial" w:cs="Arial"/>
          <w:b/>
          <w:sz w:val="24"/>
          <w:szCs w:val="24"/>
        </w:rPr>
        <w:t>Metoda produkcji kratki technologią cięto-ciągnioną</w:t>
      </w:r>
      <w:r w:rsidRPr="00267296">
        <w:rPr>
          <w:rFonts w:ascii="Arial" w:hAnsi="Arial" w:cs="Arial"/>
          <w:sz w:val="24"/>
          <w:szCs w:val="24"/>
        </w:rPr>
        <w:t xml:space="preserve"> polega</w:t>
      </w:r>
      <w:r>
        <w:rPr>
          <w:rFonts w:ascii="Arial" w:hAnsi="Arial" w:cs="Arial"/>
          <w:sz w:val="24"/>
          <w:szCs w:val="24"/>
        </w:rPr>
        <w:t>ć będzie</w:t>
      </w:r>
      <w:r w:rsidRPr="00267296">
        <w:rPr>
          <w:rFonts w:ascii="Arial" w:hAnsi="Arial" w:cs="Arial"/>
          <w:sz w:val="24"/>
          <w:szCs w:val="24"/>
        </w:rPr>
        <w:t xml:space="preserve"> na wtórnym przetopie </w:t>
      </w:r>
      <w:proofErr w:type="spellStart"/>
      <w:r w:rsidRPr="00267296">
        <w:rPr>
          <w:rFonts w:ascii="Arial" w:hAnsi="Arial" w:cs="Arial"/>
          <w:sz w:val="24"/>
          <w:szCs w:val="24"/>
        </w:rPr>
        <w:t>niskoantymonowego</w:t>
      </w:r>
      <w:proofErr w:type="spellEnd"/>
      <w:r w:rsidRPr="00267296">
        <w:rPr>
          <w:rFonts w:ascii="Arial" w:hAnsi="Arial" w:cs="Arial"/>
          <w:sz w:val="24"/>
          <w:szCs w:val="24"/>
        </w:rPr>
        <w:t xml:space="preserve"> lub </w:t>
      </w:r>
      <w:proofErr w:type="spellStart"/>
      <w:r w:rsidRPr="00267296">
        <w:rPr>
          <w:rFonts w:ascii="Arial" w:hAnsi="Arial" w:cs="Arial"/>
          <w:sz w:val="24"/>
          <w:szCs w:val="24"/>
        </w:rPr>
        <w:t>niskowapniowego</w:t>
      </w:r>
      <w:proofErr w:type="spellEnd"/>
      <w:r w:rsidRPr="00267296">
        <w:rPr>
          <w:rFonts w:ascii="Arial" w:hAnsi="Arial" w:cs="Arial"/>
          <w:sz w:val="24"/>
          <w:szCs w:val="24"/>
        </w:rPr>
        <w:t xml:space="preserve"> stopu o</w:t>
      </w:r>
      <w:r w:rsidRPr="00267296">
        <w:rPr>
          <w:rFonts w:ascii="Arial" w:eastAsia="TimesNewRoman" w:hAnsi="Arial" w:cs="Arial"/>
          <w:sz w:val="24"/>
          <w:szCs w:val="24"/>
        </w:rPr>
        <w:t>ł</w:t>
      </w:r>
      <w:r>
        <w:rPr>
          <w:rFonts w:ascii="Arial" w:hAnsi="Arial" w:cs="Arial"/>
          <w:sz w:val="24"/>
          <w:szCs w:val="24"/>
        </w:rPr>
        <w:t>owiu</w:t>
      </w:r>
      <w:r w:rsidRPr="00267296">
        <w:rPr>
          <w:rFonts w:ascii="Arial" w:hAnsi="Arial" w:cs="Arial"/>
          <w:sz w:val="24"/>
          <w:szCs w:val="24"/>
        </w:rPr>
        <w:t xml:space="preserve"> w piecu wstępnego przygotowania i przepompowaniu do pieca elektrycznego procesowego o pojemności 1</w:t>
      </w:r>
      <w:r>
        <w:rPr>
          <w:rFonts w:ascii="Arial" w:hAnsi="Arial" w:cs="Arial"/>
          <w:sz w:val="24"/>
          <w:szCs w:val="24"/>
        </w:rPr>
        <w:t>0 Mg,</w:t>
      </w:r>
      <w:r w:rsidRPr="00267296">
        <w:rPr>
          <w:rFonts w:ascii="Arial" w:hAnsi="Arial" w:cs="Arial"/>
          <w:sz w:val="24"/>
          <w:szCs w:val="24"/>
        </w:rPr>
        <w:t xml:space="preserve"> a następnie wytworzeniu taśmy na bębnie i n</w:t>
      </w:r>
      <w:r>
        <w:rPr>
          <w:rFonts w:ascii="Arial" w:hAnsi="Arial" w:cs="Arial"/>
          <w:sz w:val="24"/>
          <w:szCs w:val="24"/>
        </w:rPr>
        <w:t>awijarce (taśma produkowana będzie</w:t>
      </w:r>
      <w:r w:rsidRPr="00267296">
        <w:rPr>
          <w:rFonts w:ascii="Arial" w:hAnsi="Arial" w:cs="Arial"/>
          <w:sz w:val="24"/>
          <w:szCs w:val="24"/>
        </w:rPr>
        <w:t xml:space="preserve"> na urządzeniu </w:t>
      </w:r>
      <w:proofErr w:type="spellStart"/>
      <w:r w:rsidRPr="00267296">
        <w:rPr>
          <w:rFonts w:ascii="Arial" w:hAnsi="Arial" w:cs="Arial"/>
          <w:sz w:val="24"/>
          <w:szCs w:val="24"/>
        </w:rPr>
        <w:t>Teck</w:t>
      </w:r>
      <w:proofErr w:type="spellEnd"/>
      <w:r w:rsidRPr="00267296">
        <w:rPr>
          <w:rFonts w:ascii="Arial" w:hAnsi="Arial" w:cs="Arial"/>
          <w:sz w:val="24"/>
          <w:szCs w:val="24"/>
        </w:rPr>
        <w:t xml:space="preserve"> </w:t>
      </w:r>
      <w:proofErr w:type="spellStart"/>
      <w:r w:rsidRPr="00267296">
        <w:rPr>
          <w:rFonts w:ascii="Arial" w:hAnsi="Arial" w:cs="Arial"/>
          <w:sz w:val="24"/>
          <w:szCs w:val="24"/>
        </w:rPr>
        <w:t>Cominco</w:t>
      </w:r>
      <w:proofErr w:type="spellEnd"/>
      <w:r w:rsidRPr="00267296">
        <w:rPr>
          <w:rFonts w:ascii="Arial" w:hAnsi="Arial" w:cs="Arial"/>
          <w:sz w:val="24"/>
          <w:szCs w:val="24"/>
        </w:rPr>
        <w:t>).</w:t>
      </w:r>
      <w:r w:rsidRPr="00267296">
        <w:rPr>
          <w:rFonts w:ascii="Arial" w:hAnsi="Arial" w:cs="Arial"/>
          <w:color w:val="FF0000"/>
          <w:sz w:val="24"/>
          <w:szCs w:val="24"/>
        </w:rPr>
        <w:t xml:space="preserve"> </w:t>
      </w:r>
    </w:p>
    <w:p w14:paraId="0171DC9F" w14:textId="77777777" w:rsidR="00406BB3" w:rsidRPr="00267296" w:rsidRDefault="00406BB3" w:rsidP="00406BB3">
      <w:pPr>
        <w:rPr>
          <w:rFonts w:ascii="Arial" w:hAnsi="Arial" w:cs="Arial"/>
          <w:b/>
          <w:sz w:val="24"/>
          <w:szCs w:val="24"/>
        </w:rPr>
      </w:pPr>
      <w:r w:rsidRPr="00267296">
        <w:rPr>
          <w:rFonts w:ascii="Arial" w:hAnsi="Arial" w:cs="Arial"/>
          <w:b/>
          <w:sz w:val="24"/>
          <w:szCs w:val="24"/>
        </w:rPr>
        <w:t>I.3.3. Produkcja pasty akumulatorowej</w:t>
      </w:r>
      <w:r>
        <w:rPr>
          <w:rFonts w:ascii="Arial" w:hAnsi="Arial" w:cs="Arial"/>
          <w:b/>
          <w:sz w:val="24"/>
          <w:szCs w:val="24"/>
        </w:rPr>
        <w:t>.</w:t>
      </w:r>
    </w:p>
    <w:p w14:paraId="08297ABC" w14:textId="08BF10EB" w:rsidR="00406BB3" w:rsidRPr="00267296" w:rsidRDefault="00406BB3" w:rsidP="00406BB3">
      <w:pPr>
        <w:jc w:val="both"/>
        <w:rPr>
          <w:rFonts w:ascii="Arial" w:hAnsi="Arial" w:cs="Arial"/>
          <w:sz w:val="24"/>
          <w:szCs w:val="24"/>
        </w:rPr>
      </w:pPr>
      <w:r w:rsidRPr="00267296">
        <w:rPr>
          <w:rFonts w:ascii="Arial" w:hAnsi="Arial" w:cs="Arial"/>
          <w:sz w:val="24"/>
          <w:szCs w:val="24"/>
        </w:rPr>
        <w:t>P</w:t>
      </w:r>
      <w:r>
        <w:rPr>
          <w:rFonts w:ascii="Arial" w:hAnsi="Arial" w:cs="Arial"/>
          <w:sz w:val="24"/>
          <w:szCs w:val="24"/>
        </w:rPr>
        <w:t>asty akumulatorowe wytwarzane będą</w:t>
      </w:r>
      <w:r w:rsidRPr="00267296">
        <w:rPr>
          <w:rFonts w:ascii="Arial" w:hAnsi="Arial" w:cs="Arial"/>
          <w:sz w:val="24"/>
          <w:szCs w:val="24"/>
        </w:rPr>
        <w:t xml:space="preserve"> w mieszarka</w:t>
      </w:r>
      <w:r>
        <w:rPr>
          <w:rFonts w:ascii="Arial" w:hAnsi="Arial" w:cs="Arial"/>
          <w:sz w:val="24"/>
          <w:szCs w:val="24"/>
        </w:rPr>
        <w:t>ch pasty, do których dozowane będą</w:t>
      </w:r>
      <w:r w:rsidRPr="00267296">
        <w:rPr>
          <w:rFonts w:ascii="Arial" w:hAnsi="Arial" w:cs="Arial"/>
          <w:sz w:val="24"/>
          <w:szCs w:val="24"/>
        </w:rPr>
        <w:t xml:space="preserve"> tlenek o</w:t>
      </w:r>
      <w:r w:rsidRPr="00267296">
        <w:rPr>
          <w:rFonts w:ascii="Arial" w:eastAsia="TimesNewRoman" w:hAnsi="Arial" w:cs="Arial"/>
          <w:sz w:val="24"/>
          <w:szCs w:val="24"/>
        </w:rPr>
        <w:t>ł</w:t>
      </w:r>
      <w:r w:rsidRPr="00267296">
        <w:rPr>
          <w:rFonts w:ascii="Arial" w:hAnsi="Arial" w:cs="Arial"/>
          <w:sz w:val="24"/>
          <w:szCs w:val="24"/>
        </w:rPr>
        <w:t>owiu, woda DEMI, elektrolit kwasu siarkowego, w</w:t>
      </w:r>
      <w:r w:rsidRPr="00267296">
        <w:rPr>
          <w:rFonts w:ascii="Arial" w:eastAsia="TimesNewRoman" w:hAnsi="Arial" w:cs="Arial"/>
          <w:sz w:val="24"/>
          <w:szCs w:val="24"/>
        </w:rPr>
        <w:t>ł</w:t>
      </w:r>
      <w:r w:rsidRPr="00267296">
        <w:rPr>
          <w:rFonts w:ascii="Arial" w:hAnsi="Arial" w:cs="Arial"/>
          <w:sz w:val="24"/>
          <w:szCs w:val="24"/>
        </w:rPr>
        <w:t>ókna i dodatki do past</w:t>
      </w:r>
      <w:r>
        <w:rPr>
          <w:rFonts w:ascii="Arial" w:hAnsi="Arial" w:cs="Arial"/>
          <w:sz w:val="24"/>
          <w:szCs w:val="24"/>
        </w:rPr>
        <w:t xml:space="preserve"> w odpowiednich </w:t>
      </w:r>
      <w:r w:rsidR="00A03E83">
        <w:rPr>
          <w:rFonts w:ascii="Arial" w:hAnsi="Arial" w:cs="Arial"/>
          <w:sz w:val="24"/>
          <w:szCs w:val="24"/>
        </w:rPr>
        <w:t>ilościach</w:t>
      </w:r>
      <w:r w:rsidRPr="00267296">
        <w:rPr>
          <w:rFonts w:ascii="Arial" w:hAnsi="Arial" w:cs="Arial"/>
          <w:sz w:val="24"/>
          <w:szCs w:val="24"/>
        </w:rPr>
        <w:t xml:space="preserve">. </w:t>
      </w:r>
    </w:p>
    <w:p w14:paraId="3A562FE7" w14:textId="7EBD8313" w:rsidR="00406BB3" w:rsidRPr="00267296" w:rsidRDefault="00406BB3" w:rsidP="00406BB3">
      <w:pPr>
        <w:jc w:val="both"/>
        <w:rPr>
          <w:rFonts w:ascii="Arial" w:hAnsi="Arial" w:cs="Arial"/>
          <w:sz w:val="24"/>
          <w:szCs w:val="24"/>
        </w:rPr>
      </w:pPr>
      <w:r>
        <w:rPr>
          <w:rFonts w:ascii="Arial" w:hAnsi="Arial" w:cs="Arial"/>
          <w:sz w:val="24"/>
          <w:szCs w:val="24"/>
        </w:rPr>
        <w:t>Mieszarki będą wykorzystywane</w:t>
      </w:r>
      <w:r w:rsidRPr="00267296">
        <w:rPr>
          <w:rFonts w:ascii="Arial" w:hAnsi="Arial" w:cs="Arial"/>
          <w:sz w:val="24"/>
          <w:szCs w:val="24"/>
        </w:rPr>
        <w:t xml:space="preserve"> do produkcji pasty akumulatorowej dodatniej i</w:t>
      </w:r>
      <w:r w:rsidR="004F1FA1">
        <w:rPr>
          <w:rFonts w:ascii="Arial" w:hAnsi="Arial" w:cs="Arial"/>
          <w:sz w:val="24"/>
          <w:szCs w:val="24"/>
        </w:rPr>
        <w:t> </w:t>
      </w:r>
      <w:r w:rsidRPr="00267296">
        <w:rPr>
          <w:rFonts w:ascii="Arial" w:hAnsi="Arial" w:cs="Arial"/>
          <w:sz w:val="24"/>
          <w:szCs w:val="24"/>
        </w:rPr>
        <w:t>ujemnej według zadanej receptury. Po zakońc</w:t>
      </w:r>
      <w:r>
        <w:rPr>
          <w:rFonts w:ascii="Arial" w:hAnsi="Arial" w:cs="Arial"/>
          <w:sz w:val="24"/>
          <w:szCs w:val="24"/>
        </w:rPr>
        <w:t>zeniu głównego procesu następować będzie</w:t>
      </w:r>
      <w:r w:rsidRPr="00267296">
        <w:rPr>
          <w:rFonts w:ascii="Arial" w:hAnsi="Arial" w:cs="Arial"/>
          <w:sz w:val="24"/>
          <w:szCs w:val="24"/>
        </w:rPr>
        <w:t xml:space="preserve"> pomiar parametrów pasty i ich ewentualna korekta. </w:t>
      </w:r>
    </w:p>
    <w:p w14:paraId="17787957" w14:textId="77777777" w:rsidR="00406BB3" w:rsidRPr="00267296" w:rsidRDefault="00406BB3" w:rsidP="00406BB3">
      <w:pPr>
        <w:rPr>
          <w:rFonts w:ascii="Arial" w:hAnsi="Arial" w:cs="Arial"/>
          <w:b/>
          <w:sz w:val="24"/>
          <w:szCs w:val="24"/>
        </w:rPr>
      </w:pPr>
      <w:r w:rsidRPr="00267296">
        <w:rPr>
          <w:rFonts w:ascii="Arial" w:hAnsi="Arial" w:cs="Arial"/>
          <w:b/>
          <w:sz w:val="24"/>
          <w:szCs w:val="24"/>
        </w:rPr>
        <w:t>I.3.4</w:t>
      </w:r>
      <w:r>
        <w:rPr>
          <w:rFonts w:ascii="Arial" w:hAnsi="Arial" w:cs="Arial"/>
          <w:b/>
          <w:sz w:val="24"/>
          <w:szCs w:val="24"/>
        </w:rPr>
        <w:t>. P</w:t>
      </w:r>
      <w:r w:rsidRPr="00267296">
        <w:rPr>
          <w:rFonts w:ascii="Arial" w:hAnsi="Arial" w:cs="Arial"/>
          <w:b/>
          <w:sz w:val="24"/>
          <w:szCs w:val="24"/>
        </w:rPr>
        <w:t>astowanie kratki grawitacyjnej</w:t>
      </w:r>
      <w:r>
        <w:rPr>
          <w:rFonts w:ascii="Arial" w:hAnsi="Arial" w:cs="Arial"/>
          <w:b/>
          <w:sz w:val="24"/>
          <w:szCs w:val="24"/>
        </w:rPr>
        <w:t>.</w:t>
      </w:r>
      <w:r w:rsidRPr="00267296">
        <w:rPr>
          <w:rFonts w:ascii="Arial" w:hAnsi="Arial" w:cs="Arial"/>
          <w:b/>
          <w:sz w:val="24"/>
          <w:szCs w:val="24"/>
        </w:rPr>
        <w:t xml:space="preserve"> </w:t>
      </w:r>
    </w:p>
    <w:p w14:paraId="03D3B442" w14:textId="257645F9" w:rsidR="00406BB3" w:rsidRPr="00267296" w:rsidRDefault="00406BB3" w:rsidP="00406BB3">
      <w:pPr>
        <w:jc w:val="both"/>
        <w:rPr>
          <w:rFonts w:ascii="Arial" w:hAnsi="Arial" w:cs="Arial"/>
          <w:sz w:val="24"/>
          <w:szCs w:val="24"/>
        </w:rPr>
      </w:pPr>
      <w:r w:rsidRPr="00267296">
        <w:rPr>
          <w:rFonts w:ascii="Arial" w:hAnsi="Arial" w:cs="Arial"/>
          <w:sz w:val="24"/>
          <w:szCs w:val="24"/>
        </w:rPr>
        <w:t>Proces pastowania polega</w:t>
      </w:r>
      <w:r>
        <w:rPr>
          <w:rFonts w:ascii="Arial" w:hAnsi="Arial" w:cs="Arial"/>
          <w:sz w:val="24"/>
          <w:szCs w:val="24"/>
        </w:rPr>
        <w:t>ć będzie</w:t>
      </w:r>
      <w:r w:rsidRPr="00267296">
        <w:rPr>
          <w:rFonts w:ascii="Arial" w:hAnsi="Arial" w:cs="Arial"/>
          <w:sz w:val="24"/>
          <w:szCs w:val="24"/>
        </w:rPr>
        <w:t xml:space="preserve"> na </w:t>
      </w:r>
      <w:proofErr w:type="spellStart"/>
      <w:r w:rsidRPr="00267296">
        <w:rPr>
          <w:rFonts w:ascii="Arial" w:hAnsi="Arial" w:cs="Arial"/>
          <w:sz w:val="24"/>
          <w:szCs w:val="24"/>
        </w:rPr>
        <w:t>wpastowaniu</w:t>
      </w:r>
      <w:proofErr w:type="spellEnd"/>
      <w:r w:rsidRPr="00267296">
        <w:rPr>
          <w:rFonts w:ascii="Arial" w:hAnsi="Arial" w:cs="Arial"/>
          <w:sz w:val="24"/>
          <w:szCs w:val="24"/>
        </w:rPr>
        <w:t xml:space="preserve"> pasty dodatniej lub ujemnej w</w:t>
      </w:r>
      <w:r w:rsidR="004F1FA1">
        <w:rPr>
          <w:rFonts w:ascii="Arial" w:hAnsi="Arial" w:cs="Arial"/>
          <w:sz w:val="24"/>
          <w:szCs w:val="24"/>
        </w:rPr>
        <w:t> </w:t>
      </w:r>
      <w:r w:rsidRPr="00267296">
        <w:rPr>
          <w:rFonts w:ascii="Arial" w:hAnsi="Arial" w:cs="Arial"/>
          <w:sz w:val="24"/>
          <w:szCs w:val="24"/>
        </w:rPr>
        <w:t>k</w:t>
      </w:r>
      <w:r>
        <w:rPr>
          <w:rFonts w:ascii="Arial" w:hAnsi="Arial" w:cs="Arial"/>
          <w:sz w:val="24"/>
          <w:szCs w:val="24"/>
        </w:rPr>
        <w:t>ratkę akumulatorową. Proces</w:t>
      </w:r>
      <w:r w:rsidRPr="00267296">
        <w:rPr>
          <w:rFonts w:ascii="Arial" w:hAnsi="Arial" w:cs="Arial"/>
          <w:sz w:val="24"/>
          <w:szCs w:val="24"/>
        </w:rPr>
        <w:t xml:space="preserve"> prowadzony</w:t>
      </w:r>
      <w:r>
        <w:rPr>
          <w:rFonts w:ascii="Arial" w:hAnsi="Arial" w:cs="Arial"/>
          <w:sz w:val="24"/>
          <w:szCs w:val="24"/>
        </w:rPr>
        <w:t xml:space="preserve"> będzie przy pomocy zespołu pastującego (</w:t>
      </w:r>
      <w:proofErr w:type="spellStart"/>
      <w:r>
        <w:rPr>
          <w:rFonts w:ascii="Arial" w:hAnsi="Arial" w:cs="Arial"/>
          <w:sz w:val="24"/>
          <w:szCs w:val="24"/>
        </w:rPr>
        <w:t>paściarki</w:t>
      </w:r>
      <w:proofErr w:type="spellEnd"/>
      <w:r>
        <w:rPr>
          <w:rFonts w:ascii="Arial" w:hAnsi="Arial" w:cs="Arial"/>
          <w:sz w:val="24"/>
          <w:szCs w:val="24"/>
        </w:rPr>
        <w:t>). Operator ładował będzie</w:t>
      </w:r>
      <w:r w:rsidRPr="00267296">
        <w:rPr>
          <w:rFonts w:ascii="Arial" w:hAnsi="Arial" w:cs="Arial"/>
          <w:sz w:val="24"/>
          <w:szCs w:val="24"/>
        </w:rPr>
        <w:t xml:space="preserve"> panele kratki akumulatorowej </w:t>
      </w:r>
      <w:r>
        <w:rPr>
          <w:rFonts w:ascii="Arial" w:hAnsi="Arial" w:cs="Arial"/>
          <w:sz w:val="24"/>
          <w:szCs w:val="24"/>
        </w:rPr>
        <w:t>na podajnik, następnie proces będzie</w:t>
      </w:r>
      <w:r w:rsidRPr="00267296">
        <w:rPr>
          <w:rFonts w:ascii="Arial" w:hAnsi="Arial" w:cs="Arial"/>
          <w:sz w:val="24"/>
          <w:szCs w:val="24"/>
        </w:rPr>
        <w:t xml:space="preserve"> prowadzony w sposób automatyczny. Kratka </w:t>
      </w:r>
      <w:r>
        <w:rPr>
          <w:rFonts w:ascii="Arial" w:hAnsi="Arial" w:cs="Arial"/>
          <w:sz w:val="24"/>
          <w:szCs w:val="24"/>
        </w:rPr>
        <w:t>z</w:t>
      </w:r>
      <w:r w:rsidR="004F1FA1">
        <w:rPr>
          <w:rFonts w:ascii="Arial" w:hAnsi="Arial" w:cs="Arial"/>
          <w:sz w:val="24"/>
          <w:szCs w:val="24"/>
        </w:rPr>
        <w:t> </w:t>
      </w:r>
      <w:r>
        <w:rPr>
          <w:rFonts w:ascii="Arial" w:hAnsi="Arial" w:cs="Arial"/>
          <w:sz w:val="24"/>
          <w:szCs w:val="24"/>
        </w:rPr>
        <w:t xml:space="preserve">podajnika będzie </w:t>
      </w:r>
      <w:r w:rsidRPr="00267296">
        <w:rPr>
          <w:rFonts w:ascii="Arial" w:hAnsi="Arial" w:cs="Arial"/>
          <w:sz w:val="24"/>
          <w:szCs w:val="24"/>
        </w:rPr>
        <w:t>transportowana</w:t>
      </w:r>
      <w:r>
        <w:rPr>
          <w:rFonts w:ascii="Arial" w:hAnsi="Arial" w:cs="Arial"/>
          <w:sz w:val="24"/>
          <w:szCs w:val="24"/>
        </w:rPr>
        <w:t xml:space="preserve"> pod lej </w:t>
      </w:r>
      <w:proofErr w:type="spellStart"/>
      <w:r>
        <w:rPr>
          <w:rFonts w:ascii="Arial" w:hAnsi="Arial" w:cs="Arial"/>
          <w:sz w:val="24"/>
          <w:szCs w:val="24"/>
        </w:rPr>
        <w:t>paściarki</w:t>
      </w:r>
      <w:proofErr w:type="spellEnd"/>
      <w:r>
        <w:rPr>
          <w:rFonts w:ascii="Arial" w:hAnsi="Arial" w:cs="Arial"/>
          <w:sz w:val="24"/>
          <w:szCs w:val="24"/>
        </w:rPr>
        <w:t>. Do leja automatycznie dozowana będzie</w:t>
      </w:r>
      <w:r w:rsidRPr="00267296">
        <w:rPr>
          <w:rFonts w:ascii="Arial" w:hAnsi="Arial" w:cs="Arial"/>
          <w:sz w:val="24"/>
          <w:szCs w:val="24"/>
        </w:rPr>
        <w:t xml:space="preserve"> pasta przygotowana mieszarce. Po </w:t>
      </w:r>
      <w:proofErr w:type="spellStart"/>
      <w:r w:rsidRPr="00267296">
        <w:rPr>
          <w:rFonts w:ascii="Arial" w:hAnsi="Arial" w:cs="Arial"/>
          <w:sz w:val="24"/>
          <w:szCs w:val="24"/>
        </w:rPr>
        <w:t>wpastowaniu</w:t>
      </w:r>
      <w:proofErr w:type="spellEnd"/>
      <w:r w:rsidRPr="00267296">
        <w:rPr>
          <w:rFonts w:ascii="Arial" w:hAnsi="Arial" w:cs="Arial"/>
          <w:sz w:val="24"/>
          <w:szCs w:val="24"/>
        </w:rPr>
        <w:t xml:space="preserve"> (nałożeniu) pasty na kratkę akumulatorową płyta trafia</w:t>
      </w:r>
      <w:r>
        <w:rPr>
          <w:rFonts w:ascii="Arial" w:hAnsi="Arial" w:cs="Arial"/>
          <w:sz w:val="24"/>
          <w:szCs w:val="24"/>
        </w:rPr>
        <w:t>ć będzie do tunelu, w którym następować będzie</w:t>
      </w:r>
      <w:r w:rsidRPr="00267296">
        <w:rPr>
          <w:rFonts w:ascii="Arial" w:hAnsi="Arial" w:cs="Arial"/>
          <w:sz w:val="24"/>
          <w:szCs w:val="24"/>
        </w:rPr>
        <w:t xml:space="preserve"> wstępne podsuszenie płyty. Płyty po</w:t>
      </w:r>
      <w:r>
        <w:rPr>
          <w:rFonts w:ascii="Arial" w:hAnsi="Arial" w:cs="Arial"/>
          <w:sz w:val="24"/>
          <w:szCs w:val="24"/>
        </w:rPr>
        <w:t xml:space="preserve"> przejściu przez tunel będą</w:t>
      </w:r>
      <w:r w:rsidRPr="00267296">
        <w:rPr>
          <w:rFonts w:ascii="Arial" w:hAnsi="Arial" w:cs="Arial"/>
          <w:sz w:val="24"/>
          <w:szCs w:val="24"/>
        </w:rPr>
        <w:t xml:space="preserve"> składowane </w:t>
      </w:r>
      <w:r>
        <w:rPr>
          <w:rFonts w:ascii="Arial" w:hAnsi="Arial" w:cs="Arial"/>
          <w:sz w:val="24"/>
          <w:szCs w:val="24"/>
        </w:rPr>
        <w:t xml:space="preserve">na paletach, które </w:t>
      </w:r>
      <w:r w:rsidRPr="00267296">
        <w:rPr>
          <w:rFonts w:ascii="Arial" w:hAnsi="Arial" w:cs="Arial"/>
          <w:sz w:val="24"/>
          <w:szCs w:val="24"/>
        </w:rPr>
        <w:t>bez</w:t>
      </w:r>
      <w:r>
        <w:rPr>
          <w:rFonts w:ascii="Arial" w:hAnsi="Arial" w:cs="Arial"/>
          <w:sz w:val="24"/>
          <w:szCs w:val="24"/>
        </w:rPr>
        <w:t>pośrednio po pastowaniu trafia</w:t>
      </w:r>
      <w:r w:rsidR="00A03E83">
        <w:rPr>
          <w:rFonts w:ascii="Arial" w:hAnsi="Arial" w:cs="Arial"/>
          <w:sz w:val="24"/>
          <w:szCs w:val="24"/>
        </w:rPr>
        <w:t>ć</w:t>
      </w:r>
      <w:r>
        <w:rPr>
          <w:rFonts w:ascii="Arial" w:hAnsi="Arial" w:cs="Arial"/>
          <w:sz w:val="24"/>
          <w:szCs w:val="24"/>
        </w:rPr>
        <w:t xml:space="preserve"> będą</w:t>
      </w:r>
      <w:r w:rsidRPr="00267296">
        <w:rPr>
          <w:rFonts w:ascii="Arial" w:hAnsi="Arial" w:cs="Arial"/>
          <w:sz w:val="24"/>
          <w:szCs w:val="24"/>
        </w:rPr>
        <w:t xml:space="preserve"> do</w:t>
      </w:r>
      <w:r>
        <w:rPr>
          <w:rFonts w:ascii="Arial" w:hAnsi="Arial" w:cs="Arial"/>
          <w:sz w:val="24"/>
          <w:szCs w:val="24"/>
        </w:rPr>
        <w:t xml:space="preserve"> komór w których prowadzony będzie</w:t>
      </w:r>
      <w:r w:rsidRPr="00267296">
        <w:rPr>
          <w:rFonts w:ascii="Arial" w:hAnsi="Arial" w:cs="Arial"/>
          <w:sz w:val="24"/>
          <w:szCs w:val="24"/>
        </w:rPr>
        <w:t xml:space="preserve"> proces sezonowania.</w:t>
      </w:r>
    </w:p>
    <w:p w14:paraId="6BB6FD8C" w14:textId="77777777" w:rsidR="00406BB3" w:rsidRPr="00915905" w:rsidRDefault="00406BB3" w:rsidP="00406BB3">
      <w:pPr>
        <w:jc w:val="both"/>
        <w:rPr>
          <w:rFonts w:ascii="Arial" w:hAnsi="Arial" w:cs="Arial"/>
          <w:b/>
          <w:sz w:val="24"/>
          <w:szCs w:val="24"/>
        </w:rPr>
      </w:pPr>
      <w:r w:rsidRPr="00915905">
        <w:rPr>
          <w:rFonts w:ascii="Arial" w:hAnsi="Arial" w:cs="Arial"/>
          <w:b/>
          <w:sz w:val="24"/>
          <w:szCs w:val="24"/>
        </w:rPr>
        <w:t>I.3.</w:t>
      </w:r>
      <w:r>
        <w:rPr>
          <w:rFonts w:ascii="Arial" w:hAnsi="Arial" w:cs="Arial"/>
          <w:b/>
          <w:sz w:val="24"/>
          <w:szCs w:val="24"/>
        </w:rPr>
        <w:t>5. P</w:t>
      </w:r>
      <w:r w:rsidRPr="00915905">
        <w:rPr>
          <w:rFonts w:ascii="Arial" w:hAnsi="Arial" w:cs="Arial"/>
          <w:b/>
          <w:sz w:val="24"/>
          <w:szCs w:val="24"/>
        </w:rPr>
        <w:t>astowanie kratki cięto-ciągnionej</w:t>
      </w:r>
      <w:r>
        <w:rPr>
          <w:rFonts w:ascii="Arial" w:hAnsi="Arial" w:cs="Arial"/>
          <w:b/>
          <w:sz w:val="24"/>
          <w:szCs w:val="24"/>
        </w:rPr>
        <w:t>.</w:t>
      </w:r>
    </w:p>
    <w:p w14:paraId="6629DF30" w14:textId="3CE0C466" w:rsidR="00406BB3" w:rsidRDefault="00406BB3" w:rsidP="00406BB3">
      <w:pPr>
        <w:jc w:val="both"/>
        <w:rPr>
          <w:rFonts w:ascii="Arial" w:hAnsi="Arial" w:cs="Arial"/>
          <w:sz w:val="24"/>
          <w:szCs w:val="24"/>
        </w:rPr>
      </w:pPr>
      <w:r>
        <w:rPr>
          <w:rFonts w:ascii="Arial" w:hAnsi="Arial" w:cs="Arial"/>
          <w:sz w:val="24"/>
          <w:szCs w:val="24"/>
        </w:rPr>
        <w:t>Taśma ołowiowa będzie</w:t>
      </w:r>
      <w:r w:rsidRPr="00915905">
        <w:rPr>
          <w:rFonts w:ascii="Arial" w:hAnsi="Arial" w:cs="Arial"/>
          <w:sz w:val="24"/>
          <w:szCs w:val="24"/>
        </w:rPr>
        <w:t xml:space="preserve"> kierowana do system</w:t>
      </w:r>
      <w:r>
        <w:rPr>
          <w:rFonts w:ascii="Arial" w:hAnsi="Arial" w:cs="Arial"/>
          <w:sz w:val="24"/>
          <w:szCs w:val="24"/>
        </w:rPr>
        <w:t xml:space="preserve">ów produkcji płyt metodą cięto-ciągnioną </w:t>
      </w:r>
      <w:proofErr w:type="spellStart"/>
      <w:r>
        <w:rPr>
          <w:rFonts w:ascii="Arial" w:hAnsi="Arial" w:cs="Arial"/>
          <w:sz w:val="24"/>
          <w:szCs w:val="24"/>
        </w:rPr>
        <w:t>Teck</w:t>
      </w:r>
      <w:proofErr w:type="spellEnd"/>
      <w:r>
        <w:rPr>
          <w:rFonts w:ascii="Arial" w:hAnsi="Arial" w:cs="Arial"/>
          <w:sz w:val="24"/>
          <w:szCs w:val="24"/>
        </w:rPr>
        <w:t xml:space="preserve"> </w:t>
      </w:r>
      <w:proofErr w:type="spellStart"/>
      <w:r>
        <w:rPr>
          <w:rFonts w:ascii="Arial" w:hAnsi="Arial" w:cs="Arial"/>
          <w:sz w:val="24"/>
          <w:szCs w:val="24"/>
        </w:rPr>
        <w:t>Cominco</w:t>
      </w:r>
      <w:proofErr w:type="spellEnd"/>
      <w:r>
        <w:rPr>
          <w:rFonts w:ascii="Arial" w:hAnsi="Arial" w:cs="Arial"/>
          <w:sz w:val="24"/>
          <w:szCs w:val="24"/>
        </w:rPr>
        <w:t>, w których</w:t>
      </w:r>
      <w:r w:rsidRPr="00915905">
        <w:rPr>
          <w:rFonts w:ascii="Arial" w:hAnsi="Arial" w:cs="Arial"/>
          <w:sz w:val="24"/>
          <w:szCs w:val="24"/>
        </w:rPr>
        <w:t xml:space="preserve"> prowadzone</w:t>
      </w:r>
      <w:r>
        <w:rPr>
          <w:rFonts w:ascii="Arial" w:hAnsi="Arial" w:cs="Arial"/>
          <w:sz w:val="24"/>
          <w:szCs w:val="24"/>
        </w:rPr>
        <w:t xml:space="preserve"> będą operacje cięcia i kształtowania taśmy ołowiowej, wykrawania chorągiewek, pastowania, cięcia</w:t>
      </w:r>
      <w:r w:rsidRPr="00915905">
        <w:rPr>
          <w:rFonts w:ascii="Arial" w:hAnsi="Arial" w:cs="Arial"/>
          <w:sz w:val="24"/>
          <w:szCs w:val="24"/>
        </w:rPr>
        <w:t xml:space="preserve"> wypastowanej taśmy kratkowej na pojedyncze płyty akumulatorowe oraz wstępne</w:t>
      </w:r>
      <w:r>
        <w:rPr>
          <w:rFonts w:ascii="Arial" w:hAnsi="Arial" w:cs="Arial"/>
          <w:sz w:val="24"/>
          <w:szCs w:val="24"/>
        </w:rPr>
        <w:t>go podsuszania</w:t>
      </w:r>
      <w:r w:rsidRPr="00915905">
        <w:rPr>
          <w:rFonts w:ascii="Arial" w:hAnsi="Arial" w:cs="Arial"/>
          <w:sz w:val="24"/>
          <w:szCs w:val="24"/>
        </w:rPr>
        <w:t xml:space="preserve">. </w:t>
      </w:r>
      <w:r w:rsidR="00A03E83">
        <w:rPr>
          <w:rFonts w:ascii="Arial" w:hAnsi="Arial" w:cs="Arial"/>
          <w:sz w:val="24"/>
          <w:szCs w:val="24"/>
        </w:rPr>
        <w:t>Palety z</w:t>
      </w:r>
      <w:r w:rsidR="004F1FA1">
        <w:rPr>
          <w:rFonts w:ascii="Arial" w:hAnsi="Arial" w:cs="Arial"/>
          <w:sz w:val="24"/>
          <w:szCs w:val="24"/>
        </w:rPr>
        <w:t> </w:t>
      </w:r>
      <w:r w:rsidR="00A03E83">
        <w:rPr>
          <w:rFonts w:ascii="Arial" w:hAnsi="Arial" w:cs="Arial"/>
          <w:sz w:val="24"/>
          <w:szCs w:val="24"/>
        </w:rPr>
        <w:t>ułożonymi w stosy płytami trafiać będą do komór sezonujących.</w:t>
      </w:r>
    </w:p>
    <w:p w14:paraId="6F64340A" w14:textId="77777777" w:rsidR="00406BB3" w:rsidRPr="00915905" w:rsidRDefault="00406BB3" w:rsidP="00406BB3">
      <w:pPr>
        <w:rPr>
          <w:rFonts w:ascii="Arial" w:hAnsi="Arial" w:cs="Arial"/>
          <w:b/>
          <w:sz w:val="24"/>
          <w:szCs w:val="24"/>
        </w:rPr>
      </w:pPr>
      <w:r w:rsidRPr="00915905">
        <w:rPr>
          <w:rFonts w:ascii="Arial" w:hAnsi="Arial" w:cs="Arial"/>
          <w:b/>
          <w:sz w:val="24"/>
          <w:szCs w:val="24"/>
        </w:rPr>
        <w:t>I.3.6. Sezonowanie i suszenie</w:t>
      </w:r>
      <w:r>
        <w:rPr>
          <w:rFonts w:ascii="Arial" w:hAnsi="Arial" w:cs="Arial"/>
          <w:b/>
          <w:sz w:val="24"/>
          <w:szCs w:val="24"/>
        </w:rPr>
        <w:t>.</w:t>
      </w:r>
    </w:p>
    <w:p w14:paraId="722D4A48" w14:textId="15DB49B6" w:rsidR="00406BB3" w:rsidRPr="00915905" w:rsidRDefault="00406BB3" w:rsidP="00406BB3">
      <w:pPr>
        <w:jc w:val="both"/>
        <w:rPr>
          <w:rFonts w:ascii="Arial" w:hAnsi="Arial" w:cs="Arial"/>
          <w:sz w:val="24"/>
          <w:szCs w:val="24"/>
        </w:rPr>
      </w:pPr>
      <w:r w:rsidRPr="00915905">
        <w:rPr>
          <w:rFonts w:ascii="Arial" w:hAnsi="Arial" w:cs="Arial"/>
          <w:sz w:val="24"/>
          <w:szCs w:val="24"/>
        </w:rPr>
        <w:t>P</w:t>
      </w:r>
      <w:r w:rsidRPr="00915905">
        <w:rPr>
          <w:rFonts w:ascii="Arial" w:eastAsia="TimesNewRoman" w:hAnsi="Arial" w:cs="Arial"/>
          <w:sz w:val="24"/>
          <w:szCs w:val="24"/>
        </w:rPr>
        <w:t>ł</w:t>
      </w:r>
      <w:r w:rsidRPr="00915905">
        <w:rPr>
          <w:rFonts w:ascii="Arial" w:hAnsi="Arial" w:cs="Arial"/>
          <w:sz w:val="24"/>
          <w:szCs w:val="24"/>
        </w:rPr>
        <w:t>yty akumulatorowe pokryte pastą (wytwarzane metodą gra</w:t>
      </w:r>
      <w:r>
        <w:rPr>
          <w:rFonts w:ascii="Arial" w:hAnsi="Arial" w:cs="Arial"/>
          <w:sz w:val="24"/>
          <w:szCs w:val="24"/>
        </w:rPr>
        <w:t>witacyjną i cięto-ciągnioną) będ</w:t>
      </w:r>
      <w:r w:rsidRPr="00915905">
        <w:rPr>
          <w:rFonts w:ascii="Arial" w:hAnsi="Arial" w:cs="Arial"/>
          <w:sz w:val="24"/>
          <w:szCs w:val="24"/>
        </w:rPr>
        <w:t>ą sezonowane w 14 suszarni</w:t>
      </w:r>
      <w:r>
        <w:rPr>
          <w:rFonts w:ascii="Arial" w:hAnsi="Arial" w:cs="Arial"/>
          <w:sz w:val="24"/>
          <w:szCs w:val="24"/>
        </w:rPr>
        <w:t>ach komorowych. Proces ten będzie</w:t>
      </w:r>
      <w:r w:rsidRPr="00915905">
        <w:rPr>
          <w:rFonts w:ascii="Arial" w:hAnsi="Arial" w:cs="Arial"/>
          <w:sz w:val="24"/>
          <w:szCs w:val="24"/>
        </w:rPr>
        <w:t xml:space="preserve"> prowadzony w szczelnie zamkniętych komorach, w których</w:t>
      </w:r>
      <w:r>
        <w:rPr>
          <w:rFonts w:ascii="Arial" w:hAnsi="Arial" w:cs="Arial"/>
          <w:sz w:val="24"/>
          <w:szCs w:val="24"/>
        </w:rPr>
        <w:t xml:space="preserve"> zapewniona będzie odpowiednia temperatura i wilgotność. Płyty po wysuszeniu będą</w:t>
      </w:r>
      <w:r w:rsidRPr="00915905">
        <w:rPr>
          <w:rFonts w:ascii="Arial" w:hAnsi="Arial" w:cs="Arial"/>
          <w:sz w:val="24"/>
          <w:szCs w:val="24"/>
        </w:rPr>
        <w:t xml:space="preserve"> transportowane </w:t>
      </w:r>
      <w:r>
        <w:rPr>
          <w:rFonts w:ascii="Arial" w:hAnsi="Arial" w:cs="Arial"/>
          <w:sz w:val="24"/>
          <w:szCs w:val="24"/>
        </w:rPr>
        <w:t xml:space="preserve">na pola </w:t>
      </w:r>
      <w:proofErr w:type="spellStart"/>
      <w:r>
        <w:rPr>
          <w:rFonts w:ascii="Arial" w:hAnsi="Arial" w:cs="Arial"/>
          <w:sz w:val="24"/>
          <w:szCs w:val="24"/>
        </w:rPr>
        <w:t>odkładcze</w:t>
      </w:r>
      <w:proofErr w:type="spellEnd"/>
      <w:r>
        <w:rPr>
          <w:rFonts w:ascii="Arial" w:hAnsi="Arial" w:cs="Arial"/>
          <w:sz w:val="24"/>
          <w:szCs w:val="24"/>
        </w:rPr>
        <w:t>, skąd trafiać będą</w:t>
      </w:r>
      <w:r w:rsidRPr="00915905">
        <w:rPr>
          <w:rFonts w:ascii="Arial" w:hAnsi="Arial" w:cs="Arial"/>
          <w:sz w:val="24"/>
          <w:szCs w:val="24"/>
        </w:rPr>
        <w:t xml:space="preserve"> do montażu.</w:t>
      </w:r>
    </w:p>
    <w:p w14:paraId="4E87A6AA" w14:textId="77777777" w:rsidR="00406BB3" w:rsidRPr="00915905" w:rsidRDefault="00406BB3" w:rsidP="00406BB3">
      <w:pPr>
        <w:jc w:val="both"/>
        <w:rPr>
          <w:rFonts w:ascii="Arial" w:hAnsi="Arial" w:cs="Arial"/>
          <w:b/>
          <w:sz w:val="24"/>
          <w:szCs w:val="24"/>
        </w:rPr>
      </w:pPr>
      <w:r w:rsidRPr="00915905">
        <w:rPr>
          <w:rFonts w:ascii="Arial" w:hAnsi="Arial" w:cs="Arial"/>
          <w:b/>
          <w:sz w:val="24"/>
          <w:szCs w:val="24"/>
        </w:rPr>
        <w:t>I.3.7. Kopertowanie</w:t>
      </w:r>
      <w:r>
        <w:rPr>
          <w:rFonts w:ascii="Arial" w:hAnsi="Arial" w:cs="Arial"/>
          <w:b/>
          <w:sz w:val="24"/>
          <w:szCs w:val="24"/>
        </w:rPr>
        <w:t>.</w:t>
      </w:r>
    </w:p>
    <w:p w14:paraId="4511A0FF" w14:textId="18A777A1" w:rsidR="00406BB3" w:rsidRPr="00915905" w:rsidRDefault="00406BB3" w:rsidP="00406BB3">
      <w:pPr>
        <w:jc w:val="both"/>
        <w:rPr>
          <w:rFonts w:ascii="Arial" w:hAnsi="Arial" w:cs="Arial"/>
          <w:sz w:val="24"/>
          <w:szCs w:val="24"/>
        </w:rPr>
      </w:pPr>
      <w:r>
        <w:rPr>
          <w:rFonts w:ascii="Arial" w:hAnsi="Arial" w:cs="Arial"/>
          <w:sz w:val="24"/>
          <w:szCs w:val="24"/>
        </w:rPr>
        <w:t>W procesie tym wykonywana będzie separacja</w:t>
      </w:r>
      <w:r w:rsidRPr="00915905">
        <w:rPr>
          <w:rFonts w:ascii="Arial" w:hAnsi="Arial" w:cs="Arial"/>
          <w:sz w:val="24"/>
          <w:szCs w:val="24"/>
        </w:rPr>
        <w:t xml:space="preserve"> płyt d</w:t>
      </w:r>
      <w:r>
        <w:rPr>
          <w:rFonts w:ascii="Arial" w:hAnsi="Arial" w:cs="Arial"/>
          <w:sz w:val="24"/>
          <w:szCs w:val="24"/>
        </w:rPr>
        <w:t xml:space="preserve">odatnich i ujemnych. Separator </w:t>
      </w:r>
      <w:r w:rsidRPr="00915905">
        <w:rPr>
          <w:rFonts w:ascii="Arial" w:hAnsi="Arial" w:cs="Arial"/>
          <w:sz w:val="24"/>
          <w:szCs w:val="24"/>
        </w:rPr>
        <w:t>wykonany</w:t>
      </w:r>
      <w:r>
        <w:rPr>
          <w:rFonts w:ascii="Arial" w:hAnsi="Arial" w:cs="Arial"/>
          <w:sz w:val="24"/>
          <w:szCs w:val="24"/>
        </w:rPr>
        <w:t xml:space="preserve"> będzie z</w:t>
      </w:r>
      <w:r w:rsidRPr="00915905">
        <w:rPr>
          <w:rFonts w:ascii="Arial" w:hAnsi="Arial" w:cs="Arial"/>
          <w:sz w:val="24"/>
          <w:szCs w:val="24"/>
        </w:rPr>
        <w:t xml:space="preserve"> </w:t>
      </w:r>
      <w:r>
        <w:rPr>
          <w:rFonts w:ascii="Arial" w:hAnsi="Arial" w:cs="Arial"/>
          <w:sz w:val="24"/>
          <w:szCs w:val="24"/>
        </w:rPr>
        <w:t>polietylenowej taśmy, która będzie</w:t>
      </w:r>
      <w:r w:rsidRPr="00915905">
        <w:rPr>
          <w:rFonts w:ascii="Arial" w:hAnsi="Arial" w:cs="Arial"/>
          <w:sz w:val="24"/>
          <w:szCs w:val="24"/>
        </w:rPr>
        <w:t xml:space="preserve"> przycinana, a jej brzegi łączone </w:t>
      </w:r>
      <w:r>
        <w:rPr>
          <w:rFonts w:ascii="Arial" w:hAnsi="Arial" w:cs="Arial"/>
          <w:sz w:val="24"/>
          <w:szCs w:val="24"/>
        </w:rPr>
        <w:t>w procesie zagniatania. Powstawać będzie „koperta”, w której będzie</w:t>
      </w:r>
      <w:r w:rsidRPr="00915905">
        <w:rPr>
          <w:rFonts w:ascii="Arial" w:hAnsi="Arial" w:cs="Arial"/>
          <w:sz w:val="24"/>
          <w:szCs w:val="24"/>
        </w:rPr>
        <w:t xml:space="preserve"> umieszczana płyta dodatnia lub u</w:t>
      </w:r>
      <w:r>
        <w:rPr>
          <w:rFonts w:ascii="Arial" w:hAnsi="Arial" w:cs="Arial"/>
          <w:sz w:val="24"/>
          <w:szCs w:val="24"/>
        </w:rPr>
        <w:t>jemna. Z</w:t>
      </w:r>
      <w:r w:rsidRPr="00915905">
        <w:rPr>
          <w:rFonts w:ascii="Arial" w:hAnsi="Arial" w:cs="Arial"/>
          <w:sz w:val="24"/>
          <w:szCs w:val="24"/>
        </w:rPr>
        <w:t>akopertowane płyty układa</w:t>
      </w:r>
      <w:r w:rsidR="00A03E83">
        <w:rPr>
          <w:rFonts w:ascii="Arial" w:hAnsi="Arial" w:cs="Arial"/>
          <w:sz w:val="24"/>
          <w:szCs w:val="24"/>
        </w:rPr>
        <w:t>ne</w:t>
      </w:r>
      <w:r>
        <w:rPr>
          <w:rFonts w:ascii="Arial" w:hAnsi="Arial" w:cs="Arial"/>
          <w:sz w:val="24"/>
          <w:szCs w:val="24"/>
        </w:rPr>
        <w:t xml:space="preserve"> będą automatycznie</w:t>
      </w:r>
      <w:r w:rsidRPr="00915905">
        <w:rPr>
          <w:rFonts w:ascii="Arial" w:hAnsi="Arial" w:cs="Arial"/>
          <w:sz w:val="24"/>
          <w:szCs w:val="24"/>
        </w:rPr>
        <w:t xml:space="preserve"> w pakiety – płyty ujemne i dodatnie ustawione naprzemiennie przedzielon</w:t>
      </w:r>
      <w:r>
        <w:rPr>
          <w:rFonts w:ascii="Arial" w:hAnsi="Arial" w:cs="Arial"/>
          <w:sz w:val="24"/>
          <w:szCs w:val="24"/>
        </w:rPr>
        <w:t>e separatorem. Gotowe pakiety będą</w:t>
      </w:r>
      <w:r w:rsidRPr="00915905">
        <w:rPr>
          <w:rFonts w:ascii="Arial" w:hAnsi="Arial" w:cs="Arial"/>
          <w:sz w:val="24"/>
          <w:szCs w:val="24"/>
        </w:rPr>
        <w:t xml:space="preserve"> odkładane przez operatora na ruchome pola </w:t>
      </w:r>
      <w:proofErr w:type="spellStart"/>
      <w:r w:rsidRPr="00915905">
        <w:rPr>
          <w:rFonts w:ascii="Arial" w:hAnsi="Arial" w:cs="Arial"/>
          <w:sz w:val="24"/>
          <w:szCs w:val="24"/>
        </w:rPr>
        <w:t>odkładcze</w:t>
      </w:r>
      <w:proofErr w:type="spellEnd"/>
      <w:r w:rsidRPr="00915905">
        <w:rPr>
          <w:rFonts w:ascii="Arial" w:hAnsi="Arial" w:cs="Arial"/>
          <w:sz w:val="24"/>
          <w:szCs w:val="24"/>
        </w:rPr>
        <w:t xml:space="preserve"> lub podawane automatycznie do kolejnej operacji odlewania cel.</w:t>
      </w:r>
    </w:p>
    <w:p w14:paraId="505A3D4A" w14:textId="77777777" w:rsidR="00406BB3" w:rsidRPr="00F21161" w:rsidRDefault="00406BB3" w:rsidP="00406BB3">
      <w:pPr>
        <w:rPr>
          <w:rFonts w:ascii="Arial" w:hAnsi="Arial" w:cs="Arial"/>
          <w:b/>
          <w:sz w:val="24"/>
          <w:szCs w:val="24"/>
        </w:rPr>
      </w:pPr>
      <w:r w:rsidRPr="00F21161">
        <w:rPr>
          <w:rFonts w:ascii="Arial" w:hAnsi="Arial" w:cs="Arial"/>
          <w:b/>
          <w:sz w:val="24"/>
          <w:szCs w:val="24"/>
        </w:rPr>
        <w:t>I.3.8. Odlewanie cel akumulatorowych</w:t>
      </w:r>
      <w:r>
        <w:rPr>
          <w:rFonts w:ascii="Arial" w:hAnsi="Arial" w:cs="Arial"/>
          <w:b/>
          <w:sz w:val="24"/>
          <w:szCs w:val="24"/>
        </w:rPr>
        <w:t>.</w:t>
      </w:r>
    </w:p>
    <w:p w14:paraId="30EE13E1" w14:textId="77777777" w:rsidR="00406BB3" w:rsidRPr="00F21161" w:rsidRDefault="00406BB3" w:rsidP="00406BB3">
      <w:pPr>
        <w:jc w:val="both"/>
        <w:rPr>
          <w:rFonts w:ascii="Arial" w:hAnsi="Arial" w:cs="Arial"/>
          <w:sz w:val="24"/>
          <w:szCs w:val="24"/>
        </w:rPr>
      </w:pPr>
      <w:r>
        <w:rPr>
          <w:rFonts w:ascii="Arial" w:hAnsi="Arial" w:cs="Arial"/>
          <w:sz w:val="24"/>
          <w:szCs w:val="24"/>
        </w:rPr>
        <w:t xml:space="preserve">Proces </w:t>
      </w:r>
      <w:r w:rsidRPr="00F21161">
        <w:rPr>
          <w:rFonts w:ascii="Arial" w:hAnsi="Arial" w:cs="Arial"/>
          <w:sz w:val="24"/>
          <w:szCs w:val="24"/>
        </w:rPr>
        <w:t>prowa</w:t>
      </w:r>
      <w:r>
        <w:rPr>
          <w:rFonts w:ascii="Arial" w:hAnsi="Arial" w:cs="Arial"/>
          <w:sz w:val="24"/>
          <w:szCs w:val="24"/>
        </w:rPr>
        <w:t xml:space="preserve">dzony będzie przy pomocy maszyny odlewniczej. </w:t>
      </w:r>
      <w:r w:rsidRPr="00F21161">
        <w:rPr>
          <w:rFonts w:ascii="Arial" w:hAnsi="Arial" w:cs="Arial"/>
          <w:sz w:val="24"/>
          <w:szCs w:val="24"/>
        </w:rPr>
        <w:t>W zależn</w:t>
      </w:r>
      <w:r>
        <w:rPr>
          <w:rFonts w:ascii="Arial" w:hAnsi="Arial" w:cs="Arial"/>
          <w:sz w:val="24"/>
          <w:szCs w:val="24"/>
        </w:rPr>
        <w:t xml:space="preserve">ości od typu akumulatora </w:t>
      </w:r>
      <w:r w:rsidRPr="00F21161">
        <w:rPr>
          <w:rFonts w:ascii="Arial" w:hAnsi="Arial" w:cs="Arial"/>
          <w:sz w:val="24"/>
          <w:szCs w:val="24"/>
        </w:rPr>
        <w:t>montowana</w:t>
      </w:r>
      <w:r>
        <w:rPr>
          <w:rFonts w:ascii="Arial" w:hAnsi="Arial" w:cs="Arial"/>
          <w:sz w:val="24"/>
          <w:szCs w:val="24"/>
        </w:rPr>
        <w:t xml:space="preserve"> będzie</w:t>
      </w:r>
      <w:r w:rsidRPr="00F21161">
        <w:rPr>
          <w:rFonts w:ascii="Arial" w:hAnsi="Arial" w:cs="Arial"/>
          <w:sz w:val="24"/>
          <w:szCs w:val="24"/>
        </w:rPr>
        <w:t xml:space="preserve"> uzbrojona forma odlewnicza. Z pieca odlewniczego poprzez po</w:t>
      </w:r>
      <w:r>
        <w:rPr>
          <w:rFonts w:ascii="Arial" w:hAnsi="Arial" w:cs="Arial"/>
          <w:sz w:val="24"/>
          <w:szCs w:val="24"/>
        </w:rPr>
        <w:t>dajnik, antymonowy stop ołowiu będzie</w:t>
      </w:r>
      <w:r w:rsidRPr="00F21161">
        <w:rPr>
          <w:rFonts w:ascii="Arial" w:hAnsi="Arial" w:cs="Arial"/>
          <w:sz w:val="24"/>
          <w:szCs w:val="24"/>
        </w:rPr>
        <w:t xml:space="preserve"> dozowany do fo</w:t>
      </w:r>
      <w:r>
        <w:rPr>
          <w:rFonts w:ascii="Arial" w:hAnsi="Arial" w:cs="Arial"/>
          <w:sz w:val="24"/>
          <w:szCs w:val="24"/>
        </w:rPr>
        <w:t xml:space="preserve">rmy. Automat lub </w:t>
      </w:r>
      <w:r>
        <w:rPr>
          <w:rFonts w:ascii="Arial" w:hAnsi="Arial" w:cs="Arial"/>
          <w:sz w:val="24"/>
          <w:szCs w:val="24"/>
        </w:rPr>
        <w:lastRenderedPageBreak/>
        <w:t>operator podawać</w:t>
      </w:r>
      <w:r w:rsidRPr="00F21161">
        <w:rPr>
          <w:rFonts w:ascii="Arial" w:hAnsi="Arial" w:cs="Arial"/>
          <w:sz w:val="24"/>
          <w:szCs w:val="24"/>
        </w:rPr>
        <w:t xml:space="preserve"> </w:t>
      </w:r>
      <w:r>
        <w:rPr>
          <w:rFonts w:ascii="Arial" w:hAnsi="Arial" w:cs="Arial"/>
          <w:sz w:val="24"/>
          <w:szCs w:val="24"/>
        </w:rPr>
        <w:t>będą</w:t>
      </w:r>
      <w:r w:rsidRPr="00F21161">
        <w:rPr>
          <w:rFonts w:ascii="Arial" w:hAnsi="Arial" w:cs="Arial"/>
          <w:sz w:val="24"/>
          <w:szCs w:val="24"/>
        </w:rPr>
        <w:t xml:space="preserve"> pakiety płyt akumulatora do podajnika, który następnie przesuwa</w:t>
      </w:r>
      <w:r>
        <w:rPr>
          <w:rFonts w:ascii="Arial" w:hAnsi="Arial" w:cs="Arial"/>
          <w:sz w:val="24"/>
          <w:szCs w:val="24"/>
        </w:rPr>
        <w:t>ł</w:t>
      </w:r>
      <w:r w:rsidRPr="00F21161">
        <w:rPr>
          <w:rFonts w:ascii="Arial" w:hAnsi="Arial" w:cs="Arial"/>
          <w:sz w:val="24"/>
          <w:szCs w:val="24"/>
        </w:rPr>
        <w:t xml:space="preserve"> się</w:t>
      </w:r>
      <w:r>
        <w:rPr>
          <w:rFonts w:ascii="Arial" w:hAnsi="Arial" w:cs="Arial"/>
          <w:sz w:val="24"/>
          <w:szCs w:val="24"/>
        </w:rPr>
        <w:t xml:space="preserve"> będzie</w:t>
      </w:r>
      <w:r w:rsidRPr="00F21161">
        <w:rPr>
          <w:rFonts w:ascii="Arial" w:hAnsi="Arial" w:cs="Arial"/>
          <w:sz w:val="24"/>
          <w:szCs w:val="24"/>
        </w:rPr>
        <w:t xml:space="preserve"> do fo</w:t>
      </w:r>
      <w:r>
        <w:rPr>
          <w:rFonts w:ascii="Arial" w:hAnsi="Arial" w:cs="Arial"/>
          <w:sz w:val="24"/>
          <w:szCs w:val="24"/>
        </w:rPr>
        <w:t>rmy odlewniczej, gdzie następował będzie</w:t>
      </w:r>
      <w:r w:rsidRPr="00F21161">
        <w:rPr>
          <w:rFonts w:ascii="Arial" w:hAnsi="Arial" w:cs="Arial"/>
          <w:sz w:val="24"/>
          <w:szCs w:val="24"/>
        </w:rPr>
        <w:t xml:space="preserve"> proces łączenia płyt </w:t>
      </w:r>
      <w:r>
        <w:rPr>
          <w:rFonts w:ascii="Arial" w:hAnsi="Arial" w:cs="Arial"/>
          <w:sz w:val="24"/>
          <w:szCs w:val="24"/>
        </w:rPr>
        <w:t>w ogniwa. Jednocześnie następował będzie</w:t>
      </w:r>
      <w:r w:rsidRPr="00F21161">
        <w:rPr>
          <w:rFonts w:ascii="Arial" w:hAnsi="Arial" w:cs="Arial"/>
          <w:sz w:val="24"/>
          <w:szCs w:val="24"/>
        </w:rPr>
        <w:t xml:space="preserve"> proces odlania pozostałych elementów celi akumulatora (łączników między-ogniwowych i trzpieni biegunowych). Cele akumulatorowe po odlaniu będą wyciągane z podajnika i wkładane przez automat lub operatora do bloku akumulatorowego. Podczas tego procesu następować będzie również automatyczne wycinanie otworów w blokach.</w:t>
      </w:r>
    </w:p>
    <w:p w14:paraId="387D69F8" w14:textId="77777777" w:rsidR="00406BB3" w:rsidRPr="00F21161" w:rsidRDefault="00406BB3" w:rsidP="00406BB3">
      <w:pPr>
        <w:jc w:val="both"/>
        <w:rPr>
          <w:rFonts w:ascii="Arial" w:hAnsi="Arial" w:cs="Arial"/>
          <w:b/>
          <w:sz w:val="24"/>
          <w:szCs w:val="24"/>
        </w:rPr>
      </w:pPr>
      <w:r w:rsidRPr="00F21161">
        <w:rPr>
          <w:rFonts w:ascii="Arial" w:hAnsi="Arial" w:cs="Arial"/>
          <w:b/>
          <w:sz w:val="24"/>
          <w:szCs w:val="24"/>
        </w:rPr>
        <w:t xml:space="preserve">I.3.9. Zgrzewanie </w:t>
      </w:r>
      <w:proofErr w:type="spellStart"/>
      <w:r w:rsidRPr="00F21161">
        <w:rPr>
          <w:rFonts w:ascii="Arial" w:hAnsi="Arial" w:cs="Arial"/>
          <w:b/>
          <w:sz w:val="24"/>
          <w:szCs w:val="24"/>
        </w:rPr>
        <w:t>międzygrodziowe</w:t>
      </w:r>
      <w:proofErr w:type="spellEnd"/>
      <w:r>
        <w:rPr>
          <w:rFonts w:ascii="Arial" w:hAnsi="Arial" w:cs="Arial"/>
          <w:b/>
          <w:sz w:val="24"/>
          <w:szCs w:val="24"/>
        </w:rPr>
        <w:t>.</w:t>
      </w:r>
    </w:p>
    <w:p w14:paraId="3E5710A8" w14:textId="6BA50AEA" w:rsidR="00406BB3" w:rsidRPr="00363F4D" w:rsidRDefault="00406BB3" w:rsidP="00406BB3">
      <w:pPr>
        <w:jc w:val="both"/>
        <w:rPr>
          <w:rFonts w:ascii="Arial" w:hAnsi="Arial" w:cs="Arial"/>
          <w:sz w:val="24"/>
          <w:szCs w:val="24"/>
        </w:rPr>
      </w:pPr>
      <w:r>
        <w:rPr>
          <w:rFonts w:ascii="Arial" w:hAnsi="Arial" w:cs="Arial"/>
          <w:sz w:val="24"/>
          <w:szCs w:val="24"/>
        </w:rPr>
        <w:t xml:space="preserve">Połączenia </w:t>
      </w:r>
      <w:proofErr w:type="spellStart"/>
      <w:r>
        <w:rPr>
          <w:rFonts w:ascii="Arial" w:hAnsi="Arial" w:cs="Arial"/>
          <w:sz w:val="24"/>
          <w:szCs w:val="24"/>
        </w:rPr>
        <w:t>międzygrodziowe</w:t>
      </w:r>
      <w:proofErr w:type="spellEnd"/>
      <w:r>
        <w:rPr>
          <w:rFonts w:ascii="Arial" w:hAnsi="Arial" w:cs="Arial"/>
          <w:sz w:val="24"/>
          <w:szCs w:val="24"/>
        </w:rPr>
        <w:t xml:space="preserve"> będą</w:t>
      </w:r>
      <w:r w:rsidRPr="00F21161">
        <w:rPr>
          <w:rFonts w:ascii="Arial" w:hAnsi="Arial" w:cs="Arial"/>
          <w:sz w:val="24"/>
          <w:szCs w:val="24"/>
        </w:rPr>
        <w:t xml:space="preserve"> wykonywane przez głowicę zgrzewającą. Ramiona głowicy uzbrojone w</w:t>
      </w:r>
      <w:r>
        <w:rPr>
          <w:rFonts w:ascii="Arial" w:hAnsi="Arial" w:cs="Arial"/>
          <w:sz w:val="24"/>
          <w:szCs w:val="24"/>
        </w:rPr>
        <w:t xml:space="preserve"> elektrody zgrzewające zaciskać</w:t>
      </w:r>
      <w:r w:rsidRPr="00F21161">
        <w:rPr>
          <w:rFonts w:ascii="Arial" w:hAnsi="Arial" w:cs="Arial"/>
          <w:sz w:val="24"/>
          <w:szCs w:val="24"/>
        </w:rPr>
        <w:t xml:space="preserve"> się</w:t>
      </w:r>
      <w:r>
        <w:rPr>
          <w:rFonts w:ascii="Arial" w:hAnsi="Arial" w:cs="Arial"/>
          <w:sz w:val="24"/>
          <w:szCs w:val="24"/>
        </w:rPr>
        <w:t xml:space="preserve"> będą</w:t>
      </w:r>
      <w:r w:rsidRPr="00F21161">
        <w:rPr>
          <w:rFonts w:ascii="Arial" w:hAnsi="Arial" w:cs="Arial"/>
          <w:sz w:val="24"/>
          <w:szCs w:val="24"/>
        </w:rPr>
        <w:t xml:space="preserve"> </w:t>
      </w:r>
      <w:r>
        <w:rPr>
          <w:rFonts w:ascii="Arial" w:hAnsi="Arial" w:cs="Arial"/>
          <w:sz w:val="24"/>
          <w:szCs w:val="24"/>
        </w:rPr>
        <w:t xml:space="preserve">na łącznikach </w:t>
      </w:r>
      <w:proofErr w:type="spellStart"/>
      <w:r>
        <w:rPr>
          <w:rFonts w:ascii="Arial" w:hAnsi="Arial" w:cs="Arial"/>
          <w:sz w:val="24"/>
          <w:szCs w:val="24"/>
        </w:rPr>
        <w:t>miedzyogniwowych</w:t>
      </w:r>
      <w:proofErr w:type="spellEnd"/>
      <w:r>
        <w:rPr>
          <w:rFonts w:ascii="Arial" w:hAnsi="Arial" w:cs="Arial"/>
          <w:sz w:val="24"/>
          <w:szCs w:val="24"/>
        </w:rPr>
        <w:t xml:space="preserve"> i następował będzie</w:t>
      </w:r>
      <w:r w:rsidRPr="00F21161">
        <w:rPr>
          <w:rFonts w:ascii="Arial" w:hAnsi="Arial" w:cs="Arial"/>
          <w:sz w:val="24"/>
          <w:szCs w:val="24"/>
        </w:rPr>
        <w:t xml:space="preserve"> przepływ prądu o wys</w:t>
      </w:r>
      <w:r>
        <w:rPr>
          <w:rFonts w:ascii="Arial" w:hAnsi="Arial" w:cs="Arial"/>
          <w:sz w:val="24"/>
          <w:szCs w:val="24"/>
        </w:rPr>
        <w:t>okim natężeniu. Łączniki ulegać będą</w:t>
      </w:r>
      <w:r w:rsidRPr="00F21161">
        <w:rPr>
          <w:rFonts w:ascii="Arial" w:hAnsi="Arial" w:cs="Arial"/>
          <w:sz w:val="24"/>
          <w:szCs w:val="24"/>
        </w:rPr>
        <w:t xml:space="preserve"> punktowemu przetopieniu i połączeniu. Operacja </w:t>
      </w:r>
      <w:r w:rsidRPr="00363F4D">
        <w:rPr>
          <w:rFonts w:ascii="Arial" w:hAnsi="Arial" w:cs="Arial"/>
          <w:sz w:val="24"/>
          <w:szCs w:val="24"/>
        </w:rPr>
        <w:t>odbywać się będzie automatycznie.</w:t>
      </w:r>
    </w:p>
    <w:p w14:paraId="2D26D466" w14:textId="77777777" w:rsidR="00406BB3" w:rsidRPr="00363F4D" w:rsidRDefault="00406BB3" w:rsidP="00406BB3">
      <w:pPr>
        <w:jc w:val="both"/>
        <w:rPr>
          <w:rFonts w:ascii="Arial" w:hAnsi="Arial" w:cs="Arial"/>
          <w:b/>
          <w:sz w:val="24"/>
          <w:szCs w:val="24"/>
        </w:rPr>
      </w:pPr>
      <w:r w:rsidRPr="00363F4D">
        <w:rPr>
          <w:rFonts w:ascii="Arial" w:hAnsi="Arial" w:cs="Arial"/>
          <w:b/>
          <w:sz w:val="24"/>
          <w:szCs w:val="24"/>
        </w:rPr>
        <w:t xml:space="preserve">I.3.10. Zgrzewanie </w:t>
      </w:r>
      <w:proofErr w:type="spellStart"/>
      <w:r>
        <w:rPr>
          <w:rFonts w:ascii="Arial" w:hAnsi="Arial" w:cs="Arial"/>
          <w:b/>
          <w:sz w:val="24"/>
          <w:szCs w:val="24"/>
        </w:rPr>
        <w:t>monowieczek</w:t>
      </w:r>
      <w:proofErr w:type="spellEnd"/>
      <w:r>
        <w:rPr>
          <w:rFonts w:ascii="Arial" w:hAnsi="Arial" w:cs="Arial"/>
          <w:b/>
          <w:sz w:val="24"/>
          <w:szCs w:val="24"/>
        </w:rPr>
        <w:t>.</w:t>
      </w:r>
    </w:p>
    <w:p w14:paraId="45AF1EF4" w14:textId="77777777" w:rsidR="00406BB3" w:rsidRPr="00363F4D" w:rsidRDefault="00406BB3" w:rsidP="00406BB3">
      <w:pPr>
        <w:jc w:val="both"/>
        <w:rPr>
          <w:rFonts w:ascii="Arial" w:hAnsi="Arial" w:cs="Arial"/>
          <w:sz w:val="24"/>
          <w:szCs w:val="24"/>
        </w:rPr>
      </w:pPr>
      <w:r w:rsidRPr="00363F4D">
        <w:rPr>
          <w:rFonts w:ascii="Arial" w:hAnsi="Arial" w:cs="Arial"/>
          <w:sz w:val="24"/>
          <w:szCs w:val="24"/>
        </w:rPr>
        <w:t>Proces polega</w:t>
      </w:r>
      <w:r>
        <w:rPr>
          <w:rFonts w:ascii="Arial" w:hAnsi="Arial" w:cs="Arial"/>
          <w:sz w:val="24"/>
          <w:szCs w:val="24"/>
        </w:rPr>
        <w:t>ł będzie</w:t>
      </w:r>
      <w:r w:rsidRPr="00363F4D">
        <w:rPr>
          <w:rFonts w:ascii="Arial" w:hAnsi="Arial" w:cs="Arial"/>
          <w:sz w:val="24"/>
          <w:szCs w:val="24"/>
        </w:rPr>
        <w:t xml:space="preserve"> na trwałym połączeniu </w:t>
      </w:r>
      <w:proofErr w:type="spellStart"/>
      <w:r w:rsidRPr="00363F4D">
        <w:rPr>
          <w:rFonts w:ascii="Arial" w:hAnsi="Arial" w:cs="Arial"/>
          <w:sz w:val="24"/>
          <w:szCs w:val="24"/>
        </w:rPr>
        <w:t>monowieczka</w:t>
      </w:r>
      <w:proofErr w:type="spellEnd"/>
      <w:r w:rsidRPr="00363F4D">
        <w:rPr>
          <w:rFonts w:ascii="Arial" w:hAnsi="Arial" w:cs="Arial"/>
          <w:sz w:val="24"/>
          <w:szCs w:val="24"/>
        </w:rPr>
        <w:t xml:space="preserve"> z b</w:t>
      </w:r>
      <w:r>
        <w:rPr>
          <w:rFonts w:ascii="Arial" w:hAnsi="Arial" w:cs="Arial"/>
          <w:sz w:val="24"/>
          <w:szCs w:val="24"/>
        </w:rPr>
        <w:t>lokiem akumulatora przy pomocy zgrzewarki</w:t>
      </w:r>
      <w:r w:rsidRPr="00363F4D">
        <w:rPr>
          <w:rFonts w:ascii="Arial" w:hAnsi="Arial" w:cs="Arial"/>
          <w:sz w:val="24"/>
          <w:szCs w:val="24"/>
        </w:rPr>
        <w:t xml:space="preserve"> wieczek. W zależności</w:t>
      </w:r>
      <w:r>
        <w:rPr>
          <w:rFonts w:ascii="Arial" w:hAnsi="Arial" w:cs="Arial"/>
          <w:sz w:val="24"/>
          <w:szCs w:val="24"/>
        </w:rPr>
        <w:t xml:space="preserve"> od typu obudowy maszyna uzbraja</w:t>
      </w:r>
      <w:r w:rsidRPr="00363F4D">
        <w:rPr>
          <w:rFonts w:ascii="Arial" w:hAnsi="Arial" w:cs="Arial"/>
          <w:sz w:val="24"/>
          <w:szCs w:val="24"/>
        </w:rPr>
        <w:t>na</w:t>
      </w:r>
      <w:r>
        <w:rPr>
          <w:rFonts w:ascii="Arial" w:hAnsi="Arial" w:cs="Arial"/>
          <w:sz w:val="24"/>
          <w:szCs w:val="24"/>
        </w:rPr>
        <w:t xml:space="preserve"> będzie w płyty</w:t>
      </w:r>
      <w:r w:rsidRPr="00363F4D">
        <w:rPr>
          <w:rFonts w:ascii="Arial" w:hAnsi="Arial" w:cs="Arial"/>
          <w:sz w:val="24"/>
          <w:szCs w:val="24"/>
        </w:rPr>
        <w:t xml:space="preserve"> chwytową i grzewczą </w:t>
      </w:r>
      <w:proofErr w:type="spellStart"/>
      <w:r w:rsidRPr="00363F4D">
        <w:rPr>
          <w:rFonts w:ascii="Arial" w:hAnsi="Arial" w:cs="Arial"/>
          <w:sz w:val="24"/>
          <w:szCs w:val="24"/>
        </w:rPr>
        <w:t>monowieczka</w:t>
      </w:r>
      <w:proofErr w:type="spellEnd"/>
      <w:r w:rsidRPr="00363F4D">
        <w:rPr>
          <w:rFonts w:ascii="Arial" w:hAnsi="Arial" w:cs="Arial"/>
          <w:sz w:val="24"/>
          <w:szCs w:val="24"/>
        </w:rPr>
        <w:t xml:space="preserve"> oraz grzewczą bloku. Po osiągnięciu zadanych para</w:t>
      </w:r>
      <w:r>
        <w:rPr>
          <w:rFonts w:ascii="Arial" w:hAnsi="Arial" w:cs="Arial"/>
          <w:sz w:val="24"/>
          <w:szCs w:val="24"/>
        </w:rPr>
        <w:t>metrów temperaturowych następować będzie</w:t>
      </w:r>
      <w:r w:rsidRPr="00363F4D">
        <w:rPr>
          <w:rFonts w:ascii="Arial" w:hAnsi="Arial" w:cs="Arial"/>
          <w:sz w:val="24"/>
          <w:szCs w:val="24"/>
        </w:rPr>
        <w:t xml:space="preserve"> przetopienie krawędzi bloku i powierzchni </w:t>
      </w:r>
      <w:proofErr w:type="spellStart"/>
      <w:r w:rsidRPr="00363F4D">
        <w:rPr>
          <w:rFonts w:ascii="Arial" w:hAnsi="Arial" w:cs="Arial"/>
          <w:sz w:val="24"/>
          <w:szCs w:val="24"/>
        </w:rPr>
        <w:t>monowieczka</w:t>
      </w:r>
      <w:proofErr w:type="spellEnd"/>
      <w:r w:rsidRPr="00363F4D">
        <w:rPr>
          <w:rFonts w:ascii="Arial" w:hAnsi="Arial" w:cs="Arial"/>
          <w:sz w:val="24"/>
          <w:szCs w:val="24"/>
        </w:rPr>
        <w:t xml:space="preserve"> a następnie poprzez docisk trwałe ich połączenie. Proces prowadzony będzie w cyklu automatycznym.</w:t>
      </w:r>
    </w:p>
    <w:p w14:paraId="6A433E92" w14:textId="77777777" w:rsidR="00406BB3" w:rsidRPr="00363F4D" w:rsidRDefault="00406BB3" w:rsidP="00406BB3">
      <w:pPr>
        <w:jc w:val="both"/>
        <w:rPr>
          <w:rFonts w:ascii="Arial" w:hAnsi="Arial" w:cs="Arial"/>
          <w:b/>
          <w:sz w:val="24"/>
          <w:szCs w:val="24"/>
        </w:rPr>
      </w:pPr>
      <w:r w:rsidRPr="00363F4D">
        <w:rPr>
          <w:rFonts w:ascii="Arial" w:hAnsi="Arial" w:cs="Arial"/>
          <w:b/>
          <w:sz w:val="24"/>
          <w:szCs w:val="24"/>
        </w:rPr>
        <w:t>I.3.11. Spawanie końcówek biegunowych i kontrola szczelności akumulatora</w:t>
      </w:r>
      <w:r>
        <w:rPr>
          <w:rFonts w:ascii="Arial" w:hAnsi="Arial" w:cs="Arial"/>
          <w:b/>
          <w:sz w:val="24"/>
          <w:szCs w:val="24"/>
        </w:rPr>
        <w:t>.</w:t>
      </w:r>
    </w:p>
    <w:p w14:paraId="30C44F44" w14:textId="77777777" w:rsidR="00406BB3" w:rsidRPr="00363F4D" w:rsidRDefault="00406BB3" w:rsidP="00406BB3">
      <w:pPr>
        <w:jc w:val="both"/>
        <w:rPr>
          <w:rFonts w:ascii="Arial" w:hAnsi="Arial" w:cs="Arial"/>
          <w:sz w:val="24"/>
          <w:szCs w:val="24"/>
        </w:rPr>
      </w:pPr>
      <w:r>
        <w:rPr>
          <w:rFonts w:ascii="Arial" w:hAnsi="Arial" w:cs="Arial"/>
          <w:sz w:val="24"/>
          <w:szCs w:val="24"/>
        </w:rPr>
        <w:t>Celem operacji będzie</w:t>
      </w:r>
      <w:r w:rsidRPr="00363F4D">
        <w:rPr>
          <w:rFonts w:ascii="Arial" w:hAnsi="Arial" w:cs="Arial"/>
          <w:sz w:val="24"/>
          <w:szCs w:val="24"/>
        </w:rPr>
        <w:t xml:space="preserve"> wykonanie koń</w:t>
      </w:r>
      <w:r>
        <w:rPr>
          <w:rFonts w:ascii="Arial" w:hAnsi="Arial" w:cs="Arial"/>
          <w:sz w:val="24"/>
          <w:szCs w:val="24"/>
        </w:rPr>
        <w:t>cówek biegunowych akumulatora według</w:t>
      </w:r>
      <w:r w:rsidRPr="00363F4D">
        <w:rPr>
          <w:rFonts w:ascii="Arial" w:hAnsi="Arial" w:cs="Arial"/>
          <w:sz w:val="24"/>
          <w:szCs w:val="24"/>
        </w:rPr>
        <w:t xml:space="preserve"> dokumentacji technologicznej. O</w:t>
      </w:r>
      <w:r>
        <w:rPr>
          <w:rFonts w:ascii="Arial" w:hAnsi="Arial" w:cs="Arial"/>
          <w:sz w:val="24"/>
          <w:szCs w:val="24"/>
        </w:rPr>
        <w:t>peracja przebiegać będzie automatycznie. Formy zakładane będą</w:t>
      </w:r>
      <w:r w:rsidRPr="00363F4D">
        <w:rPr>
          <w:rFonts w:ascii="Arial" w:hAnsi="Arial" w:cs="Arial"/>
          <w:sz w:val="24"/>
          <w:szCs w:val="24"/>
        </w:rPr>
        <w:t xml:space="preserve"> na końcówki biegunowe i prz</w:t>
      </w:r>
      <w:r>
        <w:rPr>
          <w:rFonts w:ascii="Arial" w:hAnsi="Arial" w:cs="Arial"/>
          <w:sz w:val="24"/>
          <w:szCs w:val="24"/>
        </w:rPr>
        <w:t>y pomocy palnika dokonywane będzie</w:t>
      </w:r>
      <w:r w:rsidRPr="00363F4D">
        <w:rPr>
          <w:rFonts w:ascii="Arial" w:hAnsi="Arial" w:cs="Arial"/>
          <w:sz w:val="24"/>
          <w:szCs w:val="24"/>
        </w:rPr>
        <w:t xml:space="preserve"> przetopienie stopu ołowiu wewnątrz formy kształtując końcówkę biegunową. Następnie wykonywane będzie sprawdzenie szczelności akumulatora. </w:t>
      </w:r>
    </w:p>
    <w:p w14:paraId="7621B094" w14:textId="77777777" w:rsidR="00406BB3" w:rsidRPr="00363F4D" w:rsidRDefault="00406BB3" w:rsidP="00406BB3">
      <w:pPr>
        <w:jc w:val="both"/>
        <w:rPr>
          <w:rFonts w:ascii="Arial" w:hAnsi="Arial" w:cs="Arial"/>
          <w:b/>
          <w:sz w:val="24"/>
          <w:szCs w:val="24"/>
        </w:rPr>
      </w:pPr>
      <w:r w:rsidRPr="00363F4D">
        <w:rPr>
          <w:rFonts w:ascii="Arial" w:hAnsi="Arial" w:cs="Arial"/>
          <w:b/>
          <w:sz w:val="24"/>
          <w:szCs w:val="24"/>
        </w:rPr>
        <w:t>I.3.12. Cechowanie akumulatora</w:t>
      </w:r>
      <w:r w:rsidR="00DB390B">
        <w:rPr>
          <w:rFonts w:ascii="Arial" w:hAnsi="Arial" w:cs="Arial"/>
          <w:b/>
          <w:sz w:val="24"/>
          <w:szCs w:val="24"/>
        </w:rPr>
        <w:t>.</w:t>
      </w:r>
    </w:p>
    <w:p w14:paraId="0580058C" w14:textId="77777777" w:rsidR="00406BB3" w:rsidRPr="00363F4D" w:rsidRDefault="00406BB3" w:rsidP="00406BB3">
      <w:pPr>
        <w:jc w:val="both"/>
        <w:rPr>
          <w:rFonts w:ascii="Arial" w:hAnsi="Arial" w:cs="Arial"/>
          <w:color w:val="FF0000"/>
          <w:sz w:val="24"/>
          <w:szCs w:val="24"/>
          <w:u w:val="single"/>
        </w:rPr>
      </w:pPr>
      <w:r w:rsidRPr="00363F4D">
        <w:rPr>
          <w:rFonts w:ascii="Arial" w:hAnsi="Arial" w:cs="Arial"/>
          <w:sz w:val="24"/>
          <w:szCs w:val="24"/>
        </w:rPr>
        <w:t>Naniesienie trwałego czytelnego oznacze</w:t>
      </w:r>
      <w:r>
        <w:rPr>
          <w:rFonts w:ascii="Arial" w:hAnsi="Arial" w:cs="Arial"/>
          <w:sz w:val="24"/>
          <w:szCs w:val="24"/>
        </w:rPr>
        <w:t>nia akumulatora. Oznaczenie będzie</w:t>
      </w:r>
      <w:r w:rsidRPr="00363F4D">
        <w:rPr>
          <w:rFonts w:ascii="Arial" w:hAnsi="Arial" w:cs="Arial"/>
          <w:sz w:val="24"/>
          <w:szCs w:val="24"/>
        </w:rPr>
        <w:t xml:space="preserve"> nanoszone na powierzchnię wieczka przy pomocy znakownicy. </w:t>
      </w:r>
    </w:p>
    <w:p w14:paraId="1B616F01" w14:textId="77777777" w:rsidR="00F314EF" w:rsidRPr="00F314EF" w:rsidRDefault="00F314EF" w:rsidP="00F314EF">
      <w:pPr>
        <w:suppressAutoHyphens/>
        <w:autoSpaceDE w:val="0"/>
        <w:autoSpaceDN w:val="0"/>
        <w:jc w:val="both"/>
        <w:rPr>
          <w:rFonts w:ascii="Arial" w:eastAsia="Calibri" w:hAnsi="Arial" w:cs="Arial"/>
          <w:sz w:val="24"/>
          <w:szCs w:val="24"/>
        </w:rPr>
      </w:pPr>
      <w:r>
        <w:rPr>
          <w:rFonts w:ascii="Arial" w:eastAsia="Calibri" w:hAnsi="Arial" w:cs="Arial"/>
          <w:b/>
          <w:sz w:val="24"/>
          <w:szCs w:val="24"/>
        </w:rPr>
        <w:t>I.3.</w:t>
      </w:r>
      <w:r w:rsidRPr="00F314EF">
        <w:rPr>
          <w:rFonts w:ascii="Arial" w:eastAsia="Calibri" w:hAnsi="Arial" w:cs="Arial"/>
          <w:b/>
          <w:sz w:val="24"/>
          <w:szCs w:val="24"/>
        </w:rPr>
        <w:t>13. System formacji z recyrkulacją elektrolitu</w:t>
      </w:r>
      <w:r w:rsidR="00DB390B" w:rsidRPr="00DB390B">
        <w:rPr>
          <w:rFonts w:ascii="Arial" w:eastAsia="Calibri" w:hAnsi="Arial" w:cs="Arial"/>
          <w:b/>
          <w:bCs/>
          <w:sz w:val="24"/>
          <w:szCs w:val="24"/>
        </w:rPr>
        <w:t>.</w:t>
      </w:r>
    </w:p>
    <w:p w14:paraId="03EC341C" w14:textId="59E2C739" w:rsidR="0041677C" w:rsidRPr="00CA3535" w:rsidRDefault="00F314EF" w:rsidP="00CA3535">
      <w:pPr>
        <w:suppressAutoHyphens/>
        <w:autoSpaceDE w:val="0"/>
        <w:autoSpaceDN w:val="0"/>
        <w:jc w:val="both"/>
        <w:rPr>
          <w:rFonts w:ascii="Arial" w:eastAsia="Calibri" w:hAnsi="Arial" w:cs="Arial"/>
          <w:sz w:val="24"/>
          <w:szCs w:val="24"/>
        </w:rPr>
      </w:pPr>
      <w:r w:rsidRPr="00F314EF">
        <w:rPr>
          <w:rFonts w:ascii="Arial" w:eastAsia="Calibri" w:hAnsi="Arial" w:cs="Arial"/>
          <w:sz w:val="24"/>
          <w:szCs w:val="24"/>
        </w:rPr>
        <w:t>Akumulatory suche po zakończeniu procesu montażu trafia</w:t>
      </w:r>
      <w:r w:rsidR="00DB390B">
        <w:rPr>
          <w:rFonts w:ascii="Arial" w:eastAsia="Calibri" w:hAnsi="Arial" w:cs="Arial"/>
          <w:sz w:val="24"/>
          <w:szCs w:val="24"/>
        </w:rPr>
        <w:t>ć będą</w:t>
      </w:r>
      <w:r w:rsidRPr="00F314EF">
        <w:rPr>
          <w:rFonts w:ascii="Arial" w:eastAsia="Calibri" w:hAnsi="Arial" w:cs="Arial"/>
          <w:sz w:val="24"/>
          <w:szCs w:val="24"/>
        </w:rPr>
        <w:t xml:space="preserve"> do modułów formacyjnych gdzie operator dokon</w:t>
      </w:r>
      <w:r w:rsidR="00DB390B">
        <w:rPr>
          <w:rFonts w:ascii="Arial" w:eastAsia="Calibri" w:hAnsi="Arial" w:cs="Arial"/>
          <w:sz w:val="24"/>
          <w:szCs w:val="24"/>
        </w:rPr>
        <w:t>ywał będzie</w:t>
      </w:r>
      <w:r w:rsidRPr="00F314EF">
        <w:rPr>
          <w:rFonts w:ascii="Arial" w:eastAsia="Calibri" w:hAnsi="Arial" w:cs="Arial"/>
          <w:sz w:val="24"/>
          <w:szCs w:val="24"/>
        </w:rPr>
        <w:t xml:space="preserve"> połączenia elektrycznego za pomocą specjalnych złączek w szeregowy obwód – jeden obwód to 15 sztuk akumulatorów tej samej pojemności. Poszczególne cele akumulatorów operator łączy</w:t>
      </w:r>
      <w:r w:rsidR="00DB390B">
        <w:rPr>
          <w:rFonts w:ascii="Arial" w:eastAsia="Calibri" w:hAnsi="Arial" w:cs="Arial"/>
          <w:sz w:val="24"/>
          <w:szCs w:val="24"/>
        </w:rPr>
        <w:t>ł będzie</w:t>
      </w:r>
      <w:r w:rsidRPr="00F314EF">
        <w:rPr>
          <w:rFonts w:ascii="Arial" w:eastAsia="Calibri" w:hAnsi="Arial" w:cs="Arial"/>
          <w:sz w:val="24"/>
          <w:szCs w:val="24"/>
        </w:rPr>
        <w:t xml:space="preserve"> za pomocą elastycznych przewodów kwasoodpornych w jeden obwód, który zintegrowany</w:t>
      </w:r>
      <w:r w:rsidR="00DB390B">
        <w:rPr>
          <w:rFonts w:ascii="Arial" w:eastAsia="Calibri" w:hAnsi="Arial" w:cs="Arial"/>
          <w:sz w:val="24"/>
          <w:szCs w:val="24"/>
        </w:rPr>
        <w:t xml:space="preserve"> będzie</w:t>
      </w:r>
      <w:r w:rsidRPr="00F314EF">
        <w:rPr>
          <w:rFonts w:ascii="Arial" w:eastAsia="Calibri" w:hAnsi="Arial" w:cs="Arial"/>
          <w:sz w:val="24"/>
          <w:szCs w:val="24"/>
        </w:rPr>
        <w:t xml:space="preserve"> z systemem przygotowania elektrolitu i jego cyrkulacją podczas formacji. Każdy moduł zawiera</w:t>
      </w:r>
      <w:r w:rsidR="00DB390B">
        <w:rPr>
          <w:rFonts w:ascii="Arial" w:eastAsia="Calibri" w:hAnsi="Arial" w:cs="Arial"/>
          <w:sz w:val="24"/>
          <w:szCs w:val="24"/>
        </w:rPr>
        <w:t>ł będzie</w:t>
      </w:r>
      <w:r w:rsidRPr="00F314EF">
        <w:rPr>
          <w:rFonts w:ascii="Arial" w:eastAsia="Calibri" w:hAnsi="Arial" w:cs="Arial"/>
          <w:sz w:val="24"/>
          <w:szCs w:val="24"/>
        </w:rPr>
        <w:t xml:space="preserve"> niezależny system oczyszczania i filtrowania powietrza. Technologia ta pozwala</w:t>
      </w:r>
      <w:r w:rsidR="00DB390B">
        <w:rPr>
          <w:rFonts w:ascii="Arial" w:eastAsia="Calibri" w:hAnsi="Arial" w:cs="Arial"/>
          <w:sz w:val="24"/>
          <w:szCs w:val="24"/>
        </w:rPr>
        <w:t>ć będzie</w:t>
      </w:r>
      <w:r w:rsidRPr="00F314EF">
        <w:rPr>
          <w:rFonts w:ascii="Arial" w:eastAsia="Calibri" w:hAnsi="Arial" w:cs="Arial"/>
          <w:sz w:val="24"/>
          <w:szCs w:val="24"/>
        </w:rPr>
        <w:t xml:space="preserve"> na skrócenie czasu formacji do około 9</w:t>
      </w:r>
      <w:r w:rsidR="004F1FA1">
        <w:rPr>
          <w:rFonts w:ascii="Arial" w:eastAsia="Calibri" w:hAnsi="Arial" w:cs="Arial"/>
          <w:sz w:val="24"/>
          <w:szCs w:val="24"/>
        </w:rPr>
        <w:t> </w:t>
      </w:r>
      <w:r w:rsidRPr="00F314EF">
        <w:rPr>
          <w:rFonts w:ascii="Arial" w:eastAsia="Calibri" w:hAnsi="Arial" w:cs="Arial"/>
          <w:sz w:val="24"/>
          <w:szCs w:val="24"/>
        </w:rPr>
        <w:t>godzin (</w:t>
      </w:r>
      <w:r w:rsidR="00DB390B">
        <w:rPr>
          <w:rFonts w:ascii="Arial" w:eastAsia="Calibri" w:hAnsi="Arial" w:cs="Arial"/>
          <w:sz w:val="24"/>
          <w:szCs w:val="24"/>
        </w:rPr>
        <w:t>w zależności</w:t>
      </w:r>
      <w:r w:rsidRPr="00F314EF">
        <w:rPr>
          <w:rFonts w:ascii="Arial" w:eastAsia="Calibri" w:hAnsi="Arial" w:cs="Arial"/>
          <w:sz w:val="24"/>
          <w:szCs w:val="24"/>
        </w:rPr>
        <w:t xml:space="preserve"> od pojemności akumulatora) jak i zwiększenie jakości oraz popraw</w:t>
      </w:r>
      <w:r w:rsidR="00DB390B">
        <w:rPr>
          <w:rFonts w:ascii="Arial" w:eastAsia="Calibri" w:hAnsi="Arial" w:cs="Arial"/>
          <w:sz w:val="24"/>
          <w:szCs w:val="24"/>
        </w:rPr>
        <w:t>ę</w:t>
      </w:r>
      <w:r w:rsidRPr="00F314EF">
        <w:rPr>
          <w:rFonts w:ascii="Arial" w:eastAsia="Calibri" w:hAnsi="Arial" w:cs="Arial"/>
          <w:sz w:val="24"/>
          <w:szCs w:val="24"/>
        </w:rPr>
        <w:t xml:space="preserve"> żywotności i właściwości startowych (rozruchowych) akumulatorów. Zintegrowany system kontrolno-pomiarowy nadzor</w:t>
      </w:r>
      <w:r w:rsidR="00DB390B">
        <w:rPr>
          <w:rFonts w:ascii="Arial" w:eastAsia="Calibri" w:hAnsi="Arial" w:cs="Arial"/>
          <w:sz w:val="24"/>
          <w:szCs w:val="24"/>
        </w:rPr>
        <w:t>ował będzie</w:t>
      </w:r>
      <w:r w:rsidRPr="00F314EF">
        <w:rPr>
          <w:rFonts w:ascii="Arial" w:eastAsia="Calibri" w:hAnsi="Arial" w:cs="Arial"/>
          <w:sz w:val="24"/>
          <w:szCs w:val="24"/>
        </w:rPr>
        <w:t xml:space="preserve"> przygotowanie elektrolitów o różnych gęstościach (mieszanie kwasu surowego z wodą DEMI) oraz pozwala</w:t>
      </w:r>
      <w:r w:rsidR="00DB390B">
        <w:rPr>
          <w:rFonts w:ascii="Arial" w:eastAsia="Calibri" w:hAnsi="Arial" w:cs="Arial"/>
          <w:sz w:val="24"/>
          <w:szCs w:val="24"/>
        </w:rPr>
        <w:t>ł będzie</w:t>
      </w:r>
      <w:r w:rsidRPr="00F314EF">
        <w:rPr>
          <w:rFonts w:ascii="Arial" w:eastAsia="Calibri" w:hAnsi="Arial" w:cs="Arial"/>
          <w:sz w:val="24"/>
          <w:szCs w:val="24"/>
        </w:rPr>
        <w:t xml:space="preserve"> na automatyczne sterowanie procesem formacji włącznie z jego wizualizacją.</w:t>
      </w:r>
      <w:r w:rsidR="00DB390B">
        <w:rPr>
          <w:rFonts w:ascii="Arial" w:eastAsia="Calibri" w:hAnsi="Arial" w:cs="Arial"/>
          <w:sz w:val="24"/>
          <w:szCs w:val="24"/>
        </w:rPr>
        <w:t xml:space="preserve"> </w:t>
      </w:r>
      <w:r w:rsidRPr="00F314EF">
        <w:rPr>
          <w:rFonts w:ascii="Arial" w:eastAsia="Calibri" w:hAnsi="Arial" w:cs="Arial"/>
          <w:sz w:val="24"/>
          <w:szCs w:val="24"/>
        </w:rPr>
        <w:t>W trakcie procesu poziom elektrolit</w:t>
      </w:r>
      <w:r w:rsidR="00DB390B">
        <w:rPr>
          <w:rFonts w:ascii="Arial" w:eastAsia="Calibri" w:hAnsi="Arial" w:cs="Arial"/>
          <w:sz w:val="24"/>
          <w:szCs w:val="24"/>
        </w:rPr>
        <w:t>u</w:t>
      </w:r>
      <w:r w:rsidRPr="00F314EF">
        <w:rPr>
          <w:rFonts w:ascii="Arial" w:eastAsia="Calibri" w:hAnsi="Arial" w:cs="Arial"/>
          <w:sz w:val="24"/>
          <w:szCs w:val="24"/>
        </w:rPr>
        <w:t xml:space="preserve"> utrzymywany</w:t>
      </w:r>
      <w:r w:rsidR="00DB390B">
        <w:rPr>
          <w:rFonts w:ascii="Arial" w:eastAsia="Calibri" w:hAnsi="Arial" w:cs="Arial"/>
          <w:sz w:val="24"/>
          <w:szCs w:val="24"/>
        </w:rPr>
        <w:t xml:space="preserve"> będzie</w:t>
      </w:r>
      <w:r w:rsidRPr="00F314EF">
        <w:rPr>
          <w:rFonts w:ascii="Arial" w:eastAsia="Calibri" w:hAnsi="Arial" w:cs="Arial"/>
          <w:sz w:val="24"/>
          <w:szCs w:val="24"/>
        </w:rPr>
        <w:t xml:space="preserve"> na określonej stałej wartości. Nie </w:t>
      </w:r>
      <w:r w:rsidR="00DB390B">
        <w:rPr>
          <w:rFonts w:ascii="Arial" w:eastAsia="Calibri" w:hAnsi="Arial" w:cs="Arial"/>
          <w:sz w:val="24"/>
          <w:szCs w:val="24"/>
        </w:rPr>
        <w:t>będzie</w:t>
      </w:r>
      <w:r w:rsidRPr="00F314EF">
        <w:rPr>
          <w:rFonts w:ascii="Arial" w:eastAsia="Calibri" w:hAnsi="Arial" w:cs="Arial"/>
          <w:sz w:val="24"/>
          <w:szCs w:val="24"/>
        </w:rPr>
        <w:t xml:space="preserve"> wymagana dodatkowa korekta poziomu elektrolitu w</w:t>
      </w:r>
      <w:r w:rsidR="004F1FA1">
        <w:rPr>
          <w:rFonts w:ascii="Arial" w:eastAsia="Calibri" w:hAnsi="Arial" w:cs="Arial"/>
          <w:sz w:val="24"/>
          <w:szCs w:val="24"/>
        </w:rPr>
        <w:t> </w:t>
      </w:r>
      <w:r w:rsidRPr="00F314EF">
        <w:rPr>
          <w:rFonts w:ascii="Arial" w:eastAsia="Calibri" w:hAnsi="Arial" w:cs="Arial"/>
          <w:sz w:val="24"/>
          <w:szCs w:val="24"/>
        </w:rPr>
        <w:t xml:space="preserve">akumulatorze po procesie formacji. </w:t>
      </w:r>
    </w:p>
    <w:p w14:paraId="1797D93C" w14:textId="77777777" w:rsidR="00DB390B" w:rsidRPr="00DB390B" w:rsidRDefault="00DB390B" w:rsidP="00DB390B">
      <w:pPr>
        <w:suppressAutoHyphens/>
        <w:autoSpaceDE w:val="0"/>
        <w:autoSpaceDN w:val="0"/>
        <w:adjustRightInd w:val="0"/>
        <w:jc w:val="both"/>
        <w:rPr>
          <w:rFonts w:ascii="Arial" w:hAnsi="Arial" w:cs="Arial"/>
          <w:b/>
          <w:color w:val="000000"/>
          <w:sz w:val="24"/>
          <w:szCs w:val="24"/>
        </w:rPr>
      </w:pPr>
      <w:r>
        <w:rPr>
          <w:rFonts w:ascii="Arial" w:hAnsi="Arial" w:cs="Arial"/>
          <w:b/>
          <w:color w:val="000000"/>
          <w:sz w:val="24"/>
          <w:szCs w:val="24"/>
        </w:rPr>
        <w:t>I.3.</w:t>
      </w:r>
      <w:r w:rsidRPr="00DB390B">
        <w:rPr>
          <w:rFonts w:ascii="Arial" w:hAnsi="Arial" w:cs="Arial"/>
          <w:b/>
          <w:color w:val="000000"/>
          <w:sz w:val="24"/>
          <w:szCs w:val="24"/>
        </w:rPr>
        <w:t>14. System formacji wannowej</w:t>
      </w:r>
      <w:r>
        <w:rPr>
          <w:rFonts w:ascii="Arial" w:hAnsi="Arial" w:cs="Arial"/>
          <w:b/>
          <w:color w:val="000000"/>
          <w:sz w:val="24"/>
          <w:szCs w:val="24"/>
        </w:rPr>
        <w:t>.</w:t>
      </w:r>
    </w:p>
    <w:p w14:paraId="37759C14" w14:textId="6C01CB6B" w:rsidR="00DB390B" w:rsidRPr="00DB390B" w:rsidRDefault="00DB390B" w:rsidP="00DB390B">
      <w:pPr>
        <w:autoSpaceDE w:val="0"/>
        <w:autoSpaceDN w:val="0"/>
        <w:adjustRightInd w:val="0"/>
        <w:jc w:val="both"/>
        <w:rPr>
          <w:rFonts w:ascii="Arial" w:hAnsi="Arial" w:cs="Arial"/>
          <w:color w:val="000000"/>
          <w:sz w:val="24"/>
          <w:szCs w:val="24"/>
        </w:rPr>
      </w:pPr>
      <w:r w:rsidRPr="00DB390B">
        <w:rPr>
          <w:rFonts w:ascii="Arial" w:hAnsi="Arial" w:cs="Arial"/>
          <w:color w:val="000000"/>
          <w:sz w:val="24"/>
          <w:szCs w:val="24"/>
        </w:rPr>
        <w:t>Proces formacji (pierwszego ładowania) akumulatorów w wannach formacyjnych odbywa</w:t>
      </w:r>
      <w:r>
        <w:rPr>
          <w:rFonts w:ascii="Arial" w:hAnsi="Arial" w:cs="Arial"/>
          <w:color w:val="000000"/>
          <w:sz w:val="24"/>
          <w:szCs w:val="24"/>
        </w:rPr>
        <w:t>ć</w:t>
      </w:r>
      <w:r w:rsidRPr="00DB390B">
        <w:rPr>
          <w:rFonts w:ascii="Arial" w:hAnsi="Arial" w:cs="Arial"/>
          <w:color w:val="000000"/>
          <w:sz w:val="24"/>
          <w:szCs w:val="24"/>
        </w:rPr>
        <w:t xml:space="preserve"> się</w:t>
      </w:r>
      <w:r>
        <w:rPr>
          <w:rFonts w:ascii="Arial" w:hAnsi="Arial" w:cs="Arial"/>
          <w:color w:val="000000"/>
          <w:sz w:val="24"/>
          <w:szCs w:val="24"/>
        </w:rPr>
        <w:t xml:space="preserve"> będzie</w:t>
      </w:r>
      <w:r w:rsidRPr="00DB390B">
        <w:rPr>
          <w:rFonts w:ascii="Arial" w:hAnsi="Arial" w:cs="Arial"/>
          <w:color w:val="000000"/>
          <w:sz w:val="24"/>
          <w:szCs w:val="24"/>
        </w:rPr>
        <w:t xml:space="preserve"> w sposób w pełni automatyczny. Akumulatory z montażu </w:t>
      </w:r>
      <w:r w:rsidRPr="00DB390B">
        <w:rPr>
          <w:rFonts w:ascii="Arial" w:hAnsi="Arial" w:cs="Arial"/>
          <w:bCs/>
          <w:color w:val="000000"/>
          <w:sz w:val="24"/>
          <w:szCs w:val="24"/>
        </w:rPr>
        <w:t xml:space="preserve">po napełnieniu elektrolitem </w:t>
      </w:r>
      <w:r w:rsidRPr="00DB390B">
        <w:rPr>
          <w:rFonts w:ascii="Arial" w:hAnsi="Arial" w:cs="Arial"/>
          <w:color w:val="000000"/>
          <w:sz w:val="24"/>
          <w:szCs w:val="24"/>
        </w:rPr>
        <w:t>o określonej gęstości trafia</w:t>
      </w:r>
      <w:r>
        <w:rPr>
          <w:rFonts w:ascii="Arial" w:hAnsi="Arial" w:cs="Arial"/>
          <w:color w:val="000000"/>
          <w:sz w:val="24"/>
          <w:szCs w:val="24"/>
        </w:rPr>
        <w:t>ć będą</w:t>
      </w:r>
      <w:r w:rsidRPr="00DB390B">
        <w:rPr>
          <w:rFonts w:ascii="Arial" w:hAnsi="Arial" w:cs="Arial"/>
          <w:color w:val="000000"/>
          <w:sz w:val="24"/>
          <w:szCs w:val="24"/>
        </w:rPr>
        <w:t xml:space="preserve"> do specjalnych wanien </w:t>
      </w:r>
      <w:r w:rsidRPr="00DB390B">
        <w:rPr>
          <w:rFonts w:ascii="Arial" w:hAnsi="Arial" w:cs="Arial"/>
          <w:color w:val="000000"/>
          <w:sz w:val="24"/>
          <w:szCs w:val="24"/>
        </w:rPr>
        <w:lastRenderedPageBreak/>
        <w:t>gdzie zosta</w:t>
      </w:r>
      <w:r>
        <w:rPr>
          <w:rFonts w:ascii="Arial" w:hAnsi="Arial" w:cs="Arial"/>
          <w:color w:val="000000"/>
          <w:sz w:val="24"/>
          <w:szCs w:val="24"/>
        </w:rPr>
        <w:t>ną</w:t>
      </w:r>
      <w:r w:rsidRPr="00DB390B">
        <w:rPr>
          <w:rFonts w:ascii="Arial" w:hAnsi="Arial" w:cs="Arial"/>
          <w:color w:val="000000"/>
          <w:sz w:val="24"/>
          <w:szCs w:val="24"/>
        </w:rPr>
        <w:t xml:space="preserve"> połączone za pomocą złączek w szeregowy obwód. Jeden obwód (linia) składa</w:t>
      </w:r>
      <w:r>
        <w:rPr>
          <w:rFonts w:ascii="Arial" w:hAnsi="Arial" w:cs="Arial"/>
          <w:color w:val="000000"/>
          <w:sz w:val="24"/>
          <w:szCs w:val="24"/>
        </w:rPr>
        <w:t>ł</w:t>
      </w:r>
      <w:r w:rsidRPr="00DB390B">
        <w:rPr>
          <w:rFonts w:ascii="Arial" w:hAnsi="Arial" w:cs="Arial"/>
          <w:color w:val="000000"/>
          <w:sz w:val="24"/>
          <w:szCs w:val="24"/>
        </w:rPr>
        <w:t xml:space="preserve"> się</w:t>
      </w:r>
      <w:r>
        <w:rPr>
          <w:rFonts w:ascii="Arial" w:hAnsi="Arial" w:cs="Arial"/>
          <w:color w:val="000000"/>
          <w:sz w:val="24"/>
          <w:szCs w:val="24"/>
        </w:rPr>
        <w:t xml:space="preserve"> będzie</w:t>
      </w:r>
      <w:r w:rsidRPr="00DB390B">
        <w:rPr>
          <w:rFonts w:ascii="Arial" w:hAnsi="Arial" w:cs="Arial"/>
          <w:color w:val="000000"/>
          <w:sz w:val="24"/>
          <w:szCs w:val="24"/>
        </w:rPr>
        <w:t xml:space="preserve"> w zależności od wielkości akumulatora z 16 do 20 sztuk. </w:t>
      </w:r>
    </w:p>
    <w:p w14:paraId="35F17778" w14:textId="511BBD0B" w:rsidR="00DB390B" w:rsidRPr="00DB390B" w:rsidRDefault="00DB390B" w:rsidP="00DB390B">
      <w:pPr>
        <w:autoSpaceDE w:val="0"/>
        <w:autoSpaceDN w:val="0"/>
        <w:adjustRightInd w:val="0"/>
        <w:jc w:val="both"/>
        <w:rPr>
          <w:rFonts w:ascii="Arial" w:hAnsi="Arial" w:cs="Arial"/>
          <w:color w:val="000000"/>
          <w:sz w:val="24"/>
          <w:szCs w:val="24"/>
        </w:rPr>
      </w:pPr>
      <w:r w:rsidRPr="00DB390B">
        <w:rPr>
          <w:rFonts w:ascii="Arial" w:hAnsi="Arial" w:cs="Arial"/>
          <w:color w:val="000000"/>
          <w:sz w:val="24"/>
          <w:szCs w:val="24"/>
        </w:rPr>
        <w:t xml:space="preserve">W kolejnym etapie wanny </w:t>
      </w:r>
      <w:r>
        <w:rPr>
          <w:rFonts w:ascii="Arial" w:hAnsi="Arial" w:cs="Arial"/>
          <w:color w:val="000000"/>
          <w:sz w:val="24"/>
          <w:szCs w:val="24"/>
        </w:rPr>
        <w:t>będą</w:t>
      </w:r>
      <w:r w:rsidRPr="00DB390B">
        <w:rPr>
          <w:rFonts w:ascii="Arial" w:hAnsi="Arial" w:cs="Arial"/>
          <w:color w:val="000000"/>
          <w:sz w:val="24"/>
          <w:szCs w:val="24"/>
        </w:rPr>
        <w:t xml:space="preserve"> napełni</w:t>
      </w:r>
      <w:r>
        <w:rPr>
          <w:rFonts w:ascii="Arial" w:hAnsi="Arial" w:cs="Arial"/>
          <w:color w:val="000000"/>
          <w:sz w:val="24"/>
          <w:szCs w:val="24"/>
        </w:rPr>
        <w:t>a</w:t>
      </w:r>
      <w:r w:rsidRPr="00DB390B">
        <w:rPr>
          <w:rFonts w:ascii="Arial" w:hAnsi="Arial" w:cs="Arial"/>
          <w:color w:val="000000"/>
          <w:sz w:val="24"/>
          <w:szCs w:val="24"/>
        </w:rPr>
        <w:t>ne wodą chłodzącą zgromadzoną w</w:t>
      </w:r>
      <w:r w:rsidR="004F1FA1">
        <w:rPr>
          <w:rFonts w:ascii="Arial" w:hAnsi="Arial" w:cs="Arial"/>
          <w:color w:val="000000"/>
          <w:sz w:val="24"/>
          <w:szCs w:val="24"/>
        </w:rPr>
        <w:t> </w:t>
      </w:r>
      <w:r w:rsidRPr="00DB390B">
        <w:rPr>
          <w:rFonts w:ascii="Arial" w:hAnsi="Arial" w:cs="Arial"/>
          <w:color w:val="000000"/>
          <w:sz w:val="24"/>
          <w:szCs w:val="24"/>
        </w:rPr>
        <w:t xml:space="preserve">niezależnych zbiornikach technologicznych. Każdy z obwodów </w:t>
      </w:r>
      <w:r>
        <w:rPr>
          <w:rFonts w:ascii="Arial" w:hAnsi="Arial" w:cs="Arial"/>
          <w:color w:val="000000"/>
          <w:sz w:val="24"/>
          <w:szCs w:val="24"/>
        </w:rPr>
        <w:t>będzie</w:t>
      </w:r>
      <w:r w:rsidRPr="00DB390B">
        <w:rPr>
          <w:rFonts w:ascii="Arial" w:hAnsi="Arial" w:cs="Arial"/>
          <w:color w:val="000000"/>
          <w:sz w:val="24"/>
          <w:szCs w:val="24"/>
        </w:rPr>
        <w:t xml:space="preserve"> ładowany przez niezależny moduł prostownikowy. Prostowniki realiz</w:t>
      </w:r>
      <w:r>
        <w:rPr>
          <w:rFonts w:ascii="Arial" w:hAnsi="Arial" w:cs="Arial"/>
          <w:color w:val="000000"/>
          <w:sz w:val="24"/>
          <w:szCs w:val="24"/>
        </w:rPr>
        <w:t>ować będą</w:t>
      </w:r>
      <w:r w:rsidRPr="00DB390B">
        <w:rPr>
          <w:rFonts w:ascii="Arial" w:hAnsi="Arial" w:cs="Arial"/>
          <w:color w:val="000000"/>
          <w:sz w:val="24"/>
          <w:szCs w:val="24"/>
        </w:rPr>
        <w:t xml:space="preserve"> program zadany przez komputer. Przebieg procesu </w:t>
      </w:r>
      <w:r>
        <w:rPr>
          <w:rFonts w:ascii="Arial" w:hAnsi="Arial" w:cs="Arial"/>
          <w:color w:val="000000"/>
          <w:sz w:val="24"/>
          <w:szCs w:val="24"/>
        </w:rPr>
        <w:t>będzie</w:t>
      </w:r>
      <w:r w:rsidRPr="00DB390B">
        <w:rPr>
          <w:rFonts w:ascii="Arial" w:hAnsi="Arial" w:cs="Arial"/>
          <w:color w:val="000000"/>
          <w:sz w:val="24"/>
          <w:szCs w:val="24"/>
        </w:rPr>
        <w:t xml:space="preserve"> na bieżąco monitorowany i zwizualizowany na ekranie monitora. </w:t>
      </w:r>
    </w:p>
    <w:p w14:paraId="0B810605" w14:textId="30302337" w:rsidR="00DB390B" w:rsidRPr="00DB390B" w:rsidRDefault="00DB390B" w:rsidP="00DB390B">
      <w:pPr>
        <w:autoSpaceDE w:val="0"/>
        <w:autoSpaceDN w:val="0"/>
        <w:adjustRightInd w:val="0"/>
        <w:jc w:val="both"/>
        <w:rPr>
          <w:rFonts w:ascii="Arial" w:hAnsi="Arial" w:cs="Arial"/>
          <w:color w:val="000000"/>
          <w:sz w:val="24"/>
          <w:szCs w:val="24"/>
        </w:rPr>
      </w:pPr>
      <w:r w:rsidRPr="00DB390B">
        <w:rPr>
          <w:rFonts w:ascii="Arial" w:hAnsi="Arial" w:cs="Arial"/>
          <w:color w:val="000000"/>
          <w:sz w:val="24"/>
          <w:szCs w:val="24"/>
        </w:rPr>
        <w:t>W trakcie procesu formacji w wannach</w:t>
      </w:r>
      <w:r>
        <w:rPr>
          <w:rFonts w:ascii="Arial" w:hAnsi="Arial" w:cs="Arial"/>
          <w:color w:val="000000"/>
          <w:sz w:val="24"/>
          <w:szCs w:val="24"/>
        </w:rPr>
        <w:t xml:space="preserve"> będzie</w:t>
      </w:r>
      <w:r w:rsidRPr="00DB390B">
        <w:rPr>
          <w:rFonts w:ascii="Arial" w:hAnsi="Arial" w:cs="Arial"/>
          <w:color w:val="000000"/>
          <w:sz w:val="24"/>
          <w:szCs w:val="24"/>
        </w:rPr>
        <w:t xml:space="preserve"> utrzymywana stała, zadana w programie temperatura wody. Jednorodny rozkład temperatury </w:t>
      </w:r>
      <w:r>
        <w:rPr>
          <w:rFonts w:ascii="Arial" w:hAnsi="Arial" w:cs="Arial"/>
          <w:color w:val="000000"/>
          <w:sz w:val="24"/>
          <w:szCs w:val="24"/>
        </w:rPr>
        <w:t>będzie</w:t>
      </w:r>
      <w:r w:rsidRPr="00DB390B">
        <w:rPr>
          <w:rFonts w:ascii="Arial" w:hAnsi="Arial" w:cs="Arial"/>
          <w:color w:val="000000"/>
          <w:sz w:val="24"/>
          <w:szCs w:val="24"/>
        </w:rPr>
        <w:t xml:space="preserve"> zapewniony przez ciągłą cyrkulację wody uzupełniony przez system „</w:t>
      </w:r>
      <w:proofErr w:type="spellStart"/>
      <w:r w:rsidRPr="00DB390B">
        <w:rPr>
          <w:rFonts w:ascii="Arial" w:hAnsi="Arial" w:cs="Arial"/>
          <w:color w:val="000000"/>
          <w:sz w:val="24"/>
          <w:szCs w:val="24"/>
        </w:rPr>
        <w:t>bąbelkowania</w:t>
      </w:r>
      <w:proofErr w:type="spellEnd"/>
      <w:r w:rsidRPr="00DB390B">
        <w:rPr>
          <w:rFonts w:ascii="Arial" w:hAnsi="Arial" w:cs="Arial"/>
          <w:color w:val="000000"/>
          <w:sz w:val="24"/>
          <w:szCs w:val="24"/>
        </w:rPr>
        <w:t>” sprężonego powietrza (</w:t>
      </w:r>
      <w:proofErr w:type="spellStart"/>
      <w:r w:rsidRPr="00DB390B">
        <w:rPr>
          <w:rFonts w:ascii="Arial" w:hAnsi="Arial" w:cs="Arial"/>
          <w:color w:val="000000"/>
          <w:sz w:val="24"/>
          <w:szCs w:val="24"/>
        </w:rPr>
        <w:t>barbotaż</w:t>
      </w:r>
      <w:proofErr w:type="spellEnd"/>
      <w:r w:rsidRPr="00DB390B">
        <w:rPr>
          <w:rFonts w:ascii="Arial" w:hAnsi="Arial" w:cs="Arial"/>
          <w:color w:val="000000"/>
          <w:sz w:val="24"/>
          <w:szCs w:val="24"/>
        </w:rPr>
        <w:t xml:space="preserve">). </w:t>
      </w:r>
    </w:p>
    <w:p w14:paraId="6FD0B5F8" w14:textId="463E1A10" w:rsidR="00DB390B" w:rsidRPr="00DB390B" w:rsidRDefault="00DB390B" w:rsidP="00DB390B">
      <w:pPr>
        <w:autoSpaceDE w:val="0"/>
        <w:autoSpaceDN w:val="0"/>
        <w:adjustRightInd w:val="0"/>
        <w:jc w:val="both"/>
        <w:rPr>
          <w:rFonts w:ascii="Arial" w:hAnsi="Arial" w:cs="Arial"/>
          <w:color w:val="000000"/>
          <w:sz w:val="24"/>
          <w:szCs w:val="24"/>
        </w:rPr>
      </w:pPr>
      <w:r w:rsidRPr="00DB390B">
        <w:rPr>
          <w:rFonts w:ascii="Arial" w:hAnsi="Arial" w:cs="Arial"/>
          <w:color w:val="000000"/>
          <w:sz w:val="24"/>
          <w:szCs w:val="24"/>
        </w:rPr>
        <w:t>Nad każdą wanną zamontowany</w:t>
      </w:r>
      <w:r>
        <w:rPr>
          <w:rFonts w:ascii="Arial" w:hAnsi="Arial" w:cs="Arial"/>
          <w:color w:val="000000"/>
          <w:sz w:val="24"/>
          <w:szCs w:val="24"/>
        </w:rPr>
        <w:t xml:space="preserve"> będzie</w:t>
      </w:r>
      <w:r w:rsidRPr="00DB390B">
        <w:rPr>
          <w:rFonts w:ascii="Arial" w:hAnsi="Arial" w:cs="Arial"/>
          <w:color w:val="000000"/>
          <w:sz w:val="24"/>
          <w:szCs w:val="24"/>
        </w:rPr>
        <w:t xml:space="preserve"> okap</w:t>
      </w:r>
      <w:r>
        <w:rPr>
          <w:rFonts w:ascii="Arial" w:hAnsi="Arial" w:cs="Arial"/>
          <w:color w:val="000000"/>
          <w:sz w:val="24"/>
          <w:szCs w:val="24"/>
        </w:rPr>
        <w:t xml:space="preserve"> </w:t>
      </w:r>
      <w:r w:rsidRPr="00DB390B">
        <w:rPr>
          <w:rFonts w:ascii="Arial" w:hAnsi="Arial" w:cs="Arial"/>
          <w:color w:val="000000"/>
          <w:sz w:val="24"/>
          <w:szCs w:val="24"/>
        </w:rPr>
        <w:t>zbiera</w:t>
      </w:r>
      <w:r>
        <w:rPr>
          <w:rFonts w:ascii="Arial" w:hAnsi="Arial" w:cs="Arial"/>
          <w:color w:val="000000"/>
          <w:sz w:val="24"/>
          <w:szCs w:val="24"/>
        </w:rPr>
        <w:t>jący</w:t>
      </w:r>
      <w:r w:rsidRPr="00DB390B">
        <w:rPr>
          <w:rFonts w:ascii="Arial" w:hAnsi="Arial" w:cs="Arial"/>
          <w:color w:val="000000"/>
          <w:sz w:val="24"/>
          <w:szCs w:val="24"/>
        </w:rPr>
        <w:t xml:space="preserve"> opary elektrolitu. Okapy z</w:t>
      </w:r>
      <w:r w:rsidR="004F1FA1">
        <w:rPr>
          <w:rFonts w:ascii="Arial" w:hAnsi="Arial" w:cs="Arial"/>
          <w:color w:val="000000"/>
          <w:sz w:val="24"/>
          <w:szCs w:val="24"/>
        </w:rPr>
        <w:t> </w:t>
      </w:r>
      <w:r w:rsidRPr="00DB390B">
        <w:rPr>
          <w:rFonts w:ascii="Arial" w:hAnsi="Arial" w:cs="Arial"/>
          <w:color w:val="000000"/>
          <w:sz w:val="24"/>
          <w:szCs w:val="24"/>
        </w:rPr>
        <w:t xml:space="preserve">poszczególnych wanien </w:t>
      </w:r>
      <w:r>
        <w:rPr>
          <w:rFonts w:ascii="Arial" w:hAnsi="Arial" w:cs="Arial"/>
          <w:color w:val="000000"/>
          <w:sz w:val="24"/>
          <w:szCs w:val="24"/>
        </w:rPr>
        <w:t>będą</w:t>
      </w:r>
      <w:r w:rsidRPr="00DB390B">
        <w:rPr>
          <w:rFonts w:ascii="Arial" w:hAnsi="Arial" w:cs="Arial"/>
          <w:color w:val="000000"/>
          <w:sz w:val="24"/>
          <w:szCs w:val="24"/>
        </w:rPr>
        <w:t xml:space="preserve"> połączone ze sobą i wpięte w jeden zintegrowany system wentylacji mechanicznej – skruber czyli płuczkę mokrą. </w:t>
      </w:r>
      <w:r w:rsidRPr="00DB390B">
        <w:rPr>
          <w:rFonts w:ascii="Arial" w:eastAsia="Calibri" w:hAnsi="Arial" w:cs="Arial"/>
          <w:sz w:val="24"/>
          <w:szCs w:val="24"/>
        </w:rPr>
        <w:t>W skład jednego zintegrowanego systemu formacji wannowej wchodzi</w:t>
      </w:r>
      <w:r>
        <w:rPr>
          <w:rFonts w:ascii="Arial" w:eastAsia="Calibri" w:hAnsi="Arial" w:cs="Arial"/>
          <w:sz w:val="24"/>
          <w:szCs w:val="24"/>
        </w:rPr>
        <w:t>ć będzie</w:t>
      </w:r>
      <w:r w:rsidRPr="00DB390B">
        <w:rPr>
          <w:rFonts w:ascii="Arial" w:eastAsia="Calibri" w:hAnsi="Arial" w:cs="Arial"/>
          <w:sz w:val="24"/>
          <w:szCs w:val="24"/>
        </w:rPr>
        <w:t xml:space="preserve"> jeden skruber i</w:t>
      </w:r>
      <w:r w:rsidR="004F1FA1">
        <w:rPr>
          <w:rFonts w:ascii="Arial" w:eastAsia="Calibri" w:hAnsi="Arial" w:cs="Arial"/>
          <w:sz w:val="24"/>
          <w:szCs w:val="24"/>
        </w:rPr>
        <w:t> </w:t>
      </w:r>
      <w:r w:rsidRPr="00DB390B">
        <w:rPr>
          <w:rFonts w:ascii="Arial" w:eastAsia="Calibri" w:hAnsi="Arial" w:cs="Arial"/>
          <w:sz w:val="24"/>
          <w:szCs w:val="24"/>
        </w:rPr>
        <w:t>podłączone do niego 24 wanny formacyjne.</w:t>
      </w:r>
    </w:p>
    <w:p w14:paraId="34E1E83A" w14:textId="77777777" w:rsidR="00146A8A" w:rsidRPr="00146A8A" w:rsidRDefault="00CA3535" w:rsidP="00146A8A">
      <w:pPr>
        <w:suppressAutoHyphens/>
        <w:jc w:val="both"/>
        <w:rPr>
          <w:rFonts w:ascii="Arial" w:eastAsia="Calibri" w:hAnsi="Arial" w:cs="Arial"/>
          <w:b/>
          <w:sz w:val="24"/>
          <w:szCs w:val="24"/>
        </w:rPr>
      </w:pPr>
      <w:r>
        <w:rPr>
          <w:rFonts w:ascii="Arial" w:eastAsia="Calibri" w:hAnsi="Arial" w:cs="Arial"/>
          <w:b/>
          <w:sz w:val="24"/>
          <w:szCs w:val="24"/>
        </w:rPr>
        <w:t>I.3.</w:t>
      </w:r>
      <w:r w:rsidR="00146A8A" w:rsidRPr="00146A8A">
        <w:rPr>
          <w:rFonts w:ascii="Arial" w:eastAsia="Calibri" w:hAnsi="Arial" w:cs="Arial"/>
          <w:b/>
          <w:sz w:val="24"/>
          <w:szCs w:val="24"/>
        </w:rPr>
        <w:t>15. Podczyszczalnia ścieków technologicznych</w:t>
      </w:r>
    </w:p>
    <w:p w14:paraId="5996B9BB" w14:textId="1ACCF085" w:rsidR="00146A8A" w:rsidRPr="00146A8A" w:rsidRDefault="00146A8A" w:rsidP="00146A8A">
      <w:pPr>
        <w:jc w:val="both"/>
        <w:rPr>
          <w:rFonts w:ascii="Arial" w:eastAsia="Calibri" w:hAnsi="Arial" w:cs="Arial"/>
          <w:sz w:val="24"/>
          <w:szCs w:val="24"/>
        </w:rPr>
      </w:pPr>
      <w:r w:rsidRPr="00146A8A">
        <w:rPr>
          <w:rFonts w:ascii="Arial" w:eastAsia="Calibri" w:hAnsi="Arial" w:cs="Arial"/>
          <w:sz w:val="24"/>
          <w:szCs w:val="24"/>
        </w:rPr>
        <w:t>Układ technologiczny oferowanego rozwiązania będzie obejmował operacje</w:t>
      </w:r>
      <w:r w:rsidR="004F1FA1">
        <w:rPr>
          <w:rFonts w:ascii="Arial" w:eastAsia="Calibri" w:hAnsi="Arial" w:cs="Arial"/>
          <w:sz w:val="24"/>
          <w:szCs w:val="24"/>
        </w:rPr>
        <w:t xml:space="preserve"> </w:t>
      </w:r>
      <w:r w:rsidRPr="00146A8A">
        <w:rPr>
          <w:rFonts w:ascii="Arial" w:eastAsia="Calibri" w:hAnsi="Arial" w:cs="Arial"/>
          <w:sz w:val="24"/>
          <w:szCs w:val="24"/>
        </w:rPr>
        <w:t>i procesy jednostkowe realizowane na zintegrowanych procesowo stopniach podczyszczania:</w:t>
      </w:r>
    </w:p>
    <w:p w14:paraId="066031C6" w14:textId="77777777" w:rsidR="00146A8A" w:rsidRPr="00146A8A" w:rsidRDefault="00146A8A" w:rsidP="00146A8A">
      <w:pPr>
        <w:widowControl w:val="0"/>
        <w:numPr>
          <w:ilvl w:val="0"/>
          <w:numId w:val="17"/>
        </w:numPr>
        <w:ind w:left="284" w:hanging="284"/>
        <w:jc w:val="both"/>
        <w:rPr>
          <w:rFonts w:ascii="Arial" w:eastAsia="Calibri" w:hAnsi="Arial" w:cs="Arial"/>
          <w:sz w:val="24"/>
          <w:szCs w:val="24"/>
        </w:rPr>
      </w:pPr>
      <w:r w:rsidRPr="00146A8A">
        <w:rPr>
          <w:rFonts w:ascii="Arial" w:eastAsia="Calibri" w:hAnsi="Arial" w:cs="Arial"/>
          <w:bCs/>
          <w:sz w:val="24"/>
          <w:szCs w:val="24"/>
        </w:rPr>
        <w:t>stopień I°</w:t>
      </w:r>
      <w:r>
        <w:rPr>
          <w:rFonts w:ascii="Arial" w:eastAsia="Calibri" w:hAnsi="Arial" w:cs="Arial"/>
          <w:bCs/>
          <w:sz w:val="24"/>
          <w:szCs w:val="24"/>
        </w:rPr>
        <w:t>,</w:t>
      </w:r>
      <w:r w:rsidRPr="00146A8A">
        <w:rPr>
          <w:rFonts w:ascii="Arial" w:eastAsia="Calibri" w:hAnsi="Arial" w:cs="Arial"/>
          <w:sz w:val="24"/>
          <w:szCs w:val="24"/>
        </w:rPr>
        <w:t xml:space="preserve"> </w:t>
      </w:r>
      <w:r>
        <w:rPr>
          <w:rFonts w:ascii="Arial" w:eastAsia="Calibri" w:hAnsi="Arial" w:cs="Arial"/>
          <w:sz w:val="24"/>
          <w:szCs w:val="24"/>
        </w:rPr>
        <w:t>którego</w:t>
      </w:r>
      <w:r w:rsidRPr="00146A8A">
        <w:rPr>
          <w:rFonts w:ascii="Arial" w:eastAsia="Calibri" w:hAnsi="Arial" w:cs="Arial"/>
          <w:sz w:val="24"/>
          <w:szCs w:val="24"/>
        </w:rPr>
        <w:t xml:space="preserve"> rola będzie polegała na przejęciu ładunku zanieczyszczeń napływających z produkcji oraz maksymalnym uśrednieniu składu i stabilizacji odczynu za pomocą zespołu szybkoobrotowego mieszania mechanicznego;</w:t>
      </w:r>
    </w:p>
    <w:p w14:paraId="33622F8E" w14:textId="77777777" w:rsidR="00146A8A" w:rsidRPr="00146A8A" w:rsidRDefault="00146A8A" w:rsidP="00146A8A">
      <w:pPr>
        <w:widowControl w:val="0"/>
        <w:numPr>
          <w:ilvl w:val="0"/>
          <w:numId w:val="17"/>
        </w:numPr>
        <w:ind w:left="284" w:hanging="295"/>
        <w:jc w:val="both"/>
        <w:rPr>
          <w:rFonts w:ascii="Arial" w:eastAsia="Calibri" w:hAnsi="Arial" w:cs="Arial"/>
          <w:sz w:val="24"/>
          <w:szCs w:val="24"/>
        </w:rPr>
      </w:pPr>
      <w:r w:rsidRPr="00146A8A">
        <w:rPr>
          <w:rFonts w:ascii="Arial" w:eastAsia="Calibri" w:hAnsi="Arial" w:cs="Arial"/>
          <w:bCs/>
          <w:sz w:val="24"/>
          <w:szCs w:val="24"/>
        </w:rPr>
        <w:t>stopień II°</w:t>
      </w:r>
      <w:r>
        <w:rPr>
          <w:rFonts w:ascii="Arial" w:eastAsia="Calibri" w:hAnsi="Arial" w:cs="Arial"/>
          <w:sz w:val="24"/>
          <w:szCs w:val="24"/>
        </w:rPr>
        <w:t xml:space="preserve">, </w:t>
      </w:r>
      <w:r w:rsidRPr="00146A8A">
        <w:rPr>
          <w:rFonts w:ascii="Arial" w:eastAsia="Calibri" w:hAnsi="Arial" w:cs="Arial"/>
          <w:sz w:val="24"/>
          <w:szCs w:val="24"/>
        </w:rPr>
        <w:t>którego rola będzie polegała na separacji frakcji zdyspergowanych zawierających koloidalno- zawiesinowe związki ołowiu;</w:t>
      </w:r>
    </w:p>
    <w:p w14:paraId="58C71E05" w14:textId="4333EC64" w:rsidR="00146A8A" w:rsidRPr="00146A8A" w:rsidRDefault="00146A8A" w:rsidP="00146A8A">
      <w:pPr>
        <w:widowControl w:val="0"/>
        <w:numPr>
          <w:ilvl w:val="0"/>
          <w:numId w:val="17"/>
        </w:numPr>
        <w:ind w:left="284" w:hanging="284"/>
        <w:jc w:val="both"/>
        <w:rPr>
          <w:rFonts w:ascii="Arial" w:eastAsia="Calibri" w:hAnsi="Arial" w:cs="Arial"/>
          <w:sz w:val="24"/>
          <w:szCs w:val="24"/>
        </w:rPr>
      </w:pPr>
      <w:r w:rsidRPr="00146A8A">
        <w:rPr>
          <w:rFonts w:ascii="Arial" w:eastAsia="Calibri" w:hAnsi="Arial" w:cs="Arial"/>
          <w:bCs/>
          <w:sz w:val="24"/>
          <w:szCs w:val="24"/>
        </w:rPr>
        <w:t>stopień III°</w:t>
      </w:r>
      <w:r>
        <w:rPr>
          <w:rFonts w:ascii="Arial" w:eastAsia="Calibri" w:hAnsi="Arial" w:cs="Arial"/>
          <w:sz w:val="24"/>
          <w:szCs w:val="24"/>
        </w:rPr>
        <w:t>, którego</w:t>
      </w:r>
      <w:r w:rsidRPr="00146A8A">
        <w:rPr>
          <w:rFonts w:ascii="Arial" w:eastAsia="Calibri" w:hAnsi="Arial" w:cs="Arial"/>
          <w:sz w:val="24"/>
          <w:szCs w:val="24"/>
        </w:rPr>
        <w:t xml:space="preserve"> rola będzie polegała na strącaniu chemicznym ołowiu za pomocą dwóch reagentów chemicznych;</w:t>
      </w:r>
    </w:p>
    <w:p w14:paraId="69D791F0" w14:textId="3A009C82" w:rsidR="00146A8A" w:rsidRPr="00146A8A" w:rsidRDefault="00146A8A" w:rsidP="00146A8A">
      <w:pPr>
        <w:widowControl w:val="0"/>
        <w:numPr>
          <w:ilvl w:val="0"/>
          <w:numId w:val="17"/>
        </w:numPr>
        <w:ind w:left="284" w:hanging="284"/>
        <w:jc w:val="both"/>
        <w:rPr>
          <w:rFonts w:ascii="Arial" w:eastAsia="Calibri" w:hAnsi="Arial" w:cs="Arial"/>
          <w:sz w:val="24"/>
          <w:szCs w:val="24"/>
        </w:rPr>
      </w:pPr>
      <w:r w:rsidRPr="00146A8A">
        <w:rPr>
          <w:rFonts w:ascii="Arial" w:eastAsia="Calibri" w:hAnsi="Arial" w:cs="Arial"/>
          <w:bCs/>
          <w:sz w:val="24"/>
          <w:szCs w:val="24"/>
        </w:rPr>
        <w:t>stopień IV°</w:t>
      </w:r>
      <w:r w:rsidR="005B56C1">
        <w:rPr>
          <w:rFonts w:ascii="Arial" w:eastAsia="Calibri" w:hAnsi="Arial" w:cs="Arial"/>
          <w:sz w:val="24"/>
          <w:szCs w:val="24"/>
        </w:rPr>
        <w:t xml:space="preserve">, którego rola będzie polegała na </w:t>
      </w:r>
      <w:r w:rsidRPr="00146A8A">
        <w:rPr>
          <w:rFonts w:ascii="Arial" w:eastAsia="Calibri" w:hAnsi="Arial" w:cs="Arial"/>
          <w:sz w:val="24"/>
          <w:szCs w:val="24"/>
        </w:rPr>
        <w:t>zapewni</w:t>
      </w:r>
      <w:r w:rsidR="005B56C1">
        <w:rPr>
          <w:rFonts w:ascii="Arial" w:eastAsia="Calibri" w:hAnsi="Arial" w:cs="Arial"/>
          <w:sz w:val="24"/>
          <w:szCs w:val="24"/>
        </w:rPr>
        <w:t>eniu</w:t>
      </w:r>
      <w:r w:rsidRPr="00146A8A">
        <w:rPr>
          <w:rFonts w:ascii="Arial" w:eastAsia="Calibri" w:hAnsi="Arial" w:cs="Arial"/>
          <w:sz w:val="24"/>
          <w:szCs w:val="24"/>
        </w:rPr>
        <w:t xml:space="preserve"> sorpcj</w:t>
      </w:r>
      <w:r w:rsidR="005B56C1">
        <w:rPr>
          <w:rFonts w:ascii="Arial" w:eastAsia="Calibri" w:hAnsi="Arial" w:cs="Arial"/>
          <w:sz w:val="24"/>
          <w:szCs w:val="24"/>
        </w:rPr>
        <w:t>i</w:t>
      </w:r>
      <w:r w:rsidRPr="00146A8A">
        <w:rPr>
          <w:rFonts w:ascii="Arial" w:eastAsia="Calibri" w:hAnsi="Arial" w:cs="Arial"/>
          <w:sz w:val="24"/>
          <w:szCs w:val="24"/>
        </w:rPr>
        <w:t xml:space="preserve"> ołowiu za pomocą reagenta mineralnego oraz na wprowadzeniu roztworu polimeru zagęszczającego;</w:t>
      </w:r>
    </w:p>
    <w:p w14:paraId="0E068227" w14:textId="4480FB72" w:rsidR="00146A8A" w:rsidRPr="00146A8A" w:rsidRDefault="00146A8A" w:rsidP="005B56C1">
      <w:pPr>
        <w:widowControl w:val="0"/>
        <w:numPr>
          <w:ilvl w:val="0"/>
          <w:numId w:val="17"/>
        </w:numPr>
        <w:ind w:left="284" w:hanging="284"/>
        <w:jc w:val="both"/>
        <w:rPr>
          <w:rFonts w:ascii="Arial" w:eastAsia="Calibri" w:hAnsi="Arial" w:cs="Arial"/>
          <w:sz w:val="24"/>
          <w:szCs w:val="24"/>
        </w:rPr>
      </w:pPr>
      <w:r w:rsidRPr="00146A8A">
        <w:rPr>
          <w:rFonts w:ascii="Arial" w:eastAsia="Calibri" w:hAnsi="Arial" w:cs="Arial"/>
          <w:bCs/>
          <w:sz w:val="24"/>
          <w:szCs w:val="24"/>
        </w:rPr>
        <w:t>stopień V°</w:t>
      </w:r>
      <w:r w:rsidR="005B56C1">
        <w:rPr>
          <w:rFonts w:ascii="Arial" w:eastAsia="Calibri" w:hAnsi="Arial" w:cs="Arial"/>
          <w:bCs/>
          <w:sz w:val="24"/>
          <w:szCs w:val="24"/>
        </w:rPr>
        <w:t xml:space="preserve">, </w:t>
      </w:r>
      <w:bookmarkStart w:id="13" w:name="_Hlk41395299"/>
      <w:r w:rsidR="005B56C1">
        <w:rPr>
          <w:rFonts w:ascii="Arial" w:eastAsia="Calibri" w:hAnsi="Arial" w:cs="Arial"/>
          <w:bCs/>
          <w:sz w:val="24"/>
          <w:szCs w:val="24"/>
        </w:rPr>
        <w:t xml:space="preserve">którego rola polegała będzie na </w:t>
      </w:r>
      <w:bookmarkEnd w:id="13"/>
      <w:r w:rsidR="005B56C1">
        <w:rPr>
          <w:rFonts w:ascii="Arial" w:eastAsia="Calibri" w:hAnsi="Arial" w:cs="Arial"/>
          <w:bCs/>
          <w:sz w:val="24"/>
          <w:szCs w:val="24"/>
        </w:rPr>
        <w:t>wytrąceniu zanieczyszczeń</w:t>
      </w:r>
      <w:r w:rsidR="005B56C1">
        <w:rPr>
          <w:rFonts w:ascii="Arial" w:eastAsia="Calibri" w:hAnsi="Arial" w:cs="Arial"/>
          <w:sz w:val="24"/>
          <w:szCs w:val="24"/>
        </w:rPr>
        <w:t xml:space="preserve"> </w:t>
      </w:r>
      <w:r w:rsidRPr="00146A8A">
        <w:rPr>
          <w:rFonts w:ascii="Arial" w:eastAsia="Calibri" w:hAnsi="Arial" w:cs="Arial"/>
          <w:sz w:val="24"/>
          <w:szCs w:val="24"/>
        </w:rPr>
        <w:t xml:space="preserve">na dwóch </w:t>
      </w:r>
      <w:r w:rsidR="005B56C1" w:rsidRPr="00146A8A">
        <w:rPr>
          <w:rFonts w:ascii="Arial" w:eastAsia="Calibri" w:hAnsi="Arial" w:cs="Arial"/>
          <w:sz w:val="24"/>
          <w:szCs w:val="24"/>
        </w:rPr>
        <w:t>szeregowo</w:t>
      </w:r>
      <w:r w:rsidRPr="00146A8A">
        <w:rPr>
          <w:rFonts w:ascii="Arial" w:eastAsia="Calibri" w:hAnsi="Arial" w:cs="Arial"/>
          <w:sz w:val="24"/>
          <w:szCs w:val="24"/>
        </w:rPr>
        <w:t xml:space="preserve"> sprzężonych osadnikach;</w:t>
      </w:r>
    </w:p>
    <w:p w14:paraId="2ABBBD1A" w14:textId="233B248D" w:rsidR="00146A8A" w:rsidRPr="00146A8A" w:rsidRDefault="00146A8A" w:rsidP="00146A8A">
      <w:pPr>
        <w:widowControl w:val="0"/>
        <w:numPr>
          <w:ilvl w:val="0"/>
          <w:numId w:val="17"/>
        </w:numPr>
        <w:ind w:left="284" w:hanging="284"/>
        <w:jc w:val="both"/>
        <w:rPr>
          <w:rFonts w:ascii="Arial" w:eastAsia="Calibri" w:hAnsi="Arial" w:cs="Arial"/>
          <w:sz w:val="24"/>
          <w:szCs w:val="24"/>
        </w:rPr>
      </w:pPr>
      <w:r w:rsidRPr="00146A8A">
        <w:rPr>
          <w:rFonts w:ascii="Arial" w:eastAsia="Calibri" w:hAnsi="Arial" w:cs="Arial"/>
          <w:sz w:val="24"/>
          <w:szCs w:val="24"/>
        </w:rPr>
        <w:t xml:space="preserve">stopień odwadniania osadów </w:t>
      </w:r>
      <w:proofErr w:type="spellStart"/>
      <w:r w:rsidRPr="00146A8A">
        <w:rPr>
          <w:rFonts w:ascii="Arial" w:eastAsia="Calibri" w:hAnsi="Arial" w:cs="Arial"/>
          <w:sz w:val="24"/>
          <w:szCs w:val="24"/>
        </w:rPr>
        <w:t>poprocesowych</w:t>
      </w:r>
      <w:proofErr w:type="spellEnd"/>
      <w:r w:rsidR="005B56C1">
        <w:rPr>
          <w:rFonts w:ascii="Arial" w:eastAsia="Calibri" w:hAnsi="Arial" w:cs="Arial"/>
          <w:sz w:val="24"/>
          <w:szCs w:val="24"/>
        </w:rPr>
        <w:t xml:space="preserve">, </w:t>
      </w:r>
      <w:r w:rsidR="005B56C1" w:rsidRPr="005B56C1">
        <w:rPr>
          <w:rFonts w:ascii="Arial" w:eastAsia="Calibri" w:hAnsi="Arial" w:cs="Arial"/>
          <w:bCs/>
          <w:sz w:val="24"/>
          <w:szCs w:val="24"/>
        </w:rPr>
        <w:t>którego rola polegała będzie na</w:t>
      </w:r>
      <w:r w:rsidR="005B56C1">
        <w:rPr>
          <w:rFonts w:ascii="Arial" w:eastAsia="Calibri" w:hAnsi="Arial" w:cs="Arial"/>
          <w:sz w:val="24"/>
          <w:szCs w:val="24"/>
        </w:rPr>
        <w:t xml:space="preserve"> </w:t>
      </w:r>
      <w:r w:rsidRPr="00146A8A">
        <w:rPr>
          <w:rFonts w:ascii="Arial" w:eastAsia="Calibri" w:hAnsi="Arial" w:cs="Arial"/>
          <w:sz w:val="24"/>
          <w:szCs w:val="24"/>
        </w:rPr>
        <w:t>zagęszcz</w:t>
      </w:r>
      <w:r w:rsidR="005B56C1">
        <w:rPr>
          <w:rFonts w:ascii="Arial" w:eastAsia="Calibri" w:hAnsi="Arial" w:cs="Arial"/>
          <w:sz w:val="24"/>
          <w:szCs w:val="24"/>
        </w:rPr>
        <w:t>eniu</w:t>
      </w:r>
      <w:r w:rsidRPr="00146A8A">
        <w:rPr>
          <w:rFonts w:ascii="Arial" w:eastAsia="Calibri" w:hAnsi="Arial" w:cs="Arial"/>
          <w:sz w:val="24"/>
          <w:szCs w:val="24"/>
        </w:rPr>
        <w:t xml:space="preserve"> szlamów </w:t>
      </w:r>
      <w:proofErr w:type="spellStart"/>
      <w:r w:rsidRPr="00146A8A">
        <w:rPr>
          <w:rFonts w:ascii="Arial" w:eastAsia="Calibri" w:hAnsi="Arial" w:cs="Arial"/>
          <w:sz w:val="24"/>
          <w:szCs w:val="24"/>
        </w:rPr>
        <w:t>poprocesowych</w:t>
      </w:r>
      <w:proofErr w:type="spellEnd"/>
      <w:r w:rsidR="005B56C1">
        <w:rPr>
          <w:rFonts w:ascii="Arial" w:eastAsia="Calibri" w:hAnsi="Arial" w:cs="Arial"/>
          <w:sz w:val="24"/>
          <w:szCs w:val="24"/>
        </w:rPr>
        <w:t>, oraz</w:t>
      </w:r>
      <w:r w:rsidRPr="00146A8A">
        <w:rPr>
          <w:rFonts w:ascii="Arial" w:eastAsia="Calibri" w:hAnsi="Arial" w:cs="Arial"/>
          <w:sz w:val="24"/>
          <w:szCs w:val="24"/>
        </w:rPr>
        <w:t xml:space="preserve"> odwodnieniu szlamów zawierających związki i formy ołowiu</w:t>
      </w:r>
      <w:r w:rsidR="005B56C1">
        <w:rPr>
          <w:rFonts w:ascii="Arial" w:eastAsia="Calibri" w:hAnsi="Arial" w:cs="Arial"/>
          <w:sz w:val="24"/>
          <w:szCs w:val="24"/>
        </w:rPr>
        <w:t>.</w:t>
      </w:r>
    </w:p>
    <w:p w14:paraId="094448C9" w14:textId="5A2AD3C2" w:rsidR="0041677C" w:rsidRDefault="00146A8A" w:rsidP="004F1FA1">
      <w:pPr>
        <w:jc w:val="both"/>
        <w:rPr>
          <w:rFonts w:ascii="Arial" w:hAnsi="Arial" w:cs="Arial"/>
          <w:b/>
          <w:sz w:val="24"/>
        </w:rPr>
      </w:pPr>
      <w:r w:rsidRPr="00146A8A">
        <w:rPr>
          <w:rFonts w:ascii="Arial" w:eastAsia="Calibri" w:hAnsi="Arial" w:cs="Arial"/>
          <w:sz w:val="24"/>
          <w:szCs w:val="24"/>
        </w:rPr>
        <w:t>Ze zbiornika końcowego oczyszczalni nast</w:t>
      </w:r>
      <w:r w:rsidR="005B56C1">
        <w:rPr>
          <w:rFonts w:ascii="Arial" w:eastAsia="Calibri" w:hAnsi="Arial" w:cs="Arial"/>
          <w:sz w:val="24"/>
          <w:szCs w:val="24"/>
        </w:rPr>
        <w:t>ępował będzie</w:t>
      </w:r>
      <w:r w:rsidRPr="00146A8A">
        <w:rPr>
          <w:rFonts w:ascii="Arial" w:eastAsia="Calibri" w:hAnsi="Arial" w:cs="Arial"/>
          <w:sz w:val="24"/>
          <w:szCs w:val="24"/>
        </w:rPr>
        <w:t xml:space="preserve"> grawitacyjny odpływ ścieków do układu pomiarowego. Pomiar ilości ścieków oczyszczonych realizowany będzie za pomocą przepływomierza, zainstalowanego na odpływie z instalacji, rejestrującego przepływ chwilowy oraz sumującego ilość ścieków odprowadzanych do kanalizacji. Oczyszczone ścieki będą gromadzone w zbiorniku o pojemności 20 m</w:t>
      </w:r>
      <w:r w:rsidRPr="00146A8A">
        <w:rPr>
          <w:rFonts w:ascii="Arial" w:eastAsia="Calibri" w:hAnsi="Arial" w:cs="Arial"/>
          <w:sz w:val="24"/>
          <w:szCs w:val="24"/>
          <w:vertAlign w:val="superscript"/>
        </w:rPr>
        <w:t>3</w:t>
      </w:r>
      <w:bookmarkStart w:id="14" w:name="_Hlk528587155"/>
      <w:r w:rsidRPr="00146A8A">
        <w:rPr>
          <w:rFonts w:ascii="Arial" w:eastAsia="Calibri" w:hAnsi="Arial" w:cs="Arial"/>
          <w:sz w:val="24"/>
          <w:szCs w:val="24"/>
        </w:rPr>
        <w:t xml:space="preserve">. Nadwyżka oczyszczonych ścieków ze zbiornika retencyjnego </w:t>
      </w:r>
      <w:r w:rsidR="005B56C1">
        <w:rPr>
          <w:rFonts w:ascii="Arial" w:eastAsia="Calibri" w:hAnsi="Arial" w:cs="Arial"/>
          <w:sz w:val="24"/>
          <w:szCs w:val="24"/>
        </w:rPr>
        <w:t>będzie</w:t>
      </w:r>
      <w:r w:rsidRPr="00146A8A">
        <w:rPr>
          <w:rFonts w:ascii="Arial" w:eastAsia="Calibri" w:hAnsi="Arial" w:cs="Arial"/>
          <w:sz w:val="24"/>
          <w:szCs w:val="24"/>
        </w:rPr>
        <w:t xml:space="preserve"> grawitacyjnie odprowadzana do studni pomiarowej i stąd przepompowywan</w:t>
      </w:r>
      <w:r w:rsidR="005B56C1">
        <w:rPr>
          <w:rFonts w:ascii="Arial" w:eastAsia="Calibri" w:hAnsi="Arial" w:cs="Arial"/>
          <w:sz w:val="24"/>
          <w:szCs w:val="24"/>
        </w:rPr>
        <w:t>a</w:t>
      </w:r>
      <w:r w:rsidRPr="00146A8A">
        <w:rPr>
          <w:rFonts w:ascii="Arial" w:eastAsia="Calibri" w:hAnsi="Arial" w:cs="Arial"/>
          <w:sz w:val="24"/>
          <w:szCs w:val="24"/>
        </w:rPr>
        <w:t xml:space="preserve"> do studzienki rozprężnej</w:t>
      </w:r>
      <w:r w:rsidR="005B56C1">
        <w:rPr>
          <w:rFonts w:ascii="Arial" w:eastAsia="Calibri" w:hAnsi="Arial" w:cs="Arial"/>
          <w:sz w:val="24"/>
          <w:szCs w:val="24"/>
        </w:rPr>
        <w:t>, a następnie kierowana</w:t>
      </w:r>
      <w:r w:rsidRPr="00146A8A">
        <w:rPr>
          <w:rFonts w:ascii="Arial" w:eastAsia="Calibri" w:hAnsi="Arial" w:cs="Arial"/>
          <w:sz w:val="24"/>
          <w:szCs w:val="24"/>
        </w:rPr>
        <w:t xml:space="preserve"> do kanalizacji EURO-EKO MEDIA</w:t>
      </w:r>
      <w:r w:rsidR="005B56C1">
        <w:rPr>
          <w:rFonts w:ascii="Arial" w:eastAsia="Calibri" w:hAnsi="Arial" w:cs="Arial"/>
          <w:sz w:val="24"/>
          <w:szCs w:val="24"/>
        </w:rPr>
        <w:t xml:space="preserve"> Sp. z o.o</w:t>
      </w:r>
      <w:r w:rsidRPr="00146A8A">
        <w:rPr>
          <w:rFonts w:ascii="Arial" w:eastAsia="Calibri" w:hAnsi="Arial" w:cs="Arial"/>
          <w:sz w:val="24"/>
          <w:szCs w:val="24"/>
        </w:rPr>
        <w:t>.</w:t>
      </w:r>
      <w:r w:rsidR="005B56C1">
        <w:rPr>
          <w:rFonts w:ascii="Arial" w:eastAsia="Calibri" w:hAnsi="Arial" w:cs="Arial"/>
          <w:sz w:val="24"/>
          <w:szCs w:val="24"/>
        </w:rPr>
        <w:t>”</w:t>
      </w:r>
      <w:bookmarkEnd w:id="14"/>
    </w:p>
    <w:p w14:paraId="3E39B951" w14:textId="0E1F34D9" w:rsidR="00300BCC" w:rsidRDefault="00A119DC" w:rsidP="00343995">
      <w:pPr>
        <w:pStyle w:val="Nagwek2"/>
        <w:rPr>
          <w:szCs w:val="24"/>
        </w:rPr>
      </w:pPr>
      <w:r>
        <w:rPr>
          <w:b/>
        </w:rPr>
        <w:t>I.</w:t>
      </w:r>
      <w:r w:rsidR="00DB390B">
        <w:rPr>
          <w:b/>
        </w:rPr>
        <w:t>3</w:t>
      </w:r>
      <w:r w:rsidR="00363F4D" w:rsidRPr="007D33B2">
        <w:rPr>
          <w:b/>
        </w:rPr>
        <w:t>.</w:t>
      </w:r>
      <w:r w:rsidR="00363F4D" w:rsidRPr="007D33B2">
        <w:t xml:space="preserve"> </w:t>
      </w:r>
      <w:bookmarkStart w:id="15" w:name="_Hlk41547299"/>
      <w:r w:rsidR="00363F4D" w:rsidRPr="007D33B2">
        <w:t>Punkt I</w:t>
      </w:r>
      <w:r w:rsidR="00FD02B3">
        <w:t>I.1</w:t>
      </w:r>
      <w:r w:rsidR="00363F4D">
        <w:t>.</w:t>
      </w:r>
      <w:r w:rsidR="00363F4D" w:rsidRPr="007D33B2">
        <w:t xml:space="preserve"> otrzymuje brzmie</w:t>
      </w:r>
      <w:r w:rsidR="00363F4D">
        <w:t>nie:</w:t>
      </w:r>
      <w:bookmarkEnd w:id="15"/>
    </w:p>
    <w:p w14:paraId="267B2514" w14:textId="4023BE89" w:rsidR="00F14528" w:rsidRPr="00F14528" w:rsidRDefault="002A1251" w:rsidP="004F1FA1">
      <w:pPr>
        <w:spacing w:after="240"/>
        <w:jc w:val="both"/>
        <w:rPr>
          <w:rFonts w:ascii="Arial" w:hAnsi="Arial" w:cs="Arial"/>
          <w:b/>
          <w:sz w:val="24"/>
          <w:u w:val="single"/>
        </w:rPr>
      </w:pPr>
      <w:r w:rsidRPr="00A931D6">
        <w:rPr>
          <w:rFonts w:ascii="Arial" w:hAnsi="Arial" w:cs="Arial"/>
          <w:b/>
          <w:sz w:val="24"/>
        </w:rPr>
        <w:t xml:space="preserve">II.1. </w:t>
      </w:r>
      <w:r w:rsidR="00522828" w:rsidRPr="00A931D6">
        <w:rPr>
          <w:rFonts w:ascii="Arial" w:hAnsi="Arial" w:cs="Arial"/>
          <w:b/>
          <w:sz w:val="24"/>
        </w:rPr>
        <w:t>Emisję</w:t>
      </w:r>
      <w:r w:rsidRPr="00A931D6">
        <w:rPr>
          <w:rFonts w:ascii="Arial" w:hAnsi="Arial" w:cs="Arial"/>
          <w:b/>
          <w:sz w:val="24"/>
        </w:rPr>
        <w:t xml:space="preserve"> gazów i pyłów wprowadzanych do powietrza z instalacji</w:t>
      </w:r>
      <w:r w:rsidR="0015447E">
        <w:rPr>
          <w:rFonts w:ascii="Arial" w:hAnsi="Arial" w:cs="Arial"/>
          <w:b/>
          <w:sz w:val="24"/>
        </w:rPr>
        <w:t>.</w:t>
      </w:r>
    </w:p>
    <w:p w14:paraId="5D4A3725" w14:textId="4816E37C" w:rsidR="00522828" w:rsidRPr="002728BC" w:rsidRDefault="002A1251" w:rsidP="00CD09D0">
      <w:pPr>
        <w:jc w:val="both"/>
        <w:rPr>
          <w:rFonts w:ascii="Arial" w:hAnsi="Arial" w:cs="Arial"/>
          <w:sz w:val="24"/>
        </w:rPr>
      </w:pPr>
      <w:r w:rsidRPr="002728BC">
        <w:rPr>
          <w:rFonts w:ascii="Arial" w:hAnsi="Arial" w:cs="Arial"/>
          <w:b/>
          <w:sz w:val="24"/>
        </w:rPr>
        <w:t xml:space="preserve">II.1.1. </w:t>
      </w:r>
      <w:r w:rsidR="00522828" w:rsidRPr="002728BC">
        <w:rPr>
          <w:rFonts w:ascii="Arial" w:hAnsi="Arial" w:cs="Arial"/>
          <w:sz w:val="24"/>
        </w:rPr>
        <w:t>Dopuszczalną</w:t>
      </w:r>
      <w:r w:rsidRPr="002728BC">
        <w:rPr>
          <w:rFonts w:ascii="Arial" w:hAnsi="Arial" w:cs="Arial"/>
          <w:sz w:val="24"/>
        </w:rPr>
        <w:t xml:space="preserve"> </w:t>
      </w:r>
      <w:r w:rsidR="00522828" w:rsidRPr="002728BC">
        <w:rPr>
          <w:rFonts w:ascii="Arial" w:hAnsi="Arial" w:cs="Arial"/>
          <w:sz w:val="24"/>
        </w:rPr>
        <w:t>ilość substancji zanieczyszczających wprowadzanych do powietrza</w:t>
      </w:r>
      <w:r w:rsidR="00A845F2">
        <w:rPr>
          <w:rFonts w:ascii="Arial" w:hAnsi="Arial" w:cs="Arial"/>
          <w:sz w:val="24"/>
        </w:rPr>
        <w:t>.</w:t>
      </w:r>
      <w:r w:rsidR="00522828" w:rsidRPr="002728BC">
        <w:rPr>
          <w:rFonts w:ascii="Arial" w:hAnsi="Arial" w:cs="Arial"/>
          <w:sz w:val="24"/>
        </w:rPr>
        <w:t xml:space="preserve"> </w:t>
      </w:r>
    </w:p>
    <w:p w14:paraId="03328034" w14:textId="77777777" w:rsidR="002A1251" w:rsidRPr="002728BC" w:rsidRDefault="002728BC" w:rsidP="00CD09D0">
      <w:pPr>
        <w:jc w:val="both"/>
        <w:rPr>
          <w:rFonts w:ascii="Arial" w:hAnsi="Arial" w:cs="Arial"/>
          <w:b/>
          <w:sz w:val="22"/>
          <w:szCs w:val="22"/>
        </w:rPr>
      </w:pPr>
      <w:r w:rsidRPr="002728BC">
        <w:rPr>
          <w:rFonts w:ascii="Arial" w:hAnsi="Arial" w:cs="Arial"/>
          <w:b/>
          <w:sz w:val="22"/>
          <w:szCs w:val="22"/>
        </w:rPr>
        <w:t>Tabela</w:t>
      </w:r>
      <w:r w:rsidR="002A1251" w:rsidRPr="002728BC">
        <w:rPr>
          <w:rFonts w:ascii="Arial" w:hAnsi="Arial" w:cs="Arial"/>
          <w:b/>
          <w:sz w:val="22"/>
          <w:szCs w:val="22"/>
        </w:rPr>
        <w:t xml:space="preserve"> </w:t>
      </w:r>
      <w:r w:rsidR="00CD09D0" w:rsidRPr="002728BC">
        <w:rPr>
          <w:rFonts w:ascii="Arial" w:hAnsi="Arial" w:cs="Arial"/>
          <w:b/>
          <w:sz w:val="22"/>
          <w:szCs w:val="22"/>
        </w:rPr>
        <w:t>1</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
        <w:tblDescription w:val="Dopuszczalna ilość substancji zanieczyszczających wprowadzanych do powietrza"/>
      </w:tblPr>
      <w:tblGrid>
        <w:gridCol w:w="4270"/>
        <w:gridCol w:w="992"/>
        <w:gridCol w:w="2552"/>
        <w:gridCol w:w="1289"/>
      </w:tblGrid>
      <w:tr w:rsidR="00F437BC" w:rsidRPr="0058020A" w14:paraId="794ABCF7" w14:textId="77777777" w:rsidTr="004F1FA1">
        <w:trPr>
          <w:tblHeader/>
          <w:jc w:val="center"/>
        </w:trPr>
        <w:tc>
          <w:tcPr>
            <w:tcW w:w="4270" w:type="dxa"/>
            <w:vMerge w:val="restart"/>
            <w:tcBorders>
              <w:top w:val="single" w:sz="4" w:space="0" w:color="auto"/>
              <w:left w:val="single" w:sz="4" w:space="0" w:color="auto"/>
              <w:bottom w:val="single" w:sz="4" w:space="0" w:color="auto"/>
              <w:right w:val="single" w:sz="4" w:space="0" w:color="auto"/>
            </w:tcBorders>
            <w:vAlign w:val="center"/>
          </w:tcPr>
          <w:p w14:paraId="436D04BC" w14:textId="77777777" w:rsidR="00F437BC" w:rsidRPr="0058020A" w:rsidRDefault="00F437BC" w:rsidP="00D77F7B">
            <w:pPr>
              <w:pStyle w:val="Tekstpodstawowy"/>
              <w:spacing w:line="240" w:lineRule="auto"/>
              <w:jc w:val="center"/>
              <w:rPr>
                <w:rFonts w:ascii="Arial" w:hAnsi="Arial" w:cs="Arial"/>
                <w:b/>
                <w:sz w:val="20"/>
              </w:rPr>
            </w:pPr>
            <w:r w:rsidRPr="0058020A">
              <w:rPr>
                <w:rFonts w:ascii="Arial" w:hAnsi="Arial" w:cs="Arial"/>
                <w:b/>
                <w:sz w:val="20"/>
              </w:rPr>
              <w:lastRenderedPageBreak/>
              <w:t>Źródło emisji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85B82D4" w14:textId="77777777" w:rsidR="00F437BC" w:rsidRPr="0058020A" w:rsidRDefault="00F437BC" w:rsidP="00D77F7B">
            <w:pPr>
              <w:pStyle w:val="Tekstpodstawowy"/>
              <w:spacing w:line="240" w:lineRule="auto"/>
              <w:jc w:val="center"/>
              <w:rPr>
                <w:rFonts w:ascii="Arial" w:hAnsi="Arial" w:cs="Arial"/>
                <w:b/>
                <w:sz w:val="20"/>
              </w:rPr>
            </w:pPr>
            <w:r w:rsidRPr="0058020A">
              <w:rPr>
                <w:rFonts w:ascii="Arial" w:hAnsi="Arial" w:cs="Arial"/>
                <w:b/>
                <w:sz w:val="20"/>
              </w:rPr>
              <w:t>Emitor</w:t>
            </w:r>
          </w:p>
        </w:tc>
        <w:tc>
          <w:tcPr>
            <w:tcW w:w="3841" w:type="dxa"/>
            <w:gridSpan w:val="2"/>
            <w:tcBorders>
              <w:top w:val="single" w:sz="4" w:space="0" w:color="auto"/>
              <w:left w:val="single" w:sz="4" w:space="0" w:color="auto"/>
              <w:bottom w:val="single" w:sz="4" w:space="0" w:color="auto"/>
              <w:right w:val="single" w:sz="4" w:space="0" w:color="auto"/>
            </w:tcBorders>
            <w:vAlign w:val="center"/>
          </w:tcPr>
          <w:p w14:paraId="79B6EA62" w14:textId="77777777" w:rsidR="00F437BC" w:rsidRPr="0058020A" w:rsidRDefault="00F437BC" w:rsidP="00D77F7B">
            <w:pPr>
              <w:pStyle w:val="Tekstpodstawowy"/>
              <w:spacing w:line="240" w:lineRule="auto"/>
              <w:jc w:val="center"/>
              <w:rPr>
                <w:rFonts w:ascii="Arial" w:hAnsi="Arial" w:cs="Arial"/>
                <w:b/>
                <w:sz w:val="20"/>
              </w:rPr>
            </w:pPr>
            <w:r w:rsidRPr="0058020A">
              <w:rPr>
                <w:rFonts w:ascii="Arial" w:hAnsi="Arial" w:cs="Arial"/>
                <w:b/>
                <w:sz w:val="20"/>
              </w:rPr>
              <w:t>Dopuszczalna wielkość emisji</w:t>
            </w:r>
          </w:p>
        </w:tc>
      </w:tr>
      <w:tr w:rsidR="00F437BC" w:rsidRPr="0058020A" w14:paraId="50EB19FA" w14:textId="77777777" w:rsidTr="004F1FA1">
        <w:trPr>
          <w:tblHeader/>
          <w:jc w:val="center"/>
        </w:trPr>
        <w:tc>
          <w:tcPr>
            <w:tcW w:w="4270" w:type="dxa"/>
            <w:vMerge/>
            <w:vAlign w:val="center"/>
          </w:tcPr>
          <w:p w14:paraId="43404A3D" w14:textId="77777777" w:rsidR="00F437BC" w:rsidRPr="0058020A" w:rsidRDefault="00F437BC" w:rsidP="00D77F7B">
            <w:pPr>
              <w:pStyle w:val="Tekstpodstawowy"/>
              <w:jc w:val="center"/>
              <w:rPr>
                <w:rFonts w:ascii="Arial" w:hAnsi="Arial" w:cs="Arial"/>
                <w:sz w:val="20"/>
              </w:rPr>
            </w:pPr>
          </w:p>
        </w:tc>
        <w:tc>
          <w:tcPr>
            <w:tcW w:w="992" w:type="dxa"/>
            <w:vMerge/>
            <w:vAlign w:val="center"/>
          </w:tcPr>
          <w:p w14:paraId="146CDF67" w14:textId="77777777" w:rsidR="00F437BC" w:rsidRPr="0058020A" w:rsidRDefault="00F437BC" w:rsidP="00D77F7B">
            <w:pPr>
              <w:pStyle w:val="Tekstpodstawowy"/>
              <w:jc w:val="center"/>
              <w:rPr>
                <w:rFonts w:ascii="Arial" w:hAnsi="Arial" w:cs="Arial"/>
                <w:sz w:val="20"/>
              </w:rPr>
            </w:pPr>
          </w:p>
        </w:tc>
        <w:tc>
          <w:tcPr>
            <w:tcW w:w="2552" w:type="dxa"/>
            <w:vAlign w:val="center"/>
          </w:tcPr>
          <w:p w14:paraId="2FC332B5" w14:textId="77777777" w:rsidR="00F437BC" w:rsidRPr="0058020A" w:rsidRDefault="00F437BC" w:rsidP="00D77F7B">
            <w:pPr>
              <w:pStyle w:val="Tekstpodstawowy"/>
              <w:spacing w:line="240" w:lineRule="auto"/>
              <w:jc w:val="center"/>
              <w:rPr>
                <w:rFonts w:ascii="Arial" w:hAnsi="Arial" w:cs="Arial"/>
                <w:b/>
                <w:sz w:val="20"/>
              </w:rPr>
            </w:pPr>
            <w:r w:rsidRPr="0058020A">
              <w:rPr>
                <w:rFonts w:ascii="Arial" w:hAnsi="Arial" w:cs="Arial"/>
                <w:b/>
                <w:sz w:val="20"/>
              </w:rPr>
              <w:t>Rodzaj substancji zanieczyszczających</w:t>
            </w:r>
          </w:p>
        </w:tc>
        <w:tc>
          <w:tcPr>
            <w:tcW w:w="1289" w:type="dxa"/>
            <w:vAlign w:val="center"/>
          </w:tcPr>
          <w:p w14:paraId="6E7D1DBF" w14:textId="77777777" w:rsidR="00F437BC" w:rsidRPr="0058020A" w:rsidRDefault="006827DD" w:rsidP="006827DD">
            <w:pPr>
              <w:pStyle w:val="Tekstpodstawowy"/>
              <w:spacing w:line="240" w:lineRule="auto"/>
              <w:jc w:val="center"/>
              <w:rPr>
                <w:rFonts w:ascii="Arial" w:hAnsi="Arial" w:cs="Arial"/>
                <w:b/>
                <w:sz w:val="20"/>
              </w:rPr>
            </w:pPr>
            <w:r w:rsidRPr="0058020A">
              <w:rPr>
                <w:rFonts w:ascii="Arial" w:hAnsi="Arial" w:cs="Arial"/>
                <w:b/>
                <w:sz w:val="20"/>
              </w:rPr>
              <w:t>kg/h</w:t>
            </w:r>
          </w:p>
        </w:tc>
      </w:tr>
      <w:tr w:rsidR="003E5B52" w:rsidRPr="0058020A" w14:paraId="1929C54F" w14:textId="77777777" w:rsidTr="002D20CF">
        <w:trPr>
          <w:trHeight w:val="132"/>
          <w:jc w:val="center"/>
        </w:trPr>
        <w:tc>
          <w:tcPr>
            <w:tcW w:w="4270" w:type="dxa"/>
            <w:vAlign w:val="center"/>
          </w:tcPr>
          <w:p w14:paraId="665073BE" w14:textId="77777777" w:rsidR="003E5B52" w:rsidRPr="0058020A" w:rsidRDefault="003E5B52" w:rsidP="003E5B52">
            <w:pPr>
              <w:rPr>
                <w:rFonts w:ascii="Arial" w:hAnsi="Arial" w:cs="Arial"/>
              </w:rPr>
            </w:pPr>
            <w:r w:rsidRPr="0058020A">
              <w:rPr>
                <w:rFonts w:ascii="Arial" w:hAnsi="Arial" w:cs="Arial"/>
                <w:color w:val="000000"/>
              </w:rPr>
              <w:t>Wentylacja stanowisk</w:t>
            </w:r>
            <w:r w:rsidR="00E221E2" w:rsidRPr="0058020A">
              <w:rPr>
                <w:rFonts w:ascii="Arial" w:hAnsi="Arial" w:cs="Arial"/>
                <w:color w:val="000000"/>
              </w:rPr>
              <w:t>a</w:t>
            </w:r>
            <w:r w:rsidRPr="0058020A">
              <w:rPr>
                <w:rFonts w:ascii="Arial" w:hAnsi="Arial" w:cs="Arial"/>
                <w:color w:val="000000"/>
              </w:rPr>
              <w:t xml:space="preserve"> mieszar</w:t>
            </w:r>
            <w:r w:rsidR="00E221E2" w:rsidRPr="0058020A">
              <w:rPr>
                <w:rFonts w:ascii="Arial" w:hAnsi="Arial" w:cs="Arial"/>
                <w:color w:val="000000"/>
              </w:rPr>
              <w:t>ki</w:t>
            </w:r>
            <w:r w:rsidRPr="0058020A">
              <w:rPr>
                <w:rFonts w:ascii="Arial" w:hAnsi="Arial" w:cs="Arial"/>
                <w:color w:val="000000"/>
              </w:rPr>
              <w:t xml:space="preserve"> pasty</w:t>
            </w:r>
            <w:r w:rsidR="00E221E2" w:rsidRPr="0058020A">
              <w:rPr>
                <w:rFonts w:ascii="Arial" w:hAnsi="Arial" w:cs="Arial"/>
                <w:color w:val="000000"/>
              </w:rPr>
              <w:t xml:space="preserve"> nr 1</w:t>
            </w:r>
          </w:p>
        </w:tc>
        <w:tc>
          <w:tcPr>
            <w:tcW w:w="992" w:type="dxa"/>
            <w:vAlign w:val="center"/>
          </w:tcPr>
          <w:p w14:paraId="37753DC1" w14:textId="77777777" w:rsidR="003E5B52" w:rsidRPr="0058020A" w:rsidRDefault="003E5B52" w:rsidP="003E262E">
            <w:pPr>
              <w:jc w:val="center"/>
              <w:rPr>
                <w:rFonts w:ascii="Arial" w:hAnsi="Arial" w:cs="Arial"/>
              </w:rPr>
            </w:pPr>
            <w:r w:rsidRPr="0058020A">
              <w:rPr>
                <w:rFonts w:ascii="Arial" w:hAnsi="Arial" w:cs="Arial"/>
              </w:rPr>
              <w:t>E2</w:t>
            </w:r>
          </w:p>
        </w:tc>
        <w:tc>
          <w:tcPr>
            <w:tcW w:w="2552" w:type="dxa"/>
            <w:vAlign w:val="center"/>
          </w:tcPr>
          <w:p w14:paraId="27CEE703" w14:textId="77777777" w:rsidR="00FF3D49" w:rsidRPr="0058020A" w:rsidRDefault="00FF3D49" w:rsidP="00FF3D49">
            <w:pPr>
              <w:rPr>
                <w:rFonts w:ascii="Arial" w:hAnsi="Arial" w:cs="Arial"/>
              </w:rPr>
            </w:pPr>
            <w:r w:rsidRPr="0058020A">
              <w:rPr>
                <w:rFonts w:ascii="Arial" w:hAnsi="Arial" w:cs="Arial"/>
              </w:rPr>
              <w:t>Ołów</w:t>
            </w:r>
            <w:r w:rsidR="00154792" w:rsidRPr="0058020A">
              <w:rPr>
                <w:rFonts w:ascii="Arial" w:hAnsi="Arial" w:cs="Arial"/>
              </w:rPr>
              <w:t>*</w:t>
            </w:r>
          </w:p>
          <w:p w14:paraId="47812605" w14:textId="77777777" w:rsidR="00FF3D49" w:rsidRPr="0058020A" w:rsidRDefault="00FF3D49" w:rsidP="00FF3D49">
            <w:pPr>
              <w:rPr>
                <w:rFonts w:ascii="Arial" w:hAnsi="Arial" w:cs="Arial"/>
              </w:rPr>
            </w:pPr>
            <w:r w:rsidRPr="0058020A">
              <w:rPr>
                <w:rFonts w:ascii="Arial" w:hAnsi="Arial" w:cs="Arial"/>
              </w:rPr>
              <w:t>Pył ogółem</w:t>
            </w:r>
          </w:p>
          <w:p w14:paraId="409C760B" w14:textId="77777777" w:rsidR="00FF3D49" w:rsidRPr="0058020A" w:rsidRDefault="00FF3D49" w:rsidP="00FF3D49">
            <w:pPr>
              <w:rPr>
                <w:rFonts w:ascii="Arial" w:hAnsi="Arial" w:cs="Arial"/>
              </w:rPr>
            </w:pPr>
            <w:r w:rsidRPr="0058020A">
              <w:rPr>
                <w:rFonts w:ascii="Arial" w:hAnsi="Arial" w:cs="Arial"/>
              </w:rPr>
              <w:t>Pył zawieszony PM10</w:t>
            </w:r>
          </w:p>
          <w:p w14:paraId="4D6950DF" w14:textId="77777777" w:rsidR="003E5B52" w:rsidRPr="0058020A" w:rsidRDefault="00F1362F" w:rsidP="00FF3D49">
            <w:pPr>
              <w:rPr>
                <w:rFonts w:ascii="Arial" w:hAnsi="Arial" w:cs="Arial"/>
              </w:rPr>
            </w:pPr>
            <w:r w:rsidRPr="0058020A">
              <w:rPr>
                <w:rFonts w:ascii="Arial" w:hAnsi="Arial" w:cs="Arial"/>
              </w:rPr>
              <w:t>Pył zawieszony PM 2,5</w:t>
            </w:r>
          </w:p>
        </w:tc>
        <w:tc>
          <w:tcPr>
            <w:tcW w:w="1289" w:type="dxa"/>
            <w:vAlign w:val="center"/>
          </w:tcPr>
          <w:p w14:paraId="5C5062C9" w14:textId="77777777" w:rsidR="003E5B52" w:rsidRPr="0058020A" w:rsidRDefault="00FF3D49" w:rsidP="00A73F57">
            <w:pPr>
              <w:jc w:val="center"/>
              <w:rPr>
                <w:rFonts w:ascii="Arial" w:hAnsi="Arial" w:cs="Arial"/>
              </w:rPr>
            </w:pPr>
            <w:r w:rsidRPr="0058020A">
              <w:rPr>
                <w:rFonts w:ascii="Arial" w:hAnsi="Arial" w:cs="Arial"/>
              </w:rPr>
              <w:t>0,0005</w:t>
            </w:r>
          </w:p>
          <w:p w14:paraId="12EAA8D1" w14:textId="77777777" w:rsidR="00FF3D49" w:rsidRPr="0058020A" w:rsidRDefault="00FF3D49" w:rsidP="00A73F57">
            <w:pPr>
              <w:jc w:val="center"/>
              <w:rPr>
                <w:rFonts w:ascii="Arial" w:hAnsi="Arial" w:cs="Arial"/>
              </w:rPr>
            </w:pPr>
            <w:r w:rsidRPr="0058020A">
              <w:rPr>
                <w:rFonts w:ascii="Arial" w:hAnsi="Arial" w:cs="Arial"/>
              </w:rPr>
              <w:t>0,022</w:t>
            </w:r>
          </w:p>
          <w:p w14:paraId="4F5B0DB3" w14:textId="77777777" w:rsidR="00FF3D49" w:rsidRPr="0058020A" w:rsidRDefault="00FF3D49" w:rsidP="00A73F57">
            <w:pPr>
              <w:jc w:val="center"/>
              <w:rPr>
                <w:rFonts w:ascii="Arial" w:hAnsi="Arial" w:cs="Arial"/>
              </w:rPr>
            </w:pPr>
            <w:r w:rsidRPr="0058020A">
              <w:rPr>
                <w:rFonts w:ascii="Arial" w:hAnsi="Arial" w:cs="Arial"/>
              </w:rPr>
              <w:t>0,022</w:t>
            </w:r>
          </w:p>
          <w:p w14:paraId="73297992" w14:textId="77777777" w:rsidR="00FF3D49" w:rsidRPr="0058020A" w:rsidRDefault="00F1362F" w:rsidP="002D20CF">
            <w:pPr>
              <w:jc w:val="center"/>
              <w:rPr>
                <w:rFonts w:ascii="Arial" w:hAnsi="Arial" w:cs="Arial"/>
              </w:rPr>
            </w:pPr>
            <w:r w:rsidRPr="0058020A">
              <w:rPr>
                <w:rFonts w:ascii="Arial" w:hAnsi="Arial" w:cs="Arial"/>
              </w:rPr>
              <w:t>0,0055</w:t>
            </w:r>
          </w:p>
        </w:tc>
      </w:tr>
      <w:tr w:rsidR="003E5B52" w:rsidRPr="0058020A" w14:paraId="7A0AE3E4" w14:textId="77777777" w:rsidTr="003E5B52">
        <w:trPr>
          <w:trHeight w:val="89"/>
          <w:jc w:val="center"/>
        </w:trPr>
        <w:tc>
          <w:tcPr>
            <w:tcW w:w="4270" w:type="dxa"/>
            <w:vAlign w:val="center"/>
          </w:tcPr>
          <w:p w14:paraId="7283377F" w14:textId="77777777" w:rsidR="003E5B52" w:rsidRPr="0058020A" w:rsidRDefault="003E5B52" w:rsidP="003E5B52">
            <w:pPr>
              <w:rPr>
                <w:rFonts w:ascii="Arial" w:hAnsi="Arial" w:cs="Arial"/>
              </w:rPr>
            </w:pPr>
            <w:r w:rsidRPr="0058020A">
              <w:rPr>
                <w:rFonts w:ascii="Arial" w:hAnsi="Arial" w:cs="Arial"/>
                <w:color w:val="000000"/>
              </w:rPr>
              <w:t>Wentylacja dwóch stanowisk produkcji tlenku ołowiu EOS1200</w:t>
            </w:r>
          </w:p>
        </w:tc>
        <w:tc>
          <w:tcPr>
            <w:tcW w:w="992" w:type="dxa"/>
            <w:vAlign w:val="center"/>
          </w:tcPr>
          <w:p w14:paraId="2EF4EE23" w14:textId="77777777" w:rsidR="003E5B52" w:rsidRPr="0058020A" w:rsidRDefault="003E5B52" w:rsidP="003E262E">
            <w:pPr>
              <w:jc w:val="center"/>
              <w:rPr>
                <w:rFonts w:ascii="Arial" w:hAnsi="Arial" w:cs="Arial"/>
              </w:rPr>
            </w:pPr>
            <w:r w:rsidRPr="0058020A">
              <w:rPr>
                <w:rFonts w:ascii="Arial" w:hAnsi="Arial" w:cs="Arial"/>
              </w:rPr>
              <w:t>E3</w:t>
            </w:r>
          </w:p>
        </w:tc>
        <w:tc>
          <w:tcPr>
            <w:tcW w:w="2552" w:type="dxa"/>
            <w:vAlign w:val="center"/>
          </w:tcPr>
          <w:p w14:paraId="056076E1" w14:textId="77777777" w:rsidR="00FF3D49" w:rsidRPr="0058020A" w:rsidRDefault="00FF3D49" w:rsidP="00FF3D49">
            <w:pPr>
              <w:rPr>
                <w:rFonts w:ascii="Arial" w:hAnsi="Arial" w:cs="Arial"/>
              </w:rPr>
            </w:pPr>
            <w:r w:rsidRPr="0058020A">
              <w:rPr>
                <w:rFonts w:ascii="Arial" w:hAnsi="Arial" w:cs="Arial"/>
              </w:rPr>
              <w:t>Ołów</w:t>
            </w:r>
            <w:r w:rsidR="00154792" w:rsidRPr="0058020A">
              <w:rPr>
                <w:rFonts w:ascii="Arial" w:hAnsi="Arial" w:cs="Arial"/>
              </w:rPr>
              <w:t>*</w:t>
            </w:r>
          </w:p>
          <w:p w14:paraId="60BD5820" w14:textId="77777777" w:rsidR="00FF3D49" w:rsidRPr="0058020A" w:rsidRDefault="00FF3D49" w:rsidP="00FF3D49">
            <w:pPr>
              <w:rPr>
                <w:rFonts w:ascii="Arial" w:hAnsi="Arial" w:cs="Arial"/>
              </w:rPr>
            </w:pPr>
            <w:r w:rsidRPr="0058020A">
              <w:rPr>
                <w:rFonts w:ascii="Arial" w:hAnsi="Arial" w:cs="Arial"/>
              </w:rPr>
              <w:t>Pył ogółem</w:t>
            </w:r>
          </w:p>
          <w:p w14:paraId="5AEA9AEA" w14:textId="77777777" w:rsidR="003E5B52" w:rsidRPr="0058020A" w:rsidRDefault="00FF3D49" w:rsidP="00621668">
            <w:pPr>
              <w:rPr>
                <w:rFonts w:ascii="Arial" w:hAnsi="Arial" w:cs="Arial"/>
              </w:rPr>
            </w:pPr>
            <w:r w:rsidRPr="0058020A">
              <w:rPr>
                <w:rFonts w:ascii="Arial" w:hAnsi="Arial" w:cs="Arial"/>
              </w:rPr>
              <w:t>Pył zawieszony PM10</w:t>
            </w:r>
          </w:p>
          <w:p w14:paraId="7545F44C" w14:textId="77777777" w:rsidR="00F1362F" w:rsidRPr="0058020A" w:rsidRDefault="00F1362F" w:rsidP="00621668">
            <w:pPr>
              <w:rPr>
                <w:rFonts w:ascii="Arial" w:hAnsi="Arial" w:cs="Arial"/>
              </w:rPr>
            </w:pPr>
            <w:r w:rsidRPr="0058020A">
              <w:rPr>
                <w:rFonts w:ascii="Arial" w:hAnsi="Arial" w:cs="Arial"/>
              </w:rPr>
              <w:t>Pył zawieszony PM 2,5</w:t>
            </w:r>
          </w:p>
        </w:tc>
        <w:tc>
          <w:tcPr>
            <w:tcW w:w="1289" w:type="dxa"/>
            <w:vAlign w:val="center"/>
          </w:tcPr>
          <w:p w14:paraId="17B9FA07" w14:textId="77777777" w:rsidR="003E5B52" w:rsidRPr="0058020A" w:rsidRDefault="006259E7" w:rsidP="00A73F57">
            <w:pPr>
              <w:jc w:val="center"/>
              <w:rPr>
                <w:rFonts w:ascii="Arial" w:hAnsi="Arial" w:cs="Arial"/>
              </w:rPr>
            </w:pPr>
            <w:r w:rsidRPr="0058020A">
              <w:rPr>
                <w:rFonts w:ascii="Arial" w:hAnsi="Arial" w:cs="Arial"/>
              </w:rPr>
              <w:t>0,0</w:t>
            </w:r>
            <w:r w:rsidR="0089531F" w:rsidRPr="0058020A">
              <w:rPr>
                <w:rFonts w:ascii="Arial" w:hAnsi="Arial" w:cs="Arial"/>
              </w:rPr>
              <w:t>0</w:t>
            </w:r>
            <w:r w:rsidRPr="0058020A">
              <w:rPr>
                <w:rFonts w:ascii="Arial" w:hAnsi="Arial" w:cs="Arial"/>
              </w:rPr>
              <w:t>01</w:t>
            </w:r>
            <w:r w:rsidR="0089531F" w:rsidRPr="0058020A">
              <w:rPr>
                <w:rFonts w:ascii="Arial" w:hAnsi="Arial" w:cs="Arial"/>
              </w:rPr>
              <w:t>5</w:t>
            </w:r>
          </w:p>
          <w:p w14:paraId="54B9A01B" w14:textId="77777777" w:rsidR="006259E7" w:rsidRPr="0058020A" w:rsidRDefault="006259E7" w:rsidP="00A73F57">
            <w:pPr>
              <w:jc w:val="center"/>
              <w:rPr>
                <w:rFonts w:ascii="Arial" w:hAnsi="Arial" w:cs="Arial"/>
              </w:rPr>
            </w:pPr>
            <w:r w:rsidRPr="0058020A">
              <w:rPr>
                <w:rFonts w:ascii="Arial" w:hAnsi="Arial" w:cs="Arial"/>
              </w:rPr>
              <w:t>0,</w:t>
            </w:r>
            <w:r w:rsidR="0089531F" w:rsidRPr="0058020A">
              <w:rPr>
                <w:rFonts w:ascii="Arial" w:hAnsi="Arial" w:cs="Arial"/>
              </w:rPr>
              <w:t>0064</w:t>
            </w:r>
          </w:p>
          <w:p w14:paraId="7040032C" w14:textId="77777777" w:rsidR="006259E7" w:rsidRPr="0058020A" w:rsidRDefault="006259E7" w:rsidP="00A73F57">
            <w:pPr>
              <w:jc w:val="center"/>
              <w:rPr>
                <w:rFonts w:ascii="Arial" w:hAnsi="Arial" w:cs="Arial"/>
              </w:rPr>
            </w:pPr>
            <w:r w:rsidRPr="0058020A">
              <w:rPr>
                <w:rFonts w:ascii="Arial" w:hAnsi="Arial" w:cs="Arial"/>
              </w:rPr>
              <w:t>0,</w:t>
            </w:r>
            <w:r w:rsidR="0089531F" w:rsidRPr="0058020A">
              <w:rPr>
                <w:rFonts w:ascii="Arial" w:hAnsi="Arial" w:cs="Arial"/>
              </w:rPr>
              <w:t>0064</w:t>
            </w:r>
          </w:p>
          <w:p w14:paraId="62C6A73E" w14:textId="77777777" w:rsidR="00F1362F" w:rsidRPr="0058020A" w:rsidRDefault="00F1362F" w:rsidP="00A73F57">
            <w:pPr>
              <w:jc w:val="center"/>
              <w:rPr>
                <w:rFonts w:ascii="Arial" w:hAnsi="Arial" w:cs="Arial"/>
              </w:rPr>
            </w:pPr>
            <w:r w:rsidRPr="0058020A">
              <w:rPr>
                <w:rFonts w:ascii="Arial" w:hAnsi="Arial" w:cs="Arial"/>
              </w:rPr>
              <w:t>0,0</w:t>
            </w:r>
            <w:r w:rsidR="0089531F" w:rsidRPr="0058020A">
              <w:rPr>
                <w:rFonts w:ascii="Arial" w:hAnsi="Arial" w:cs="Arial"/>
              </w:rPr>
              <w:t>016</w:t>
            </w:r>
          </w:p>
        </w:tc>
      </w:tr>
      <w:tr w:rsidR="003E5B52" w:rsidRPr="0058020A" w14:paraId="0AEC8E1A" w14:textId="77777777" w:rsidTr="003E5B52">
        <w:trPr>
          <w:trHeight w:val="108"/>
          <w:jc w:val="center"/>
        </w:trPr>
        <w:tc>
          <w:tcPr>
            <w:tcW w:w="4270" w:type="dxa"/>
            <w:vAlign w:val="center"/>
          </w:tcPr>
          <w:p w14:paraId="444119DB" w14:textId="77777777" w:rsidR="004F1FA1" w:rsidRDefault="00E426FD" w:rsidP="00E426FD">
            <w:pPr>
              <w:rPr>
                <w:rFonts w:ascii="Arial" w:hAnsi="Arial" w:cs="Arial"/>
              </w:rPr>
            </w:pPr>
            <w:r w:rsidRPr="0058020A">
              <w:rPr>
                <w:rFonts w:ascii="Arial" w:hAnsi="Arial" w:cs="Arial"/>
              </w:rPr>
              <w:t>EOS Reaktor Bartona</w:t>
            </w:r>
            <w:r w:rsidR="0058020A">
              <w:rPr>
                <w:rFonts w:ascii="Arial" w:hAnsi="Arial" w:cs="Arial"/>
              </w:rPr>
              <w:t xml:space="preserve"> </w:t>
            </w:r>
            <w:r w:rsidRPr="0058020A">
              <w:rPr>
                <w:rFonts w:ascii="Arial" w:hAnsi="Arial" w:cs="Arial"/>
              </w:rPr>
              <w:t>1 – palnik gazowy</w:t>
            </w:r>
          </w:p>
          <w:p w14:paraId="0ED59106" w14:textId="642D9885" w:rsidR="00E426FD" w:rsidRPr="0058020A" w:rsidRDefault="00E426FD" w:rsidP="00E426FD">
            <w:pPr>
              <w:rPr>
                <w:rFonts w:ascii="Arial" w:hAnsi="Arial" w:cs="Arial"/>
              </w:rPr>
            </w:pPr>
            <w:r w:rsidRPr="0058020A">
              <w:rPr>
                <w:rFonts w:ascii="Arial" w:hAnsi="Arial" w:cs="Arial"/>
              </w:rPr>
              <w:t>260 kW</w:t>
            </w:r>
          </w:p>
          <w:p w14:paraId="5FC8F1EE" w14:textId="77777777" w:rsidR="004F1FA1" w:rsidRDefault="00E426FD" w:rsidP="00E426FD">
            <w:pPr>
              <w:rPr>
                <w:rFonts w:ascii="Arial" w:hAnsi="Arial" w:cs="Arial"/>
              </w:rPr>
            </w:pPr>
            <w:r w:rsidRPr="0058020A">
              <w:rPr>
                <w:rFonts w:ascii="Arial" w:hAnsi="Arial" w:cs="Arial"/>
              </w:rPr>
              <w:t>EOS Reaktor Bartona</w:t>
            </w:r>
            <w:r w:rsidR="0058020A">
              <w:rPr>
                <w:rFonts w:ascii="Arial" w:hAnsi="Arial" w:cs="Arial"/>
              </w:rPr>
              <w:t xml:space="preserve"> </w:t>
            </w:r>
            <w:r w:rsidRPr="0058020A">
              <w:rPr>
                <w:rFonts w:ascii="Arial" w:hAnsi="Arial" w:cs="Arial"/>
              </w:rPr>
              <w:t>2 – palnik gazowy</w:t>
            </w:r>
          </w:p>
          <w:p w14:paraId="32295BF0" w14:textId="102B14C8" w:rsidR="00E426FD" w:rsidRPr="0058020A" w:rsidRDefault="00E426FD" w:rsidP="00E426FD">
            <w:pPr>
              <w:rPr>
                <w:rFonts w:ascii="Arial" w:hAnsi="Arial" w:cs="Arial"/>
              </w:rPr>
            </w:pPr>
            <w:r w:rsidRPr="0058020A">
              <w:rPr>
                <w:rFonts w:ascii="Arial" w:hAnsi="Arial" w:cs="Arial"/>
              </w:rPr>
              <w:t>260 kW</w:t>
            </w:r>
          </w:p>
          <w:p w14:paraId="77B8C7F9" w14:textId="77777777" w:rsidR="003E5B52" w:rsidRPr="0058020A" w:rsidRDefault="00E426FD" w:rsidP="00E426FD">
            <w:pPr>
              <w:rPr>
                <w:rFonts w:ascii="Arial" w:hAnsi="Arial" w:cs="Arial"/>
              </w:rPr>
            </w:pPr>
            <w:r w:rsidRPr="0058020A">
              <w:rPr>
                <w:rFonts w:ascii="Arial" w:hAnsi="Arial" w:cs="Arial"/>
              </w:rPr>
              <w:t xml:space="preserve">EOS Piec </w:t>
            </w:r>
            <w:proofErr w:type="spellStart"/>
            <w:r w:rsidRPr="0058020A">
              <w:rPr>
                <w:rFonts w:ascii="Arial" w:hAnsi="Arial" w:cs="Arial"/>
              </w:rPr>
              <w:t>topie</w:t>
            </w:r>
            <w:r w:rsidR="00192EEC">
              <w:rPr>
                <w:rFonts w:ascii="Arial" w:hAnsi="Arial" w:cs="Arial"/>
              </w:rPr>
              <w:t>lniczy</w:t>
            </w:r>
            <w:proofErr w:type="spellEnd"/>
            <w:r w:rsidRPr="0058020A">
              <w:rPr>
                <w:rFonts w:ascii="Arial" w:hAnsi="Arial" w:cs="Arial"/>
              </w:rPr>
              <w:t xml:space="preserve"> – palnik gazowy</w:t>
            </w:r>
            <w:r w:rsidR="00503D81" w:rsidRPr="0058020A">
              <w:rPr>
                <w:rFonts w:ascii="Arial" w:hAnsi="Arial" w:cs="Arial"/>
              </w:rPr>
              <w:t xml:space="preserve"> </w:t>
            </w:r>
            <w:r w:rsidRPr="0058020A">
              <w:rPr>
                <w:rFonts w:ascii="Arial" w:hAnsi="Arial" w:cs="Arial"/>
              </w:rPr>
              <w:t>260 kW</w:t>
            </w:r>
          </w:p>
        </w:tc>
        <w:tc>
          <w:tcPr>
            <w:tcW w:w="992" w:type="dxa"/>
            <w:vAlign w:val="center"/>
          </w:tcPr>
          <w:p w14:paraId="06DC87BB" w14:textId="77777777" w:rsidR="003E5B52" w:rsidRPr="0058020A" w:rsidRDefault="003E5B52" w:rsidP="00F30DBD">
            <w:pPr>
              <w:jc w:val="center"/>
              <w:rPr>
                <w:rFonts w:ascii="Arial" w:hAnsi="Arial" w:cs="Arial"/>
              </w:rPr>
            </w:pPr>
            <w:r w:rsidRPr="0058020A">
              <w:rPr>
                <w:rFonts w:ascii="Arial" w:hAnsi="Arial" w:cs="Arial"/>
              </w:rPr>
              <w:t>E4</w:t>
            </w:r>
          </w:p>
        </w:tc>
        <w:tc>
          <w:tcPr>
            <w:tcW w:w="2552" w:type="dxa"/>
            <w:vAlign w:val="center"/>
          </w:tcPr>
          <w:p w14:paraId="554FD68A" w14:textId="77777777" w:rsidR="003E5B52" w:rsidRPr="0058020A" w:rsidRDefault="006259E7" w:rsidP="00621668">
            <w:pPr>
              <w:rPr>
                <w:rFonts w:ascii="Arial" w:hAnsi="Arial" w:cs="Arial"/>
              </w:rPr>
            </w:pPr>
            <w:r w:rsidRPr="0058020A">
              <w:rPr>
                <w:rFonts w:ascii="Arial" w:hAnsi="Arial" w:cs="Arial"/>
              </w:rPr>
              <w:t>Dwutlenek azotu</w:t>
            </w:r>
          </w:p>
          <w:p w14:paraId="72E66284" w14:textId="77777777" w:rsidR="006259E7" w:rsidRPr="0058020A" w:rsidRDefault="006259E7" w:rsidP="00621668">
            <w:pPr>
              <w:rPr>
                <w:rFonts w:ascii="Arial" w:hAnsi="Arial" w:cs="Arial"/>
              </w:rPr>
            </w:pPr>
            <w:r w:rsidRPr="0058020A">
              <w:rPr>
                <w:rFonts w:ascii="Arial" w:hAnsi="Arial" w:cs="Arial"/>
              </w:rPr>
              <w:t>Dwutlenek siarki</w:t>
            </w:r>
          </w:p>
          <w:p w14:paraId="0B5E61DC" w14:textId="77777777" w:rsidR="006259E7" w:rsidRPr="0058020A" w:rsidRDefault="006259E7" w:rsidP="006259E7">
            <w:pPr>
              <w:rPr>
                <w:rFonts w:ascii="Arial" w:hAnsi="Arial" w:cs="Arial"/>
              </w:rPr>
            </w:pPr>
            <w:r w:rsidRPr="0058020A">
              <w:rPr>
                <w:rFonts w:ascii="Arial" w:hAnsi="Arial" w:cs="Arial"/>
              </w:rPr>
              <w:t>Pył ogółem</w:t>
            </w:r>
          </w:p>
          <w:p w14:paraId="3EDCEACC" w14:textId="77777777" w:rsidR="006259E7" w:rsidRPr="0058020A" w:rsidRDefault="006259E7" w:rsidP="006259E7">
            <w:pPr>
              <w:rPr>
                <w:rFonts w:ascii="Arial" w:hAnsi="Arial" w:cs="Arial"/>
              </w:rPr>
            </w:pPr>
            <w:r w:rsidRPr="0058020A">
              <w:rPr>
                <w:rFonts w:ascii="Arial" w:hAnsi="Arial" w:cs="Arial"/>
              </w:rPr>
              <w:t>Pył zawieszony PM10</w:t>
            </w:r>
          </w:p>
          <w:p w14:paraId="3C285E97" w14:textId="77777777" w:rsidR="00F1362F" w:rsidRPr="0058020A" w:rsidRDefault="00E07EFE" w:rsidP="006259E7">
            <w:pPr>
              <w:rPr>
                <w:rFonts w:ascii="Arial" w:hAnsi="Arial" w:cs="Arial"/>
              </w:rPr>
            </w:pPr>
            <w:r w:rsidRPr="0058020A">
              <w:rPr>
                <w:rFonts w:ascii="Arial" w:hAnsi="Arial" w:cs="Arial"/>
              </w:rPr>
              <w:t>Pył zawieszony PM 2,5</w:t>
            </w:r>
          </w:p>
          <w:p w14:paraId="73C18F75" w14:textId="77777777" w:rsidR="006259E7" w:rsidRPr="0058020A" w:rsidRDefault="006259E7" w:rsidP="00621668">
            <w:pPr>
              <w:rPr>
                <w:rFonts w:ascii="Arial" w:hAnsi="Arial" w:cs="Arial"/>
              </w:rPr>
            </w:pPr>
            <w:r w:rsidRPr="0058020A">
              <w:rPr>
                <w:rFonts w:ascii="Arial" w:hAnsi="Arial" w:cs="Arial"/>
              </w:rPr>
              <w:t xml:space="preserve">Tlenek </w:t>
            </w:r>
            <w:r w:rsidR="002100D6" w:rsidRPr="0058020A">
              <w:rPr>
                <w:rFonts w:ascii="Arial" w:hAnsi="Arial" w:cs="Arial"/>
              </w:rPr>
              <w:t>węgla</w:t>
            </w:r>
          </w:p>
        </w:tc>
        <w:tc>
          <w:tcPr>
            <w:tcW w:w="1289" w:type="dxa"/>
            <w:vAlign w:val="center"/>
          </w:tcPr>
          <w:p w14:paraId="63A97C14" w14:textId="77777777" w:rsidR="003E5B52" w:rsidRPr="0058020A" w:rsidRDefault="006259E7" w:rsidP="00A73F57">
            <w:pPr>
              <w:jc w:val="center"/>
              <w:rPr>
                <w:rFonts w:ascii="Arial" w:hAnsi="Arial" w:cs="Arial"/>
              </w:rPr>
            </w:pPr>
            <w:r w:rsidRPr="0058020A">
              <w:rPr>
                <w:rFonts w:ascii="Arial" w:hAnsi="Arial" w:cs="Arial"/>
              </w:rPr>
              <w:t>0,</w:t>
            </w:r>
            <w:r w:rsidR="00E426FD" w:rsidRPr="0058020A">
              <w:rPr>
                <w:rFonts w:ascii="Arial" w:hAnsi="Arial" w:cs="Arial"/>
              </w:rPr>
              <w:t>1525</w:t>
            </w:r>
          </w:p>
          <w:p w14:paraId="7809FFC7" w14:textId="77777777" w:rsidR="006259E7" w:rsidRPr="0058020A" w:rsidRDefault="006259E7" w:rsidP="00A73F57">
            <w:pPr>
              <w:jc w:val="center"/>
              <w:rPr>
                <w:rFonts w:ascii="Arial" w:hAnsi="Arial" w:cs="Arial"/>
              </w:rPr>
            </w:pPr>
            <w:r w:rsidRPr="0058020A">
              <w:rPr>
                <w:rFonts w:ascii="Arial" w:hAnsi="Arial" w:cs="Arial"/>
              </w:rPr>
              <w:t>0,0</w:t>
            </w:r>
            <w:r w:rsidR="00E426FD" w:rsidRPr="0058020A">
              <w:rPr>
                <w:rFonts w:ascii="Arial" w:hAnsi="Arial" w:cs="Arial"/>
              </w:rPr>
              <w:t>08</w:t>
            </w:r>
          </w:p>
          <w:p w14:paraId="32A66071" w14:textId="77777777" w:rsidR="006259E7" w:rsidRPr="0058020A" w:rsidRDefault="006259E7" w:rsidP="00A73F57">
            <w:pPr>
              <w:jc w:val="center"/>
              <w:rPr>
                <w:rFonts w:ascii="Arial" w:hAnsi="Arial" w:cs="Arial"/>
              </w:rPr>
            </w:pPr>
            <w:r w:rsidRPr="0058020A">
              <w:rPr>
                <w:rFonts w:ascii="Arial" w:hAnsi="Arial" w:cs="Arial"/>
              </w:rPr>
              <w:t>0,00</w:t>
            </w:r>
            <w:r w:rsidR="00E426FD" w:rsidRPr="0058020A">
              <w:rPr>
                <w:rFonts w:ascii="Arial" w:hAnsi="Arial" w:cs="Arial"/>
              </w:rPr>
              <w:t>005</w:t>
            </w:r>
          </w:p>
          <w:p w14:paraId="33CE9F4D" w14:textId="77777777" w:rsidR="006259E7" w:rsidRPr="0058020A" w:rsidRDefault="006259E7" w:rsidP="00A73F57">
            <w:pPr>
              <w:jc w:val="center"/>
              <w:rPr>
                <w:rFonts w:ascii="Arial" w:hAnsi="Arial" w:cs="Arial"/>
              </w:rPr>
            </w:pPr>
            <w:r w:rsidRPr="0058020A">
              <w:rPr>
                <w:rFonts w:ascii="Arial" w:hAnsi="Arial" w:cs="Arial"/>
              </w:rPr>
              <w:t>0,00</w:t>
            </w:r>
            <w:r w:rsidR="00E426FD" w:rsidRPr="0058020A">
              <w:rPr>
                <w:rFonts w:ascii="Arial" w:hAnsi="Arial" w:cs="Arial"/>
              </w:rPr>
              <w:t>005</w:t>
            </w:r>
          </w:p>
          <w:p w14:paraId="18C2150E" w14:textId="77777777" w:rsidR="00F1362F" w:rsidRPr="0058020A" w:rsidRDefault="00E07EFE" w:rsidP="00A73F57">
            <w:pPr>
              <w:jc w:val="center"/>
              <w:rPr>
                <w:rFonts w:ascii="Arial" w:hAnsi="Arial" w:cs="Arial"/>
              </w:rPr>
            </w:pPr>
            <w:r w:rsidRPr="0058020A">
              <w:rPr>
                <w:rFonts w:ascii="Arial" w:hAnsi="Arial" w:cs="Arial"/>
              </w:rPr>
              <w:t>0,000</w:t>
            </w:r>
            <w:r w:rsidR="00E426FD" w:rsidRPr="0058020A">
              <w:rPr>
                <w:rFonts w:ascii="Arial" w:hAnsi="Arial" w:cs="Arial"/>
              </w:rPr>
              <w:t>01</w:t>
            </w:r>
          </w:p>
          <w:p w14:paraId="68AE89E2" w14:textId="77777777" w:rsidR="006259E7" w:rsidRPr="0058020A" w:rsidRDefault="006259E7" w:rsidP="00A73F57">
            <w:pPr>
              <w:jc w:val="center"/>
              <w:rPr>
                <w:rFonts w:ascii="Arial" w:hAnsi="Arial" w:cs="Arial"/>
              </w:rPr>
            </w:pPr>
            <w:r w:rsidRPr="0058020A">
              <w:rPr>
                <w:rFonts w:ascii="Arial" w:hAnsi="Arial" w:cs="Arial"/>
              </w:rPr>
              <w:t>0,0</w:t>
            </w:r>
            <w:r w:rsidR="00E426FD" w:rsidRPr="0058020A">
              <w:rPr>
                <w:rFonts w:ascii="Arial" w:hAnsi="Arial" w:cs="Arial"/>
              </w:rPr>
              <w:t>301</w:t>
            </w:r>
          </w:p>
        </w:tc>
      </w:tr>
      <w:tr w:rsidR="003E5B52" w:rsidRPr="0058020A" w14:paraId="1F262C42" w14:textId="77777777" w:rsidTr="00965920">
        <w:trPr>
          <w:trHeight w:val="1016"/>
          <w:jc w:val="center"/>
        </w:trPr>
        <w:tc>
          <w:tcPr>
            <w:tcW w:w="4270" w:type="dxa"/>
            <w:vAlign w:val="center"/>
          </w:tcPr>
          <w:p w14:paraId="10523951" w14:textId="77777777" w:rsidR="004F1FA1" w:rsidRDefault="003E5B52" w:rsidP="00FD02B3">
            <w:pPr>
              <w:rPr>
                <w:rFonts w:ascii="Arial" w:hAnsi="Arial" w:cs="Arial"/>
                <w:color w:val="000000"/>
              </w:rPr>
            </w:pPr>
            <w:r w:rsidRPr="0058020A">
              <w:rPr>
                <w:rFonts w:ascii="Arial" w:hAnsi="Arial" w:cs="Arial"/>
                <w:color w:val="000000"/>
              </w:rPr>
              <w:t>Wentylacja gazowych podgrzewaczy tzw. garczków automatów odlewniczych WIRTZ</w:t>
            </w:r>
          </w:p>
          <w:p w14:paraId="30143D9C" w14:textId="03E20122" w:rsidR="003E5B52" w:rsidRPr="0058020A" w:rsidRDefault="003E5B52" w:rsidP="00FD02B3">
            <w:pPr>
              <w:rPr>
                <w:rFonts w:ascii="Arial" w:hAnsi="Arial" w:cs="Arial"/>
              </w:rPr>
            </w:pPr>
            <w:r w:rsidRPr="0058020A">
              <w:rPr>
                <w:rFonts w:ascii="Arial" w:hAnsi="Arial" w:cs="Arial"/>
                <w:color w:val="000000"/>
              </w:rPr>
              <w:t>(</w:t>
            </w:r>
            <w:r w:rsidR="00FD02B3" w:rsidRPr="0058020A">
              <w:rPr>
                <w:rFonts w:ascii="Arial" w:hAnsi="Arial" w:cs="Arial"/>
                <w:color w:val="000000"/>
              </w:rPr>
              <w:t>6</w:t>
            </w:r>
            <w:r w:rsidRPr="0058020A">
              <w:rPr>
                <w:rFonts w:ascii="Arial" w:hAnsi="Arial" w:cs="Arial"/>
                <w:color w:val="000000"/>
              </w:rPr>
              <w:t xml:space="preserve"> szt.)</w:t>
            </w:r>
            <w:r w:rsidR="00965920">
              <w:rPr>
                <w:rFonts w:ascii="Arial" w:hAnsi="Arial" w:cs="Arial"/>
                <w:color w:val="000000"/>
              </w:rPr>
              <w:t>, spalanie gazu ziemnego – moc palników 60 kW</w:t>
            </w:r>
          </w:p>
        </w:tc>
        <w:tc>
          <w:tcPr>
            <w:tcW w:w="992" w:type="dxa"/>
            <w:vAlign w:val="center"/>
          </w:tcPr>
          <w:p w14:paraId="138C4C10" w14:textId="77777777" w:rsidR="003E5B52" w:rsidRPr="0058020A" w:rsidRDefault="003E5B52" w:rsidP="003E262E">
            <w:pPr>
              <w:jc w:val="center"/>
              <w:rPr>
                <w:rFonts w:ascii="Arial" w:hAnsi="Arial" w:cs="Arial"/>
              </w:rPr>
            </w:pPr>
            <w:r w:rsidRPr="0058020A">
              <w:rPr>
                <w:rFonts w:ascii="Arial" w:hAnsi="Arial" w:cs="Arial"/>
              </w:rPr>
              <w:t>E5</w:t>
            </w:r>
          </w:p>
        </w:tc>
        <w:tc>
          <w:tcPr>
            <w:tcW w:w="2552" w:type="dxa"/>
            <w:vAlign w:val="center"/>
          </w:tcPr>
          <w:p w14:paraId="084EB2BF" w14:textId="77777777" w:rsidR="006259E7" w:rsidRPr="0058020A" w:rsidRDefault="006259E7" w:rsidP="006259E7">
            <w:pPr>
              <w:rPr>
                <w:rFonts w:ascii="Arial" w:hAnsi="Arial" w:cs="Arial"/>
              </w:rPr>
            </w:pPr>
            <w:r w:rsidRPr="0058020A">
              <w:rPr>
                <w:rFonts w:ascii="Arial" w:hAnsi="Arial" w:cs="Arial"/>
              </w:rPr>
              <w:t>Dwutlenek azotu</w:t>
            </w:r>
          </w:p>
          <w:p w14:paraId="4E2BEDF4" w14:textId="77777777" w:rsidR="006259E7" w:rsidRPr="0058020A" w:rsidRDefault="006259E7" w:rsidP="006259E7">
            <w:pPr>
              <w:rPr>
                <w:rFonts w:ascii="Arial" w:hAnsi="Arial" w:cs="Arial"/>
              </w:rPr>
            </w:pPr>
            <w:r w:rsidRPr="0058020A">
              <w:rPr>
                <w:rFonts w:ascii="Arial" w:hAnsi="Arial" w:cs="Arial"/>
              </w:rPr>
              <w:t>Pył ogółem</w:t>
            </w:r>
          </w:p>
          <w:p w14:paraId="065475B2" w14:textId="77777777" w:rsidR="006259E7" w:rsidRPr="0058020A" w:rsidRDefault="006259E7" w:rsidP="006259E7">
            <w:pPr>
              <w:rPr>
                <w:rFonts w:ascii="Arial" w:hAnsi="Arial" w:cs="Arial"/>
              </w:rPr>
            </w:pPr>
            <w:r w:rsidRPr="0058020A">
              <w:rPr>
                <w:rFonts w:ascii="Arial" w:hAnsi="Arial" w:cs="Arial"/>
              </w:rPr>
              <w:t>Pył zawieszony PM10</w:t>
            </w:r>
          </w:p>
          <w:p w14:paraId="7133EF26" w14:textId="77777777" w:rsidR="00E07EFE" w:rsidRPr="0058020A" w:rsidRDefault="00E07EFE" w:rsidP="006259E7">
            <w:pPr>
              <w:rPr>
                <w:rFonts w:ascii="Arial" w:hAnsi="Arial" w:cs="Arial"/>
              </w:rPr>
            </w:pPr>
            <w:r w:rsidRPr="0058020A">
              <w:rPr>
                <w:rFonts w:ascii="Arial" w:hAnsi="Arial" w:cs="Arial"/>
              </w:rPr>
              <w:t>Pył zawieszony PM 2,5</w:t>
            </w:r>
          </w:p>
          <w:p w14:paraId="706A7B90" w14:textId="77777777" w:rsidR="00FD02B3" w:rsidRPr="0058020A" w:rsidRDefault="006259E7" w:rsidP="006259E7">
            <w:pPr>
              <w:rPr>
                <w:rFonts w:ascii="Arial" w:hAnsi="Arial" w:cs="Arial"/>
              </w:rPr>
            </w:pPr>
            <w:r w:rsidRPr="0058020A">
              <w:rPr>
                <w:rFonts w:ascii="Arial" w:hAnsi="Arial" w:cs="Arial"/>
              </w:rPr>
              <w:t>Tlenek węgla</w:t>
            </w:r>
          </w:p>
        </w:tc>
        <w:tc>
          <w:tcPr>
            <w:tcW w:w="1289" w:type="dxa"/>
            <w:vAlign w:val="center"/>
          </w:tcPr>
          <w:p w14:paraId="40133FC5" w14:textId="77777777" w:rsidR="006259E7" w:rsidRPr="0058020A" w:rsidRDefault="006259E7" w:rsidP="00965920">
            <w:pPr>
              <w:jc w:val="center"/>
              <w:rPr>
                <w:rFonts w:ascii="Arial" w:hAnsi="Arial" w:cs="Arial"/>
              </w:rPr>
            </w:pPr>
            <w:r w:rsidRPr="0058020A">
              <w:rPr>
                <w:rFonts w:ascii="Arial" w:hAnsi="Arial" w:cs="Arial"/>
              </w:rPr>
              <w:t>0,01</w:t>
            </w:r>
            <w:r w:rsidR="00965920">
              <w:rPr>
                <w:rFonts w:ascii="Arial" w:hAnsi="Arial" w:cs="Arial"/>
              </w:rPr>
              <w:t>117</w:t>
            </w:r>
          </w:p>
          <w:p w14:paraId="3D82372B" w14:textId="77777777" w:rsidR="006259E7" w:rsidRPr="0058020A" w:rsidRDefault="006259E7" w:rsidP="00A73F57">
            <w:pPr>
              <w:jc w:val="center"/>
              <w:rPr>
                <w:rFonts w:ascii="Arial" w:hAnsi="Arial" w:cs="Arial"/>
              </w:rPr>
            </w:pPr>
            <w:r w:rsidRPr="0058020A">
              <w:rPr>
                <w:rFonts w:ascii="Arial" w:hAnsi="Arial" w:cs="Arial"/>
              </w:rPr>
              <w:t>0,0</w:t>
            </w:r>
            <w:r w:rsidR="00965920">
              <w:rPr>
                <w:rFonts w:ascii="Arial" w:hAnsi="Arial" w:cs="Arial"/>
              </w:rPr>
              <w:t>0003</w:t>
            </w:r>
          </w:p>
          <w:p w14:paraId="478B34DA" w14:textId="77777777" w:rsidR="006259E7" w:rsidRPr="0058020A" w:rsidRDefault="006259E7" w:rsidP="00A73F57">
            <w:pPr>
              <w:jc w:val="center"/>
              <w:rPr>
                <w:rFonts w:ascii="Arial" w:hAnsi="Arial" w:cs="Arial"/>
              </w:rPr>
            </w:pPr>
            <w:r w:rsidRPr="0058020A">
              <w:rPr>
                <w:rFonts w:ascii="Arial" w:hAnsi="Arial" w:cs="Arial"/>
              </w:rPr>
              <w:t>0,0</w:t>
            </w:r>
            <w:r w:rsidR="00965920">
              <w:rPr>
                <w:rFonts w:ascii="Arial" w:hAnsi="Arial" w:cs="Arial"/>
              </w:rPr>
              <w:t>0003</w:t>
            </w:r>
          </w:p>
          <w:p w14:paraId="42776CEE" w14:textId="77777777" w:rsidR="00E07EFE" w:rsidRPr="0058020A" w:rsidRDefault="00E07EFE" w:rsidP="00A73F57">
            <w:pPr>
              <w:jc w:val="center"/>
              <w:rPr>
                <w:rFonts w:ascii="Arial" w:hAnsi="Arial" w:cs="Arial"/>
              </w:rPr>
            </w:pPr>
            <w:r w:rsidRPr="0058020A">
              <w:rPr>
                <w:rFonts w:ascii="Arial" w:hAnsi="Arial" w:cs="Arial"/>
              </w:rPr>
              <w:t>0,0</w:t>
            </w:r>
            <w:r w:rsidR="00965920">
              <w:rPr>
                <w:rFonts w:ascii="Arial" w:hAnsi="Arial" w:cs="Arial"/>
              </w:rPr>
              <w:t>000001</w:t>
            </w:r>
          </w:p>
          <w:p w14:paraId="7A9AC937" w14:textId="77777777" w:rsidR="00FD02B3" w:rsidRPr="0058020A" w:rsidRDefault="006259E7" w:rsidP="00A73F57">
            <w:pPr>
              <w:jc w:val="center"/>
              <w:rPr>
                <w:rFonts w:ascii="Arial" w:hAnsi="Arial" w:cs="Arial"/>
              </w:rPr>
            </w:pPr>
            <w:r w:rsidRPr="0058020A">
              <w:rPr>
                <w:rFonts w:ascii="Arial" w:hAnsi="Arial" w:cs="Arial"/>
              </w:rPr>
              <w:t>0,0</w:t>
            </w:r>
            <w:r w:rsidR="00965920">
              <w:rPr>
                <w:rFonts w:ascii="Arial" w:hAnsi="Arial" w:cs="Arial"/>
              </w:rPr>
              <w:t>023</w:t>
            </w:r>
          </w:p>
        </w:tc>
      </w:tr>
      <w:tr w:rsidR="00965920" w:rsidRPr="0058020A" w14:paraId="7FCC7E7B" w14:textId="77777777" w:rsidTr="00965920">
        <w:trPr>
          <w:trHeight w:val="1299"/>
          <w:jc w:val="center"/>
        </w:trPr>
        <w:tc>
          <w:tcPr>
            <w:tcW w:w="4270" w:type="dxa"/>
            <w:vAlign w:val="center"/>
          </w:tcPr>
          <w:p w14:paraId="167C9B66" w14:textId="77777777" w:rsidR="00965920" w:rsidRPr="00965920" w:rsidRDefault="00965920" w:rsidP="00965920">
            <w:pPr>
              <w:rPr>
                <w:rFonts w:ascii="Arial" w:hAnsi="Arial" w:cs="Arial"/>
                <w:color w:val="000000"/>
              </w:rPr>
            </w:pPr>
            <w:r w:rsidRPr="00965920">
              <w:rPr>
                <w:rFonts w:ascii="Arial" w:hAnsi="Arial" w:cs="Arial"/>
                <w:color w:val="000000"/>
              </w:rPr>
              <w:t xml:space="preserve">Wentylacja odlewarek kratek akumulatorowych WIRTZ (6 szt.), wentylacja pieców procesowych </w:t>
            </w:r>
            <w:proofErr w:type="spellStart"/>
            <w:r w:rsidRPr="00965920">
              <w:rPr>
                <w:rFonts w:ascii="Arial" w:hAnsi="Arial" w:cs="Arial"/>
                <w:color w:val="000000"/>
              </w:rPr>
              <w:t>Teck</w:t>
            </w:r>
            <w:proofErr w:type="spellEnd"/>
            <w:r w:rsidRPr="00965920">
              <w:rPr>
                <w:rFonts w:ascii="Arial" w:hAnsi="Arial" w:cs="Arial"/>
                <w:color w:val="000000"/>
              </w:rPr>
              <w:t xml:space="preserve"> </w:t>
            </w:r>
            <w:proofErr w:type="spellStart"/>
            <w:r w:rsidRPr="00965920">
              <w:rPr>
                <w:rFonts w:ascii="Arial" w:hAnsi="Arial" w:cs="Arial"/>
                <w:color w:val="000000"/>
              </w:rPr>
              <w:t>Cominco</w:t>
            </w:r>
            <w:proofErr w:type="spellEnd"/>
          </w:p>
          <w:p w14:paraId="45624D1B" w14:textId="77777777" w:rsidR="00965920" w:rsidRPr="0058020A" w:rsidRDefault="00965920" w:rsidP="00965920">
            <w:pPr>
              <w:rPr>
                <w:rFonts w:ascii="Arial" w:hAnsi="Arial" w:cs="Arial"/>
                <w:color w:val="000000"/>
              </w:rPr>
            </w:pPr>
            <w:r w:rsidRPr="00965920">
              <w:rPr>
                <w:rFonts w:ascii="Arial" w:hAnsi="Arial" w:cs="Arial"/>
                <w:color w:val="000000"/>
              </w:rPr>
              <w:t>(2 szt.), wentylacja z miejsc składowania zgarów ołowiowych</w:t>
            </w:r>
          </w:p>
        </w:tc>
        <w:tc>
          <w:tcPr>
            <w:tcW w:w="992" w:type="dxa"/>
            <w:vAlign w:val="center"/>
          </w:tcPr>
          <w:p w14:paraId="6734CF5C" w14:textId="77777777" w:rsidR="00965920" w:rsidRPr="0058020A" w:rsidRDefault="00965920" w:rsidP="003E262E">
            <w:pPr>
              <w:jc w:val="center"/>
              <w:rPr>
                <w:rFonts w:ascii="Arial" w:hAnsi="Arial" w:cs="Arial"/>
              </w:rPr>
            </w:pPr>
            <w:r>
              <w:rPr>
                <w:rFonts w:ascii="Arial" w:hAnsi="Arial" w:cs="Arial"/>
              </w:rPr>
              <w:t>E6</w:t>
            </w:r>
          </w:p>
        </w:tc>
        <w:tc>
          <w:tcPr>
            <w:tcW w:w="2552" w:type="dxa"/>
            <w:vAlign w:val="center"/>
          </w:tcPr>
          <w:p w14:paraId="7003F25B" w14:textId="77777777" w:rsidR="00965920" w:rsidRPr="00965920" w:rsidRDefault="00965920" w:rsidP="00965920">
            <w:pPr>
              <w:rPr>
                <w:rFonts w:ascii="Arial" w:hAnsi="Arial" w:cs="Arial"/>
              </w:rPr>
            </w:pPr>
            <w:r w:rsidRPr="00965920">
              <w:rPr>
                <w:rFonts w:ascii="Arial" w:hAnsi="Arial" w:cs="Arial"/>
              </w:rPr>
              <w:t>Dwutlenek azotu</w:t>
            </w:r>
          </w:p>
          <w:p w14:paraId="62758983" w14:textId="77777777" w:rsidR="00965920" w:rsidRPr="00965920" w:rsidRDefault="00965920" w:rsidP="00965920">
            <w:pPr>
              <w:rPr>
                <w:rFonts w:ascii="Arial" w:hAnsi="Arial" w:cs="Arial"/>
              </w:rPr>
            </w:pPr>
            <w:r w:rsidRPr="00965920">
              <w:rPr>
                <w:rFonts w:ascii="Arial" w:hAnsi="Arial" w:cs="Arial"/>
              </w:rPr>
              <w:t>Ołów*</w:t>
            </w:r>
          </w:p>
          <w:p w14:paraId="52295B8D" w14:textId="77777777" w:rsidR="00965920" w:rsidRPr="00965920" w:rsidRDefault="00965920" w:rsidP="00965920">
            <w:pPr>
              <w:rPr>
                <w:rFonts w:ascii="Arial" w:hAnsi="Arial" w:cs="Arial"/>
              </w:rPr>
            </w:pPr>
            <w:r w:rsidRPr="00965920">
              <w:rPr>
                <w:rFonts w:ascii="Arial" w:hAnsi="Arial" w:cs="Arial"/>
              </w:rPr>
              <w:t>Pył ogółem</w:t>
            </w:r>
          </w:p>
          <w:p w14:paraId="17AA1ED2" w14:textId="77777777" w:rsidR="00965920" w:rsidRPr="00965920" w:rsidRDefault="00965920" w:rsidP="00965920">
            <w:pPr>
              <w:rPr>
                <w:rFonts w:ascii="Arial" w:hAnsi="Arial" w:cs="Arial"/>
              </w:rPr>
            </w:pPr>
            <w:r w:rsidRPr="00965920">
              <w:rPr>
                <w:rFonts w:ascii="Arial" w:hAnsi="Arial" w:cs="Arial"/>
              </w:rPr>
              <w:t>Pył zawieszony PM10</w:t>
            </w:r>
          </w:p>
          <w:p w14:paraId="746D15A8" w14:textId="77777777" w:rsidR="00965920" w:rsidRPr="00965920" w:rsidRDefault="00965920" w:rsidP="00965920">
            <w:pPr>
              <w:rPr>
                <w:rFonts w:ascii="Arial" w:hAnsi="Arial" w:cs="Arial"/>
              </w:rPr>
            </w:pPr>
            <w:r w:rsidRPr="00965920">
              <w:rPr>
                <w:rFonts w:ascii="Arial" w:hAnsi="Arial" w:cs="Arial"/>
              </w:rPr>
              <w:t>Pył zawieszony PM 2,5</w:t>
            </w:r>
          </w:p>
          <w:p w14:paraId="17E4D727" w14:textId="77777777" w:rsidR="00965920" w:rsidRPr="0058020A" w:rsidRDefault="00965920" w:rsidP="00965920">
            <w:pPr>
              <w:rPr>
                <w:rFonts w:ascii="Arial" w:hAnsi="Arial" w:cs="Arial"/>
              </w:rPr>
            </w:pPr>
            <w:r w:rsidRPr="00965920">
              <w:rPr>
                <w:rFonts w:ascii="Arial" w:hAnsi="Arial" w:cs="Arial"/>
              </w:rPr>
              <w:t>Tlenek węgla</w:t>
            </w:r>
          </w:p>
        </w:tc>
        <w:tc>
          <w:tcPr>
            <w:tcW w:w="1289" w:type="dxa"/>
            <w:vAlign w:val="center"/>
          </w:tcPr>
          <w:p w14:paraId="411EB63B" w14:textId="77777777" w:rsidR="00965920" w:rsidRDefault="001D6C19" w:rsidP="00A73F57">
            <w:pPr>
              <w:jc w:val="center"/>
              <w:rPr>
                <w:rFonts w:ascii="Arial" w:hAnsi="Arial" w:cs="Arial"/>
              </w:rPr>
            </w:pPr>
            <w:r>
              <w:rPr>
                <w:rFonts w:ascii="Arial" w:hAnsi="Arial" w:cs="Arial"/>
              </w:rPr>
              <w:t>0,01472</w:t>
            </w:r>
          </w:p>
          <w:p w14:paraId="5241BEB6" w14:textId="77777777" w:rsidR="001D6C19" w:rsidRDefault="001D6C19" w:rsidP="00A73F57">
            <w:pPr>
              <w:jc w:val="center"/>
              <w:rPr>
                <w:rFonts w:ascii="Arial" w:hAnsi="Arial" w:cs="Arial"/>
              </w:rPr>
            </w:pPr>
            <w:r>
              <w:rPr>
                <w:rFonts w:ascii="Arial" w:hAnsi="Arial" w:cs="Arial"/>
              </w:rPr>
              <w:t>0,0000005</w:t>
            </w:r>
          </w:p>
          <w:p w14:paraId="3F3E3EAF" w14:textId="77777777" w:rsidR="001D6C19" w:rsidRDefault="001D6C19" w:rsidP="00A73F57">
            <w:pPr>
              <w:jc w:val="center"/>
              <w:rPr>
                <w:rFonts w:ascii="Arial" w:hAnsi="Arial" w:cs="Arial"/>
              </w:rPr>
            </w:pPr>
            <w:r>
              <w:rPr>
                <w:rFonts w:ascii="Arial" w:hAnsi="Arial" w:cs="Arial"/>
              </w:rPr>
              <w:t>0,000022</w:t>
            </w:r>
          </w:p>
          <w:p w14:paraId="51F78EFF" w14:textId="77777777" w:rsidR="001D6C19" w:rsidRDefault="001D6C19" w:rsidP="00A73F57">
            <w:pPr>
              <w:jc w:val="center"/>
              <w:rPr>
                <w:rFonts w:ascii="Arial" w:hAnsi="Arial" w:cs="Arial"/>
              </w:rPr>
            </w:pPr>
            <w:r>
              <w:rPr>
                <w:rFonts w:ascii="Arial" w:hAnsi="Arial" w:cs="Arial"/>
              </w:rPr>
              <w:t>0,000022</w:t>
            </w:r>
          </w:p>
          <w:p w14:paraId="2135BB28" w14:textId="77777777" w:rsidR="001D6C19" w:rsidRDefault="001D6C19" w:rsidP="00A73F57">
            <w:pPr>
              <w:jc w:val="center"/>
              <w:rPr>
                <w:rFonts w:ascii="Arial" w:hAnsi="Arial" w:cs="Arial"/>
              </w:rPr>
            </w:pPr>
            <w:r>
              <w:rPr>
                <w:rFonts w:ascii="Arial" w:hAnsi="Arial" w:cs="Arial"/>
              </w:rPr>
              <w:t>0,000006</w:t>
            </w:r>
          </w:p>
          <w:p w14:paraId="2559C44D" w14:textId="77777777" w:rsidR="001D6C19" w:rsidRPr="0058020A" w:rsidRDefault="001D6C19" w:rsidP="00A73F57">
            <w:pPr>
              <w:jc w:val="center"/>
              <w:rPr>
                <w:rFonts w:ascii="Arial" w:hAnsi="Arial" w:cs="Arial"/>
              </w:rPr>
            </w:pPr>
            <w:r>
              <w:rPr>
                <w:rFonts w:ascii="Arial" w:hAnsi="Arial" w:cs="Arial"/>
              </w:rPr>
              <w:t>0,28864</w:t>
            </w:r>
          </w:p>
        </w:tc>
      </w:tr>
      <w:tr w:rsidR="00FD02B3" w:rsidRPr="0058020A" w14:paraId="0C89C7AA" w14:textId="77777777" w:rsidTr="003E5B52">
        <w:trPr>
          <w:trHeight w:val="286"/>
          <w:jc w:val="center"/>
        </w:trPr>
        <w:tc>
          <w:tcPr>
            <w:tcW w:w="4270" w:type="dxa"/>
            <w:vAlign w:val="center"/>
          </w:tcPr>
          <w:p w14:paraId="631D43F2" w14:textId="77777777" w:rsidR="00FD02B3" w:rsidRPr="0058020A" w:rsidRDefault="00E426FD" w:rsidP="00FD02B3">
            <w:pPr>
              <w:rPr>
                <w:rFonts w:ascii="Arial" w:hAnsi="Arial" w:cs="Arial"/>
                <w:color w:val="000000"/>
              </w:rPr>
            </w:pPr>
            <w:r w:rsidRPr="0058020A">
              <w:rPr>
                <w:rFonts w:ascii="Arial" w:hAnsi="Arial" w:cs="Arial"/>
                <w:color w:val="000000"/>
              </w:rPr>
              <w:t xml:space="preserve">Wytwornica pary </w:t>
            </w:r>
            <w:proofErr w:type="spellStart"/>
            <w:r w:rsidRPr="0058020A">
              <w:rPr>
                <w:rFonts w:ascii="Arial" w:hAnsi="Arial" w:cs="Arial"/>
                <w:color w:val="000000"/>
              </w:rPr>
              <w:t>Jumag</w:t>
            </w:r>
            <w:proofErr w:type="spellEnd"/>
            <w:r w:rsidRPr="0058020A">
              <w:rPr>
                <w:rFonts w:ascii="Arial" w:hAnsi="Arial" w:cs="Arial"/>
                <w:color w:val="000000"/>
              </w:rPr>
              <w:t xml:space="preserve"> DG360 – palnik gazowy 350 kW</w:t>
            </w:r>
          </w:p>
        </w:tc>
        <w:tc>
          <w:tcPr>
            <w:tcW w:w="992" w:type="dxa"/>
            <w:vAlign w:val="center"/>
          </w:tcPr>
          <w:p w14:paraId="74C48024" w14:textId="77777777" w:rsidR="00FD02B3" w:rsidRPr="0058020A" w:rsidRDefault="00FD02B3" w:rsidP="003E262E">
            <w:pPr>
              <w:jc w:val="center"/>
              <w:rPr>
                <w:rFonts w:ascii="Arial" w:hAnsi="Arial" w:cs="Arial"/>
              </w:rPr>
            </w:pPr>
            <w:r w:rsidRPr="0058020A">
              <w:rPr>
                <w:rFonts w:ascii="Arial" w:hAnsi="Arial" w:cs="Arial"/>
              </w:rPr>
              <w:t>E</w:t>
            </w:r>
            <w:r w:rsidR="00E426FD" w:rsidRPr="0058020A">
              <w:rPr>
                <w:rFonts w:ascii="Arial" w:hAnsi="Arial" w:cs="Arial"/>
              </w:rPr>
              <w:t>7</w:t>
            </w:r>
          </w:p>
        </w:tc>
        <w:tc>
          <w:tcPr>
            <w:tcW w:w="2552" w:type="dxa"/>
            <w:vAlign w:val="center"/>
          </w:tcPr>
          <w:p w14:paraId="3174CE21" w14:textId="77777777" w:rsidR="00503D81" w:rsidRPr="00503D81" w:rsidRDefault="00503D81" w:rsidP="00503D81">
            <w:pPr>
              <w:rPr>
                <w:rFonts w:ascii="Arial" w:hAnsi="Arial" w:cs="Arial"/>
              </w:rPr>
            </w:pPr>
            <w:r w:rsidRPr="00503D81">
              <w:rPr>
                <w:rFonts w:ascii="Arial" w:hAnsi="Arial" w:cs="Arial"/>
              </w:rPr>
              <w:t>Dwutlenek azotu</w:t>
            </w:r>
          </w:p>
          <w:p w14:paraId="691494F0" w14:textId="77777777" w:rsidR="00503D81" w:rsidRPr="00503D81" w:rsidRDefault="00503D81" w:rsidP="00503D81">
            <w:pPr>
              <w:rPr>
                <w:rFonts w:ascii="Arial" w:hAnsi="Arial" w:cs="Arial"/>
              </w:rPr>
            </w:pPr>
            <w:r w:rsidRPr="00503D81">
              <w:rPr>
                <w:rFonts w:ascii="Arial" w:hAnsi="Arial" w:cs="Arial"/>
              </w:rPr>
              <w:t>Dwutlenek siarki</w:t>
            </w:r>
          </w:p>
          <w:p w14:paraId="55A2A9EE" w14:textId="77777777" w:rsidR="00503D81" w:rsidRPr="00503D81" w:rsidRDefault="00503D81" w:rsidP="00503D81">
            <w:pPr>
              <w:rPr>
                <w:rFonts w:ascii="Arial" w:hAnsi="Arial" w:cs="Arial"/>
              </w:rPr>
            </w:pPr>
            <w:r w:rsidRPr="00503D81">
              <w:rPr>
                <w:rFonts w:ascii="Arial" w:hAnsi="Arial" w:cs="Arial"/>
              </w:rPr>
              <w:t>Pył ogółem</w:t>
            </w:r>
          </w:p>
          <w:p w14:paraId="5C5DFB22" w14:textId="77777777" w:rsidR="00503D81" w:rsidRPr="00503D81" w:rsidRDefault="00503D81" w:rsidP="00503D81">
            <w:pPr>
              <w:rPr>
                <w:rFonts w:ascii="Arial" w:hAnsi="Arial" w:cs="Arial"/>
              </w:rPr>
            </w:pPr>
            <w:r w:rsidRPr="00503D81">
              <w:rPr>
                <w:rFonts w:ascii="Arial" w:hAnsi="Arial" w:cs="Arial"/>
              </w:rPr>
              <w:t>Pył zawieszony PM10</w:t>
            </w:r>
          </w:p>
          <w:p w14:paraId="1C7821DE" w14:textId="77777777" w:rsidR="00503D81" w:rsidRPr="00503D81" w:rsidRDefault="00503D81" w:rsidP="00503D81">
            <w:pPr>
              <w:rPr>
                <w:rFonts w:ascii="Arial" w:hAnsi="Arial" w:cs="Arial"/>
              </w:rPr>
            </w:pPr>
            <w:r w:rsidRPr="00503D81">
              <w:rPr>
                <w:rFonts w:ascii="Arial" w:hAnsi="Arial" w:cs="Arial"/>
              </w:rPr>
              <w:t>Pył zawieszony PM 2,5</w:t>
            </w:r>
          </w:p>
          <w:p w14:paraId="47B8054F" w14:textId="77777777" w:rsidR="00FD02B3" w:rsidRPr="0058020A" w:rsidRDefault="00503D81" w:rsidP="00503D81">
            <w:pPr>
              <w:rPr>
                <w:rFonts w:ascii="Arial" w:hAnsi="Arial" w:cs="Arial"/>
              </w:rPr>
            </w:pPr>
            <w:r w:rsidRPr="0058020A">
              <w:rPr>
                <w:rFonts w:ascii="Arial" w:hAnsi="Arial" w:cs="Arial"/>
              </w:rPr>
              <w:t>Tlenek węgla</w:t>
            </w:r>
          </w:p>
        </w:tc>
        <w:tc>
          <w:tcPr>
            <w:tcW w:w="1289" w:type="dxa"/>
            <w:vAlign w:val="center"/>
          </w:tcPr>
          <w:p w14:paraId="79B0825C" w14:textId="77777777" w:rsidR="00FD02B3" w:rsidRPr="0058020A" w:rsidRDefault="00503D81" w:rsidP="00A73F57">
            <w:pPr>
              <w:jc w:val="center"/>
              <w:rPr>
                <w:rFonts w:ascii="Arial" w:hAnsi="Arial" w:cs="Arial"/>
              </w:rPr>
            </w:pPr>
            <w:r w:rsidRPr="0058020A">
              <w:rPr>
                <w:rFonts w:ascii="Arial" w:hAnsi="Arial" w:cs="Arial"/>
              </w:rPr>
              <w:t>0,0684</w:t>
            </w:r>
          </w:p>
          <w:p w14:paraId="0385FB63" w14:textId="77777777" w:rsidR="00503D81" w:rsidRPr="0058020A" w:rsidRDefault="00503D81" w:rsidP="00A73F57">
            <w:pPr>
              <w:jc w:val="center"/>
              <w:rPr>
                <w:rFonts w:ascii="Arial" w:hAnsi="Arial" w:cs="Arial"/>
              </w:rPr>
            </w:pPr>
            <w:r w:rsidRPr="0058020A">
              <w:rPr>
                <w:rFonts w:ascii="Arial" w:hAnsi="Arial" w:cs="Arial"/>
              </w:rPr>
              <w:t>0,0036</w:t>
            </w:r>
          </w:p>
          <w:p w14:paraId="4609B119" w14:textId="77777777" w:rsidR="00503D81" w:rsidRPr="0058020A" w:rsidRDefault="00503D81" w:rsidP="00A73F57">
            <w:pPr>
              <w:jc w:val="center"/>
              <w:rPr>
                <w:rFonts w:ascii="Arial" w:hAnsi="Arial" w:cs="Arial"/>
              </w:rPr>
            </w:pPr>
            <w:r w:rsidRPr="0058020A">
              <w:rPr>
                <w:rFonts w:ascii="Arial" w:hAnsi="Arial" w:cs="Arial"/>
              </w:rPr>
              <w:t>0,00002</w:t>
            </w:r>
          </w:p>
          <w:p w14:paraId="7CDBE565" w14:textId="77777777" w:rsidR="00503D81" w:rsidRPr="0058020A" w:rsidRDefault="00503D81" w:rsidP="00A73F57">
            <w:pPr>
              <w:jc w:val="center"/>
              <w:rPr>
                <w:rFonts w:ascii="Arial" w:hAnsi="Arial" w:cs="Arial"/>
              </w:rPr>
            </w:pPr>
            <w:r w:rsidRPr="0058020A">
              <w:rPr>
                <w:rFonts w:ascii="Arial" w:hAnsi="Arial" w:cs="Arial"/>
              </w:rPr>
              <w:t>0,00002</w:t>
            </w:r>
          </w:p>
          <w:p w14:paraId="1AFC4150" w14:textId="77777777" w:rsidR="00503D81" w:rsidRPr="0058020A" w:rsidRDefault="00503D81" w:rsidP="00A73F57">
            <w:pPr>
              <w:jc w:val="center"/>
              <w:rPr>
                <w:rFonts w:ascii="Arial" w:hAnsi="Arial" w:cs="Arial"/>
              </w:rPr>
            </w:pPr>
            <w:r w:rsidRPr="0058020A">
              <w:rPr>
                <w:rFonts w:ascii="Arial" w:hAnsi="Arial" w:cs="Arial"/>
              </w:rPr>
              <w:t>0,000006</w:t>
            </w:r>
          </w:p>
          <w:p w14:paraId="5A626A02" w14:textId="77777777" w:rsidR="00503D81" w:rsidRPr="0058020A" w:rsidRDefault="00503D81" w:rsidP="00A73F57">
            <w:pPr>
              <w:jc w:val="center"/>
              <w:rPr>
                <w:rFonts w:ascii="Arial" w:hAnsi="Arial" w:cs="Arial"/>
              </w:rPr>
            </w:pPr>
            <w:r w:rsidRPr="0058020A">
              <w:rPr>
                <w:rFonts w:ascii="Arial" w:hAnsi="Arial" w:cs="Arial"/>
              </w:rPr>
              <w:t>0,0135</w:t>
            </w:r>
          </w:p>
        </w:tc>
      </w:tr>
      <w:tr w:rsidR="003E5B52" w:rsidRPr="0058020A" w14:paraId="695E567A" w14:textId="77777777" w:rsidTr="003E5B52">
        <w:trPr>
          <w:trHeight w:val="225"/>
          <w:jc w:val="center"/>
        </w:trPr>
        <w:tc>
          <w:tcPr>
            <w:tcW w:w="4270" w:type="dxa"/>
            <w:vAlign w:val="center"/>
          </w:tcPr>
          <w:p w14:paraId="1CBD7EAE" w14:textId="77777777" w:rsidR="003E5B52" w:rsidRPr="0058020A" w:rsidRDefault="003E5B52" w:rsidP="003E5B52">
            <w:pPr>
              <w:rPr>
                <w:rFonts w:ascii="Arial" w:hAnsi="Arial" w:cs="Arial"/>
              </w:rPr>
            </w:pPr>
            <w:r w:rsidRPr="0058020A">
              <w:rPr>
                <w:rFonts w:ascii="Arial" w:hAnsi="Arial" w:cs="Arial"/>
              </w:rPr>
              <w:t>Wentylacja z tunel</w:t>
            </w:r>
            <w:r w:rsidR="00503D81" w:rsidRPr="0058020A">
              <w:rPr>
                <w:rFonts w:ascii="Arial" w:hAnsi="Arial" w:cs="Arial"/>
              </w:rPr>
              <w:t>u</w:t>
            </w:r>
            <w:r w:rsidRPr="0058020A">
              <w:rPr>
                <w:rFonts w:ascii="Arial" w:hAnsi="Arial" w:cs="Arial"/>
              </w:rPr>
              <w:t xml:space="preserve"> susząc</w:t>
            </w:r>
            <w:r w:rsidR="00503D81" w:rsidRPr="0058020A">
              <w:rPr>
                <w:rFonts w:ascii="Arial" w:hAnsi="Arial" w:cs="Arial"/>
              </w:rPr>
              <w:t>ego – linia pastująca nr 1 (</w:t>
            </w:r>
            <w:proofErr w:type="spellStart"/>
            <w:r w:rsidR="00503D81" w:rsidRPr="0058020A">
              <w:rPr>
                <w:rFonts w:ascii="Arial" w:hAnsi="Arial" w:cs="Arial"/>
              </w:rPr>
              <w:t>Paściarka</w:t>
            </w:r>
            <w:proofErr w:type="spellEnd"/>
            <w:r w:rsidR="00503D81" w:rsidRPr="0058020A">
              <w:rPr>
                <w:rFonts w:ascii="Arial" w:hAnsi="Arial" w:cs="Arial"/>
              </w:rPr>
              <w:t xml:space="preserve"> </w:t>
            </w:r>
            <w:r w:rsidR="0027350B">
              <w:rPr>
                <w:rFonts w:ascii="Arial" w:hAnsi="Arial" w:cs="Arial"/>
              </w:rPr>
              <w:t xml:space="preserve">linii </w:t>
            </w:r>
            <w:proofErr w:type="spellStart"/>
            <w:r w:rsidR="0027350B">
              <w:rPr>
                <w:rFonts w:ascii="Arial" w:hAnsi="Arial" w:cs="Arial"/>
              </w:rPr>
              <w:t>Teck</w:t>
            </w:r>
            <w:proofErr w:type="spellEnd"/>
            <w:r w:rsidR="0027350B">
              <w:rPr>
                <w:rFonts w:ascii="Arial" w:hAnsi="Arial" w:cs="Arial"/>
              </w:rPr>
              <w:t xml:space="preserve"> </w:t>
            </w:r>
            <w:proofErr w:type="spellStart"/>
            <w:r w:rsidR="00503D81" w:rsidRPr="0058020A">
              <w:rPr>
                <w:rFonts w:ascii="Arial" w:hAnsi="Arial" w:cs="Arial"/>
              </w:rPr>
              <w:t>Cominco</w:t>
            </w:r>
            <w:proofErr w:type="spellEnd"/>
            <w:r w:rsidR="00503D81" w:rsidRPr="0058020A">
              <w:rPr>
                <w:rFonts w:ascii="Arial" w:hAnsi="Arial" w:cs="Arial"/>
              </w:rPr>
              <w:t xml:space="preserve"> 1) </w:t>
            </w:r>
            <w:r w:rsidRPr="0058020A">
              <w:rPr>
                <w:rFonts w:ascii="Arial" w:hAnsi="Arial" w:cs="Arial"/>
              </w:rPr>
              <w:t xml:space="preserve">palniki gazowe </w:t>
            </w:r>
            <w:r w:rsidR="00503D81" w:rsidRPr="0058020A">
              <w:rPr>
                <w:rFonts w:ascii="Arial" w:hAnsi="Arial" w:cs="Arial"/>
              </w:rPr>
              <w:t>4</w:t>
            </w:r>
            <w:r w:rsidRPr="0058020A">
              <w:rPr>
                <w:rFonts w:ascii="Arial" w:hAnsi="Arial" w:cs="Arial"/>
              </w:rPr>
              <w:t>20 kW</w:t>
            </w:r>
          </w:p>
        </w:tc>
        <w:tc>
          <w:tcPr>
            <w:tcW w:w="992" w:type="dxa"/>
            <w:vAlign w:val="center"/>
          </w:tcPr>
          <w:p w14:paraId="2CB19C59" w14:textId="77777777" w:rsidR="003E5B52" w:rsidRPr="0058020A" w:rsidRDefault="003E5B52" w:rsidP="00174D37">
            <w:pPr>
              <w:jc w:val="center"/>
              <w:rPr>
                <w:rFonts w:ascii="Arial" w:hAnsi="Arial" w:cs="Arial"/>
              </w:rPr>
            </w:pPr>
            <w:r w:rsidRPr="0058020A">
              <w:rPr>
                <w:rFonts w:ascii="Arial" w:hAnsi="Arial" w:cs="Arial"/>
              </w:rPr>
              <w:t>E8</w:t>
            </w:r>
          </w:p>
        </w:tc>
        <w:tc>
          <w:tcPr>
            <w:tcW w:w="2552" w:type="dxa"/>
            <w:vAlign w:val="center"/>
          </w:tcPr>
          <w:p w14:paraId="34C7D295" w14:textId="77777777" w:rsidR="006259E7" w:rsidRPr="0058020A" w:rsidRDefault="006259E7" w:rsidP="006259E7">
            <w:pPr>
              <w:rPr>
                <w:rFonts w:ascii="Arial" w:hAnsi="Arial" w:cs="Arial"/>
              </w:rPr>
            </w:pPr>
            <w:r w:rsidRPr="0058020A">
              <w:rPr>
                <w:rFonts w:ascii="Arial" w:hAnsi="Arial" w:cs="Arial"/>
              </w:rPr>
              <w:t>Dwutlenek azotu</w:t>
            </w:r>
          </w:p>
          <w:p w14:paraId="70E66635" w14:textId="77777777" w:rsidR="006259E7" w:rsidRPr="0058020A" w:rsidRDefault="006259E7" w:rsidP="006259E7">
            <w:pPr>
              <w:rPr>
                <w:rFonts w:ascii="Arial" w:hAnsi="Arial" w:cs="Arial"/>
              </w:rPr>
            </w:pPr>
            <w:r w:rsidRPr="0058020A">
              <w:rPr>
                <w:rFonts w:ascii="Arial" w:hAnsi="Arial" w:cs="Arial"/>
              </w:rPr>
              <w:t>Dwutlenek siarki</w:t>
            </w:r>
          </w:p>
          <w:p w14:paraId="51EBF56A" w14:textId="77777777" w:rsidR="006259E7" w:rsidRPr="0058020A" w:rsidRDefault="006259E7" w:rsidP="006259E7">
            <w:pPr>
              <w:rPr>
                <w:rFonts w:ascii="Arial" w:hAnsi="Arial" w:cs="Arial"/>
              </w:rPr>
            </w:pPr>
            <w:r w:rsidRPr="0058020A">
              <w:rPr>
                <w:rFonts w:ascii="Arial" w:hAnsi="Arial" w:cs="Arial"/>
              </w:rPr>
              <w:t>Pył ogółem</w:t>
            </w:r>
          </w:p>
          <w:p w14:paraId="6432CE94" w14:textId="77777777" w:rsidR="003E5B52" w:rsidRPr="0058020A" w:rsidRDefault="006259E7" w:rsidP="006259E7">
            <w:pPr>
              <w:rPr>
                <w:rFonts w:ascii="Arial" w:hAnsi="Arial" w:cs="Arial"/>
              </w:rPr>
            </w:pPr>
            <w:r w:rsidRPr="0058020A">
              <w:rPr>
                <w:rFonts w:ascii="Arial" w:hAnsi="Arial" w:cs="Arial"/>
              </w:rPr>
              <w:t>Pył zawieszony PM10</w:t>
            </w:r>
          </w:p>
          <w:p w14:paraId="0C2BF343" w14:textId="77777777" w:rsidR="00AF4456" w:rsidRPr="0058020A" w:rsidRDefault="00AF4456" w:rsidP="006259E7">
            <w:pPr>
              <w:rPr>
                <w:rFonts w:ascii="Arial" w:hAnsi="Arial" w:cs="Arial"/>
              </w:rPr>
            </w:pPr>
            <w:r w:rsidRPr="0058020A">
              <w:rPr>
                <w:rFonts w:ascii="Arial" w:hAnsi="Arial" w:cs="Arial"/>
              </w:rPr>
              <w:t>Pył zawieszony PM 2,5</w:t>
            </w:r>
          </w:p>
          <w:p w14:paraId="0D200F9C" w14:textId="77777777" w:rsidR="00AF4456" w:rsidRPr="0058020A" w:rsidRDefault="00AF4456" w:rsidP="006259E7">
            <w:pPr>
              <w:rPr>
                <w:rFonts w:ascii="Arial" w:hAnsi="Arial" w:cs="Arial"/>
              </w:rPr>
            </w:pPr>
            <w:r w:rsidRPr="0058020A">
              <w:rPr>
                <w:rFonts w:ascii="Arial" w:hAnsi="Arial" w:cs="Arial"/>
              </w:rPr>
              <w:t>Tlenek węgla</w:t>
            </w:r>
          </w:p>
        </w:tc>
        <w:tc>
          <w:tcPr>
            <w:tcW w:w="1289" w:type="dxa"/>
            <w:vAlign w:val="center"/>
          </w:tcPr>
          <w:p w14:paraId="220384FA" w14:textId="77777777" w:rsidR="00503D81" w:rsidRPr="0058020A" w:rsidRDefault="006259E7" w:rsidP="00503D81">
            <w:pPr>
              <w:jc w:val="center"/>
              <w:rPr>
                <w:rFonts w:ascii="Arial" w:hAnsi="Arial" w:cs="Arial"/>
              </w:rPr>
            </w:pPr>
            <w:r w:rsidRPr="0058020A">
              <w:rPr>
                <w:rFonts w:ascii="Arial" w:hAnsi="Arial" w:cs="Arial"/>
              </w:rPr>
              <w:t>0</w:t>
            </w:r>
            <w:r w:rsidR="00503D81" w:rsidRPr="0058020A">
              <w:rPr>
                <w:rFonts w:ascii="Arial" w:hAnsi="Arial" w:cs="Arial"/>
              </w:rPr>
              <w:t>,0821</w:t>
            </w:r>
          </w:p>
          <w:p w14:paraId="7C113239" w14:textId="77777777" w:rsidR="00503D81" w:rsidRPr="0058020A" w:rsidRDefault="00503D81" w:rsidP="00503D81">
            <w:pPr>
              <w:jc w:val="center"/>
              <w:rPr>
                <w:rFonts w:ascii="Arial" w:hAnsi="Arial" w:cs="Arial"/>
              </w:rPr>
            </w:pPr>
            <w:r w:rsidRPr="0058020A">
              <w:rPr>
                <w:rFonts w:ascii="Arial" w:hAnsi="Arial" w:cs="Arial"/>
              </w:rPr>
              <w:t>0,0043</w:t>
            </w:r>
          </w:p>
          <w:p w14:paraId="3AC0B8E2" w14:textId="77777777" w:rsidR="00503D81" w:rsidRPr="0058020A" w:rsidRDefault="00503D81" w:rsidP="00503D81">
            <w:pPr>
              <w:jc w:val="center"/>
              <w:rPr>
                <w:rFonts w:ascii="Arial" w:hAnsi="Arial" w:cs="Arial"/>
              </w:rPr>
            </w:pPr>
            <w:r w:rsidRPr="0058020A">
              <w:rPr>
                <w:rFonts w:ascii="Arial" w:hAnsi="Arial" w:cs="Arial"/>
              </w:rPr>
              <w:t>0,00023</w:t>
            </w:r>
          </w:p>
          <w:p w14:paraId="0E817977" w14:textId="77777777" w:rsidR="00503D81" w:rsidRPr="0058020A" w:rsidRDefault="00503D81" w:rsidP="00503D81">
            <w:pPr>
              <w:jc w:val="center"/>
              <w:rPr>
                <w:rFonts w:ascii="Arial" w:hAnsi="Arial" w:cs="Arial"/>
              </w:rPr>
            </w:pPr>
            <w:r w:rsidRPr="0058020A">
              <w:rPr>
                <w:rFonts w:ascii="Arial" w:hAnsi="Arial" w:cs="Arial"/>
              </w:rPr>
              <w:t>0,00023</w:t>
            </w:r>
          </w:p>
          <w:p w14:paraId="181D8906" w14:textId="77777777" w:rsidR="00503D81" w:rsidRPr="0058020A" w:rsidRDefault="00503D81" w:rsidP="00503D81">
            <w:pPr>
              <w:jc w:val="center"/>
              <w:rPr>
                <w:rFonts w:ascii="Arial" w:hAnsi="Arial" w:cs="Arial"/>
              </w:rPr>
            </w:pPr>
            <w:r w:rsidRPr="0058020A">
              <w:rPr>
                <w:rFonts w:ascii="Arial" w:hAnsi="Arial" w:cs="Arial"/>
              </w:rPr>
              <w:t>0,0000007</w:t>
            </w:r>
          </w:p>
          <w:p w14:paraId="401E66E6" w14:textId="77777777" w:rsidR="00AF4456" w:rsidRPr="0058020A" w:rsidRDefault="00503D81" w:rsidP="00503D81">
            <w:pPr>
              <w:jc w:val="center"/>
              <w:rPr>
                <w:rFonts w:ascii="Arial" w:hAnsi="Arial" w:cs="Arial"/>
              </w:rPr>
            </w:pPr>
            <w:r w:rsidRPr="0058020A">
              <w:rPr>
                <w:rFonts w:ascii="Arial" w:hAnsi="Arial" w:cs="Arial"/>
              </w:rPr>
              <w:t>0,0162</w:t>
            </w:r>
          </w:p>
        </w:tc>
      </w:tr>
      <w:tr w:rsidR="000A0459" w:rsidRPr="0058020A" w14:paraId="05E834BA" w14:textId="77777777" w:rsidTr="003E5B52">
        <w:trPr>
          <w:trHeight w:val="225"/>
          <w:jc w:val="center"/>
        </w:trPr>
        <w:tc>
          <w:tcPr>
            <w:tcW w:w="4270" w:type="dxa"/>
            <w:vAlign w:val="center"/>
          </w:tcPr>
          <w:p w14:paraId="632866C0" w14:textId="77777777" w:rsidR="000A0459" w:rsidRPr="0058020A" w:rsidRDefault="00503D81" w:rsidP="003E5B52">
            <w:pPr>
              <w:rPr>
                <w:rFonts w:ascii="Arial" w:hAnsi="Arial" w:cs="Arial"/>
              </w:rPr>
            </w:pPr>
            <w:r w:rsidRPr="0058020A">
              <w:rPr>
                <w:rFonts w:ascii="Arial" w:hAnsi="Arial" w:cs="Arial"/>
              </w:rPr>
              <w:t>Wentylacja z tunelu suszącego – linia pastująca nr 3 (</w:t>
            </w:r>
            <w:proofErr w:type="spellStart"/>
            <w:r w:rsidRPr="0058020A">
              <w:rPr>
                <w:rFonts w:ascii="Arial" w:hAnsi="Arial" w:cs="Arial"/>
              </w:rPr>
              <w:t>Paściarka</w:t>
            </w:r>
            <w:proofErr w:type="spellEnd"/>
            <w:r w:rsidRPr="0058020A">
              <w:rPr>
                <w:rFonts w:ascii="Arial" w:hAnsi="Arial" w:cs="Arial"/>
              </w:rPr>
              <w:t xml:space="preserve"> grawitacyjna 1) palniki gazowe </w:t>
            </w:r>
            <w:r w:rsidR="001D6C19">
              <w:rPr>
                <w:rFonts w:ascii="Arial" w:hAnsi="Arial" w:cs="Arial"/>
              </w:rPr>
              <w:t>17</w:t>
            </w:r>
            <w:r w:rsidRPr="0058020A">
              <w:rPr>
                <w:rFonts w:ascii="Arial" w:hAnsi="Arial" w:cs="Arial"/>
              </w:rPr>
              <w:t>0 kW</w:t>
            </w:r>
          </w:p>
        </w:tc>
        <w:tc>
          <w:tcPr>
            <w:tcW w:w="992" w:type="dxa"/>
            <w:vAlign w:val="center"/>
          </w:tcPr>
          <w:p w14:paraId="1FFACB30" w14:textId="77777777" w:rsidR="000A0459" w:rsidRPr="0058020A" w:rsidRDefault="000A0459" w:rsidP="00174D37">
            <w:pPr>
              <w:jc w:val="center"/>
              <w:rPr>
                <w:rFonts w:ascii="Arial" w:hAnsi="Arial" w:cs="Arial"/>
              </w:rPr>
            </w:pPr>
            <w:r w:rsidRPr="0058020A">
              <w:rPr>
                <w:rFonts w:ascii="Arial" w:hAnsi="Arial" w:cs="Arial"/>
              </w:rPr>
              <w:t>E9</w:t>
            </w:r>
          </w:p>
        </w:tc>
        <w:tc>
          <w:tcPr>
            <w:tcW w:w="2552" w:type="dxa"/>
            <w:vAlign w:val="center"/>
          </w:tcPr>
          <w:p w14:paraId="7351B871" w14:textId="77777777" w:rsidR="000A0459" w:rsidRPr="0058020A" w:rsidRDefault="000A0459" w:rsidP="00BD72F1">
            <w:pPr>
              <w:rPr>
                <w:rFonts w:ascii="Arial" w:hAnsi="Arial" w:cs="Arial"/>
              </w:rPr>
            </w:pPr>
            <w:r w:rsidRPr="0058020A">
              <w:rPr>
                <w:rFonts w:ascii="Arial" w:hAnsi="Arial" w:cs="Arial"/>
              </w:rPr>
              <w:t>Dwutlenek azotu</w:t>
            </w:r>
          </w:p>
          <w:p w14:paraId="211DB63F" w14:textId="77777777" w:rsidR="000A0459" w:rsidRPr="0058020A" w:rsidRDefault="000A0459" w:rsidP="00BD72F1">
            <w:pPr>
              <w:rPr>
                <w:rFonts w:ascii="Arial" w:hAnsi="Arial" w:cs="Arial"/>
              </w:rPr>
            </w:pPr>
            <w:r w:rsidRPr="0058020A">
              <w:rPr>
                <w:rFonts w:ascii="Arial" w:hAnsi="Arial" w:cs="Arial"/>
              </w:rPr>
              <w:t>Dwutlenek siarki</w:t>
            </w:r>
          </w:p>
          <w:p w14:paraId="0BE557A5" w14:textId="77777777" w:rsidR="000A0459" w:rsidRPr="0058020A" w:rsidRDefault="000A0459" w:rsidP="00BD72F1">
            <w:pPr>
              <w:rPr>
                <w:rFonts w:ascii="Arial" w:hAnsi="Arial" w:cs="Arial"/>
              </w:rPr>
            </w:pPr>
            <w:r w:rsidRPr="0058020A">
              <w:rPr>
                <w:rFonts w:ascii="Arial" w:hAnsi="Arial" w:cs="Arial"/>
              </w:rPr>
              <w:t>Pył ogółem</w:t>
            </w:r>
          </w:p>
          <w:p w14:paraId="786016BA" w14:textId="77777777" w:rsidR="000A0459" w:rsidRPr="0058020A" w:rsidRDefault="000A0459" w:rsidP="00BD72F1">
            <w:pPr>
              <w:rPr>
                <w:rFonts w:ascii="Arial" w:hAnsi="Arial" w:cs="Arial"/>
              </w:rPr>
            </w:pPr>
            <w:r w:rsidRPr="0058020A">
              <w:rPr>
                <w:rFonts w:ascii="Arial" w:hAnsi="Arial" w:cs="Arial"/>
              </w:rPr>
              <w:t>Pył zawieszony PM10</w:t>
            </w:r>
          </w:p>
          <w:p w14:paraId="1954C9D8" w14:textId="77777777" w:rsidR="00AF4456" w:rsidRPr="0058020A" w:rsidRDefault="00AF4456" w:rsidP="00BD72F1">
            <w:pPr>
              <w:rPr>
                <w:rFonts w:ascii="Arial" w:hAnsi="Arial" w:cs="Arial"/>
              </w:rPr>
            </w:pPr>
            <w:r w:rsidRPr="0058020A">
              <w:rPr>
                <w:rFonts w:ascii="Arial" w:hAnsi="Arial" w:cs="Arial"/>
              </w:rPr>
              <w:t>Pył zawieszony PM 2,5</w:t>
            </w:r>
          </w:p>
          <w:p w14:paraId="64D02913" w14:textId="77777777" w:rsidR="00AF4456" w:rsidRPr="0058020A" w:rsidRDefault="00AF4456" w:rsidP="00BD72F1">
            <w:pPr>
              <w:rPr>
                <w:rFonts w:ascii="Arial" w:hAnsi="Arial" w:cs="Arial"/>
              </w:rPr>
            </w:pPr>
            <w:r w:rsidRPr="0058020A">
              <w:rPr>
                <w:rFonts w:ascii="Arial" w:hAnsi="Arial" w:cs="Arial"/>
              </w:rPr>
              <w:t>Tlenek węgla</w:t>
            </w:r>
          </w:p>
        </w:tc>
        <w:tc>
          <w:tcPr>
            <w:tcW w:w="1289" w:type="dxa"/>
            <w:vAlign w:val="center"/>
          </w:tcPr>
          <w:p w14:paraId="20C4B44B" w14:textId="77777777" w:rsidR="00503D81" w:rsidRPr="0058020A" w:rsidRDefault="000A0459" w:rsidP="00503D81">
            <w:pPr>
              <w:jc w:val="center"/>
              <w:rPr>
                <w:rFonts w:ascii="Arial" w:hAnsi="Arial" w:cs="Arial"/>
              </w:rPr>
            </w:pPr>
            <w:r w:rsidRPr="0058020A">
              <w:rPr>
                <w:rFonts w:ascii="Arial" w:hAnsi="Arial" w:cs="Arial"/>
              </w:rPr>
              <w:t>0</w:t>
            </w:r>
            <w:r w:rsidR="00503D81" w:rsidRPr="0058020A">
              <w:rPr>
                <w:rFonts w:ascii="Arial" w:hAnsi="Arial" w:cs="Arial"/>
              </w:rPr>
              <w:t>,0333</w:t>
            </w:r>
          </w:p>
          <w:p w14:paraId="3545546C" w14:textId="77777777" w:rsidR="00503D81" w:rsidRPr="0058020A" w:rsidRDefault="00503D81" w:rsidP="00503D81">
            <w:pPr>
              <w:jc w:val="center"/>
              <w:rPr>
                <w:rFonts w:ascii="Arial" w:hAnsi="Arial" w:cs="Arial"/>
              </w:rPr>
            </w:pPr>
            <w:r w:rsidRPr="0058020A">
              <w:rPr>
                <w:rFonts w:ascii="Arial" w:hAnsi="Arial" w:cs="Arial"/>
              </w:rPr>
              <w:t>0,0018</w:t>
            </w:r>
          </w:p>
          <w:p w14:paraId="3FC48F66" w14:textId="77777777" w:rsidR="00503D81" w:rsidRPr="0058020A" w:rsidRDefault="00503D81" w:rsidP="00503D81">
            <w:pPr>
              <w:jc w:val="center"/>
              <w:rPr>
                <w:rFonts w:ascii="Arial" w:hAnsi="Arial" w:cs="Arial"/>
              </w:rPr>
            </w:pPr>
            <w:r w:rsidRPr="0058020A">
              <w:rPr>
                <w:rFonts w:ascii="Arial" w:hAnsi="Arial" w:cs="Arial"/>
              </w:rPr>
              <w:t>0,00021</w:t>
            </w:r>
          </w:p>
          <w:p w14:paraId="72BDFF90" w14:textId="77777777" w:rsidR="00503D81" w:rsidRPr="0058020A" w:rsidRDefault="00503D81" w:rsidP="00503D81">
            <w:pPr>
              <w:jc w:val="center"/>
              <w:rPr>
                <w:rFonts w:ascii="Arial" w:hAnsi="Arial" w:cs="Arial"/>
              </w:rPr>
            </w:pPr>
            <w:r w:rsidRPr="0058020A">
              <w:rPr>
                <w:rFonts w:ascii="Arial" w:hAnsi="Arial" w:cs="Arial"/>
              </w:rPr>
              <w:t>0,00021</w:t>
            </w:r>
          </w:p>
          <w:p w14:paraId="7E022A66" w14:textId="77777777" w:rsidR="00503D81" w:rsidRPr="0058020A" w:rsidRDefault="00503D81" w:rsidP="00503D81">
            <w:pPr>
              <w:jc w:val="center"/>
              <w:rPr>
                <w:rFonts w:ascii="Arial" w:hAnsi="Arial" w:cs="Arial"/>
              </w:rPr>
            </w:pPr>
            <w:r w:rsidRPr="0058020A">
              <w:rPr>
                <w:rFonts w:ascii="Arial" w:hAnsi="Arial" w:cs="Arial"/>
              </w:rPr>
              <w:t>0,0000003</w:t>
            </w:r>
          </w:p>
          <w:p w14:paraId="34218B42" w14:textId="77777777" w:rsidR="00AF4456" w:rsidRPr="0058020A" w:rsidRDefault="00503D81" w:rsidP="00BD72F1">
            <w:pPr>
              <w:jc w:val="center"/>
              <w:rPr>
                <w:rFonts w:ascii="Arial" w:hAnsi="Arial" w:cs="Arial"/>
              </w:rPr>
            </w:pPr>
            <w:r w:rsidRPr="0058020A">
              <w:rPr>
                <w:rFonts w:ascii="Arial" w:hAnsi="Arial" w:cs="Arial"/>
              </w:rPr>
              <w:t>0,0066</w:t>
            </w:r>
          </w:p>
        </w:tc>
      </w:tr>
      <w:tr w:rsidR="000A0459" w:rsidRPr="0058020A" w14:paraId="24734DA5" w14:textId="77777777" w:rsidTr="003E5B52">
        <w:trPr>
          <w:trHeight w:val="218"/>
          <w:jc w:val="center"/>
        </w:trPr>
        <w:tc>
          <w:tcPr>
            <w:tcW w:w="4270" w:type="dxa"/>
            <w:vAlign w:val="center"/>
          </w:tcPr>
          <w:p w14:paraId="383B7D91" w14:textId="77777777" w:rsidR="000A0459" w:rsidRPr="0058020A" w:rsidRDefault="00503D81" w:rsidP="003E5B52">
            <w:pPr>
              <w:rPr>
                <w:rFonts w:ascii="Arial" w:hAnsi="Arial" w:cs="Arial"/>
              </w:rPr>
            </w:pPr>
            <w:r w:rsidRPr="0058020A">
              <w:rPr>
                <w:rFonts w:ascii="Arial" w:hAnsi="Arial" w:cs="Arial"/>
              </w:rPr>
              <w:t>Wentylacja z tunelu suszącego – linia pastująca nr 2 (</w:t>
            </w:r>
            <w:proofErr w:type="spellStart"/>
            <w:r w:rsidRPr="0058020A">
              <w:rPr>
                <w:rFonts w:ascii="Arial" w:hAnsi="Arial" w:cs="Arial"/>
              </w:rPr>
              <w:t>Paściarka</w:t>
            </w:r>
            <w:proofErr w:type="spellEnd"/>
            <w:r w:rsidR="0027350B">
              <w:rPr>
                <w:rFonts w:ascii="Arial" w:hAnsi="Arial" w:cs="Arial"/>
              </w:rPr>
              <w:t xml:space="preserve"> linii </w:t>
            </w:r>
            <w:proofErr w:type="spellStart"/>
            <w:r w:rsidR="0027350B">
              <w:rPr>
                <w:rFonts w:ascii="Arial" w:hAnsi="Arial" w:cs="Arial"/>
              </w:rPr>
              <w:t>Teck</w:t>
            </w:r>
            <w:proofErr w:type="spellEnd"/>
            <w:r w:rsidRPr="0058020A">
              <w:rPr>
                <w:rFonts w:ascii="Arial" w:hAnsi="Arial" w:cs="Arial"/>
              </w:rPr>
              <w:t xml:space="preserve"> </w:t>
            </w:r>
            <w:proofErr w:type="spellStart"/>
            <w:r w:rsidRPr="0058020A">
              <w:rPr>
                <w:rFonts w:ascii="Arial" w:hAnsi="Arial" w:cs="Arial"/>
              </w:rPr>
              <w:t>Cominco</w:t>
            </w:r>
            <w:proofErr w:type="spellEnd"/>
            <w:r w:rsidRPr="0058020A">
              <w:rPr>
                <w:rFonts w:ascii="Arial" w:hAnsi="Arial" w:cs="Arial"/>
              </w:rPr>
              <w:t xml:space="preserve"> 2) palniki gazowe 200 kW</w:t>
            </w:r>
          </w:p>
        </w:tc>
        <w:tc>
          <w:tcPr>
            <w:tcW w:w="992" w:type="dxa"/>
            <w:vAlign w:val="center"/>
          </w:tcPr>
          <w:p w14:paraId="5D4CEDC7" w14:textId="77777777" w:rsidR="000A0459" w:rsidRPr="0058020A" w:rsidRDefault="000A0459" w:rsidP="00174D37">
            <w:pPr>
              <w:jc w:val="center"/>
              <w:rPr>
                <w:rFonts w:ascii="Arial" w:hAnsi="Arial" w:cs="Arial"/>
              </w:rPr>
            </w:pPr>
            <w:r w:rsidRPr="0058020A">
              <w:rPr>
                <w:rFonts w:ascii="Arial" w:hAnsi="Arial" w:cs="Arial"/>
              </w:rPr>
              <w:t>E10</w:t>
            </w:r>
          </w:p>
        </w:tc>
        <w:tc>
          <w:tcPr>
            <w:tcW w:w="2552" w:type="dxa"/>
            <w:vAlign w:val="center"/>
          </w:tcPr>
          <w:p w14:paraId="6B4ADDC8" w14:textId="77777777" w:rsidR="00503D81" w:rsidRPr="0058020A" w:rsidRDefault="00503D81" w:rsidP="00503D81">
            <w:pPr>
              <w:rPr>
                <w:rFonts w:ascii="Arial" w:hAnsi="Arial" w:cs="Arial"/>
              </w:rPr>
            </w:pPr>
            <w:r w:rsidRPr="0058020A">
              <w:rPr>
                <w:rFonts w:ascii="Arial" w:hAnsi="Arial" w:cs="Arial"/>
              </w:rPr>
              <w:t>Dwutlenek azotu</w:t>
            </w:r>
          </w:p>
          <w:p w14:paraId="322B307A" w14:textId="77777777" w:rsidR="00503D81" w:rsidRPr="0058020A" w:rsidRDefault="00503D81" w:rsidP="00503D81">
            <w:pPr>
              <w:rPr>
                <w:rFonts w:ascii="Arial" w:hAnsi="Arial" w:cs="Arial"/>
              </w:rPr>
            </w:pPr>
            <w:r w:rsidRPr="0058020A">
              <w:rPr>
                <w:rFonts w:ascii="Arial" w:hAnsi="Arial" w:cs="Arial"/>
              </w:rPr>
              <w:t>Dwutlenek siarki</w:t>
            </w:r>
          </w:p>
          <w:p w14:paraId="3DEF84AC" w14:textId="77777777" w:rsidR="00503D81" w:rsidRPr="0058020A" w:rsidRDefault="00503D81" w:rsidP="00503D81">
            <w:pPr>
              <w:rPr>
                <w:rFonts w:ascii="Arial" w:hAnsi="Arial" w:cs="Arial"/>
              </w:rPr>
            </w:pPr>
            <w:r w:rsidRPr="0058020A">
              <w:rPr>
                <w:rFonts w:ascii="Arial" w:hAnsi="Arial" w:cs="Arial"/>
              </w:rPr>
              <w:t>Pył ogółem</w:t>
            </w:r>
          </w:p>
          <w:p w14:paraId="28C197D9" w14:textId="77777777" w:rsidR="00503D81" w:rsidRPr="0058020A" w:rsidRDefault="00503D81" w:rsidP="00503D81">
            <w:pPr>
              <w:rPr>
                <w:rFonts w:ascii="Arial" w:hAnsi="Arial" w:cs="Arial"/>
              </w:rPr>
            </w:pPr>
            <w:r w:rsidRPr="0058020A">
              <w:rPr>
                <w:rFonts w:ascii="Arial" w:hAnsi="Arial" w:cs="Arial"/>
              </w:rPr>
              <w:t>Pył zawieszony PM10</w:t>
            </w:r>
          </w:p>
          <w:p w14:paraId="25EB1FBF" w14:textId="77777777" w:rsidR="00503D81" w:rsidRPr="0058020A" w:rsidRDefault="00503D81" w:rsidP="00503D81">
            <w:pPr>
              <w:rPr>
                <w:rFonts w:ascii="Arial" w:hAnsi="Arial" w:cs="Arial"/>
              </w:rPr>
            </w:pPr>
            <w:r w:rsidRPr="0058020A">
              <w:rPr>
                <w:rFonts w:ascii="Arial" w:hAnsi="Arial" w:cs="Arial"/>
              </w:rPr>
              <w:t>Pył zawieszony PM 2,5</w:t>
            </w:r>
          </w:p>
          <w:p w14:paraId="482DB9E7" w14:textId="77777777" w:rsidR="000A0459" w:rsidRPr="0058020A" w:rsidRDefault="00503D81" w:rsidP="00503D81">
            <w:pPr>
              <w:rPr>
                <w:rFonts w:ascii="Arial" w:hAnsi="Arial" w:cs="Arial"/>
              </w:rPr>
            </w:pPr>
            <w:r w:rsidRPr="0058020A">
              <w:rPr>
                <w:rFonts w:ascii="Arial" w:hAnsi="Arial" w:cs="Arial"/>
              </w:rPr>
              <w:t>Tlenek węgla</w:t>
            </w:r>
          </w:p>
        </w:tc>
        <w:tc>
          <w:tcPr>
            <w:tcW w:w="1289" w:type="dxa"/>
            <w:vAlign w:val="center"/>
          </w:tcPr>
          <w:p w14:paraId="1D41B2C1" w14:textId="77777777" w:rsidR="000A0459" w:rsidRPr="0058020A" w:rsidRDefault="0058020A" w:rsidP="00A73F57">
            <w:pPr>
              <w:jc w:val="center"/>
              <w:rPr>
                <w:rFonts w:ascii="Arial" w:hAnsi="Arial" w:cs="Arial"/>
              </w:rPr>
            </w:pPr>
            <w:r w:rsidRPr="0058020A">
              <w:rPr>
                <w:rFonts w:ascii="Arial" w:hAnsi="Arial" w:cs="Arial"/>
              </w:rPr>
              <w:t>0,0391</w:t>
            </w:r>
          </w:p>
          <w:p w14:paraId="7C7355CD" w14:textId="77777777" w:rsidR="0058020A" w:rsidRPr="0058020A" w:rsidRDefault="0058020A" w:rsidP="00A73F57">
            <w:pPr>
              <w:jc w:val="center"/>
              <w:rPr>
                <w:rFonts w:ascii="Arial" w:hAnsi="Arial" w:cs="Arial"/>
              </w:rPr>
            </w:pPr>
            <w:r w:rsidRPr="0058020A">
              <w:rPr>
                <w:rFonts w:ascii="Arial" w:hAnsi="Arial" w:cs="Arial"/>
              </w:rPr>
              <w:t>0,0021</w:t>
            </w:r>
          </w:p>
          <w:p w14:paraId="6FAF8272" w14:textId="77777777" w:rsidR="0058020A" w:rsidRPr="0058020A" w:rsidRDefault="0058020A" w:rsidP="00A73F57">
            <w:pPr>
              <w:jc w:val="center"/>
              <w:rPr>
                <w:rFonts w:ascii="Arial" w:hAnsi="Arial" w:cs="Arial"/>
              </w:rPr>
            </w:pPr>
            <w:r w:rsidRPr="0058020A">
              <w:rPr>
                <w:rFonts w:ascii="Arial" w:hAnsi="Arial" w:cs="Arial"/>
              </w:rPr>
              <w:t>0,000013</w:t>
            </w:r>
          </w:p>
          <w:p w14:paraId="3B2C3BB0" w14:textId="77777777" w:rsidR="0058020A" w:rsidRPr="0058020A" w:rsidRDefault="0058020A" w:rsidP="00A73F57">
            <w:pPr>
              <w:jc w:val="center"/>
              <w:rPr>
                <w:rFonts w:ascii="Arial" w:hAnsi="Arial" w:cs="Arial"/>
              </w:rPr>
            </w:pPr>
            <w:r w:rsidRPr="0058020A">
              <w:rPr>
                <w:rFonts w:ascii="Arial" w:hAnsi="Arial" w:cs="Arial"/>
              </w:rPr>
              <w:t>0,000013</w:t>
            </w:r>
          </w:p>
          <w:p w14:paraId="2AFA948C" w14:textId="77777777" w:rsidR="0058020A" w:rsidRDefault="0058020A" w:rsidP="00A73F57">
            <w:pPr>
              <w:jc w:val="center"/>
              <w:rPr>
                <w:rFonts w:ascii="Arial" w:hAnsi="Arial" w:cs="Arial"/>
              </w:rPr>
            </w:pPr>
            <w:r w:rsidRPr="0058020A">
              <w:rPr>
                <w:rFonts w:ascii="Arial" w:hAnsi="Arial" w:cs="Arial"/>
              </w:rPr>
              <w:t>0,00000035</w:t>
            </w:r>
          </w:p>
          <w:p w14:paraId="6A218EE1" w14:textId="77777777" w:rsidR="0058020A" w:rsidRPr="0058020A" w:rsidRDefault="0058020A" w:rsidP="00A73F57">
            <w:pPr>
              <w:jc w:val="center"/>
              <w:rPr>
                <w:rFonts w:ascii="Arial" w:hAnsi="Arial" w:cs="Arial"/>
              </w:rPr>
            </w:pPr>
            <w:r>
              <w:rPr>
                <w:rFonts w:ascii="Arial" w:hAnsi="Arial" w:cs="Arial"/>
              </w:rPr>
              <w:t>0,0077</w:t>
            </w:r>
          </w:p>
        </w:tc>
      </w:tr>
      <w:tr w:rsidR="000A0459" w:rsidRPr="0058020A" w14:paraId="627757ED" w14:textId="77777777" w:rsidTr="003E5B52">
        <w:trPr>
          <w:trHeight w:val="128"/>
          <w:jc w:val="center"/>
        </w:trPr>
        <w:tc>
          <w:tcPr>
            <w:tcW w:w="4270" w:type="dxa"/>
            <w:vAlign w:val="center"/>
          </w:tcPr>
          <w:p w14:paraId="767668BD" w14:textId="77777777" w:rsidR="000A0459" w:rsidRPr="0058020A" w:rsidRDefault="0058020A" w:rsidP="00E25B90">
            <w:pPr>
              <w:rPr>
                <w:rFonts w:ascii="Arial" w:hAnsi="Arial" w:cs="Arial"/>
              </w:rPr>
            </w:pPr>
            <w:r w:rsidRPr="0058020A">
              <w:rPr>
                <w:rFonts w:ascii="Arial" w:hAnsi="Arial" w:cs="Arial"/>
                <w:bCs/>
              </w:rPr>
              <w:t>Wentylacja linii pastowania płyt akumulatorowych (4</w:t>
            </w:r>
            <w:r>
              <w:rPr>
                <w:rFonts w:ascii="Arial" w:hAnsi="Arial" w:cs="Arial"/>
                <w:bCs/>
              </w:rPr>
              <w:t xml:space="preserve"> </w:t>
            </w:r>
            <w:r w:rsidRPr="0058020A">
              <w:rPr>
                <w:rFonts w:ascii="Arial" w:hAnsi="Arial" w:cs="Arial"/>
                <w:bCs/>
              </w:rPr>
              <w:t xml:space="preserve">szt.), stanowisk </w:t>
            </w:r>
            <w:proofErr w:type="spellStart"/>
            <w:r w:rsidRPr="0058020A">
              <w:rPr>
                <w:rFonts w:ascii="Arial" w:hAnsi="Arial" w:cs="Arial"/>
                <w:bCs/>
              </w:rPr>
              <w:t>paściarki</w:t>
            </w:r>
            <w:proofErr w:type="spellEnd"/>
            <w:r w:rsidRPr="0058020A">
              <w:rPr>
                <w:rFonts w:ascii="Arial" w:hAnsi="Arial" w:cs="Arial"/>
                <w:bCs/>
              </w:rPr>
              <w:t xml:space="preserve"> (4</w:t>
            </w:r>
            <w:r>
              <w:rPr>
                <w:rFonts w:ascii="Arial" w:hAnsi="Arial" w:cs="Arial"/>
                <w:bCs/>
              </w:rPr>
              <w:t xml:space="preserve"> </w:t>
            </w:r>
            <w:r w:rsidRPr="0058020A">
              <w:rPr>
                <w:rFonts w:ascii="Arial" w:hAnsi="Arial" w:cs="Arial"/>
                <w:bCs/>
              </w:rPr>
              <w:t xml:space="preserve">szt.) i układarki płyt </w:t>
            </w:r>
            <w:proofErr w:type="spellStart"/>
            <w:r w:rsidRPr="0058020A">
              <w:rPr>
                <w:rFonts w:ascii="Arial" w:hAnsi="Arial" w:cs="Arial"/>
                <w:bCs/>
              </w:rPr>
              <w:t>Stacker</w:t>
            </w:r>
            <w:proofErr w:type="spellEnd"/>
            <w:r w:rsidRPr="0058020A">
              <w:rPr>
                <w:rFonts w:ascii="Arial" w:hAnsi="Arial" w:cs="Arial"/>
                <w:bCs/>
              </w:rPr>
              <w:t xml:space="preserve"> (4</w:t>
            </w:r>
            <w:r>
              <w:rPr>
                <w:rFonts w:ascii="Arial" w:hAnsi="Arial" w:cs="Arial"/>
                <w:bCs/>
              </w:rPr>
              <w:t xml:space="preserve"> </w:t>
            </w:r>
            <w:r w:rsidRPr="0058020A">
              <w:rPr>
                <w:rFonts w:ascii="Arial" w:hAnsi="Arial" w:cs="Arial"/>
                <w:bCs/>
              </w:rPr>
              <w:t>szt.)</w:t>
            </w:r>
            <w:r w:rsidR="001D6C19">
              <w:rPr>
                <w:rFonts w:ascii="Arial" w:hAnsi="Arial" w:cs="Arial"/>
              </w:rPr>
              <w:t>, wentylacja ogólna hali H-3</w:t>
            </w:r>
          </w:p>
        </w:tc>
        <w:tc>
          <w:tcPr>
            <w:tcW w:w="992" w:type="dxa"/>
            <w:vAlign w:val="center"/>
          </w:tcPr>
          <w:p w14:paraId="379D0489" w14:textId="77777777" w:rsidR="000A0459" w:rsidRPr="0058020A" w:rsidRDefault="000A0459" w:rsidP="00174D37">
            <w:pPr>
              <w:jc w:val="center"/>
              <w:rPr>
                <w:rFonts w:ascii="Arial" w:hAnsi="Arial" w:cs="Arial"/>
              </w:rPr>
            </w:pPr>
            <w:r w:rsidRPr="0058020A">
              <w:rPr>
                <w:rFonts w:ascii="Arial" w:hAnsi="Arial" w:cs="Arial"/>
              </w:rPr>
              <w:t>E13</w:t>
            </w:r>
          </w:p>
        </w:tc>
        <w:tc>
          <w:tcPr>
            <w:tcW w:w="2552" w:type="dxa"/>
            <w:vAlign w:val="center"/>
          </w:tcPr>
          <w:p w14:paraId="1DC3C893" w14:textId="77777777" w:rsidR="000A0459" w:rsidRPr="0058020A" w:rsidRDefault="000A0459" w:rsidP="000A0459">
            <w:pPr>
              <w:rPr>
                <w:rFonts w:ascii="Arial" w:hAnsi="Arial" w:cs="Arial"/>
              </w:rPr>
            </w:pPr>
            <w:r w:rsidRPr="0058020A">
              <w:rPr>
                <w:rFonts w:ascii="Arial" w:hAnsi="Arial" w:cs="Arial"/>
              </w:rPr>
              <w:t>Dwutlenek azotu</w:t>
            </w:r>
          </w:p>
          <w:p w14:paraId="7AF269D8" w14:textId="77777777" w:rsidR="000A0459" w:rsidRPr="0058020A" w:rsidRDefault="000A0459" w:rsidP="000A0459">
            <w:pPr>
              <w:rPr>
                <w:rFonts w:ascii="Arial" w:hAnsi="Arial" w:cs="Arial"/>
              </w:rPr>
            </w:pPr>
            <w:r w:rsidRPr="0058020A">
              <w:rPr>
                <w:rFonts w:ascii="Arial" w:hAnsi="Arial" w:cs="Arial"/>
              </w:rPr>
              <w:t>Ołów</w:t>
            </w:r>
            <w:r w:rsidR="00154792" w:rsidRPr="0058020A">
              <w:rPr>
                <w:rFonts w:ascii="Arial" w:hAnsi="Arial" w:cs="Arial"/>
              </w:rPr>
              <w:t>*</w:t>
            </w:r>
          </w:p>
          <w:p w14:paraId="40D37762" w14:textId="77777777" w:rsidR="000A0459" w:rsidRPr="0058020A" w:rsidRDefault="000A0459" w:rsidP="000A0459">
            <w:pPr>
              <w:rPr>
                <w:rFonts w:ascii="Arial" w:hAnsi="Arial" w:cs="Arial"/>
              </w:rPr>
            </w:pPr>
            <w:r w:rsidRPr="0058020A">
              <w:rPr>
                <w:rFonts w:ascii="Arial" w:hAnsi="Arial" w:cs="Arial"/>
              </w:rPr>
              <w:t>Pył ogółem</w:t>
            </w:r>
          </w:p>
          <w:p w14:paraId="0B97C472" w14:textId="77777777" w:rsidR="000A0459" w:rsidRPr="0058020A" w:rsidRDefault="000A0459" w:rsidP="000A0459">
            <w:pPr>
              <w:rPr>
                <w:rFonts w:ascii="Arial" w:hAnsi="Arial" w:cs="Arial"/>
              </w:rPr>
            </w:pPr>
            <w:r w:rsidRPr="0058020A">
              <w:rPr>
                <w:rFonts w:ascii="Arial" w:hAnsi="Arial" w:cs="Arial"/>
              </w:rPr>
              <w:t>Pył zawieszony PM10</w:t>
            </w:r>
          </w:p>
          <w:p w14:paraId="5857F4B9" w14:textId="77777777" w:rsidR="00AF4456" w:rsidRPr="0058020A" w:rsidRDefault="00AF4456" w:rsidP="000A0459">
            <w:pPr>
              <w:rPr>
                <w:rFonts w:ascii="Arial" w:hAnsi="Arial" w:cs="Arial"/>
              </w:rPr>
            </w:pPr>
            <w:r w:rsidRPr="0058020A">
              <w:rPr>
                <w:rFonts w:ascii="Arial" w:hAnsi="Arial" w:cs="Arial"/>
              </w:rPr>
              <w:t>Pył zawieszony PM 2,5</w:t>
            </w:r>
          </w:p>
          <w:p w14:paraId="41543699" w14:textId="77777777" w:rsidR="000A0459" w:rsidRPr="0058020A" w:rsidRDefault="000A0459" w:rsidP="000A0459">
            <w:pPr>
              <w:rPr>
                <w:rFonts w:ascii="Arial" w:hAnsi="Arial" w:cs="Arial"/>
              </w:rPr>
            </w:pPr>
            <w:r w:rsidRPr="0058020A">
              <w:rPr>
                <w:rFonts w:ascii="Arial" w:hAnsi="Arial" w:cs="Arial"/>
              </w:rPr>
              <w:t>Tlenek węgla</w:t>
            </w:r>
          </w:p>
        </w:tc>
        <w:tc>
          <w:tcPr>
            <w:tcW w:w="1289" w:type="dxa"/>
            <w:vAlign w:val="center"/>
          </w:tcPr>
          <w:p w14:paraId="56BF59CE" w14:textId="77777777" w:rsidR="000A0459" w:rsidRPr="0058020A" w:rsidRDefault="000A0459" w:rsidP="00A73F57">
            <w:pPr>
              <w:jc w:val="center"/>
              <w:rPr>
                <w:rFonts w:ascii="Arial" w:hAnsi="Arial" w:cs="Arial"/>
              </w:rPr>
            </w:pPr>
            <w:r w:rsidRPr="0058020A">
              <w:rPr>
                <w:rFonts w:ascii="Arial" w:hAnsi="Arial" w:cs="Arial"/>
              </w:rPr>
              <w:t>0,046</w:t>
            </w:r>
          </w:p>
          <w:p w14:paraId="05E525F5" w14:textId="77777777" w:rsidR="000A0459" w:rsidRPr="0058020A" w:rsidRDefault="000A0459" w:rsidP="00A73F57">
            <w:pPr>
              <w:jc w:val="center"/>
              <w:rPr>
                <w:rFonts w:ascii="Arial" w:hAnsi="Arial" w:cs="Arial"/>
              </w:rPr>
            </w:pPr>
            <w:r w:rsidRPr="0058020A">
              <w:rPr>
                <w:rFonts w:ascii="Arial" w:hAnsi="Arial" w:cs="Arial"/>
              </w:rPr>
              <w:t>0,00</w:t>
            </w:r>
            <w:r w:rsidR="002D20CF">
              <w:rPr>
                <w:rFonts w:ascii="Arial" w:hAnsi="Arial" w:cs="Arial"/>
              </w:rPr>
              <w:t>037</w:t>
            </w:r>
          </w:p>
          <w:p w14:paraId="42EDCD9E" w14:textId="77777777" w:rsidR="000A0459" w:rsidRPr="0058020A" w:rsidRDefault="00AF4456" w:rsidP="00A73F57">
            <w:pPr>
              <w:jc w:val="center"/>
              <w:rPr>
                <w:rFonts w:ascii="Arial" w:hAnsi="Arial" w:cs="Arial"/>
              </w:rPr>
            </w:pPr>
            <w:r w:rsidRPr="0058020A">
              <w:rPr>
                <w:rFonts w:ascii="Arial" w:hAnsi="Arial" w:cs="Arial"/>
              </w:rPr>
              <w:t>0,</w:t>
            </w:r>
            <w:r w:rsidR="002D20CF">
              <w:rPr>
                <w:rFonts w:ascii="Arial" w:hAnsi="Arial" w:cs="Arial"/>
              </w:rPr>
              <w:t>016</w:t>
            </w:r>
          </w:p>
          <w:p w14:paraId="37F60748" w14:textId="77777777" w:rsidR="000A0459" w:rsidRPr="0058020A" w:rsidRDefault="00AF4456" w:rsidP="00A73F57">
            <w:pPr>
              <w:jc w:val="center"/>
              <w:rPr>
                <w:rFonts w:ascii="Arial" w:hAnsi="Arial" w:cs="Arial"/>
              </w:rPr>
            </w:pPr>
            <w:r w:rsidRPr="0058020A">
              <w:rPr>
                <w:rFonts w:ascii="Arial" w:hAnsi="Arial" w:cs="Arial"/>
              </w:rPr>
              <w:t>0,</w:t>
            </w:r>
            <w:r w:rsidR="002D20CF">
              <w:rPr>
                <w:rFonts w:ascii="Arial" w:hAnsi="Arial" w:cs="Arial"/>
              </w:rPr>
              <w:t>016</w:t>
            </w:r>
          </w:p>
          <w:p w14:paraId="748229AC" w14:textId="77777777" w:rsidR="00AF4456" w:rsidRPr="0058020A" w:rsidRDefault="00AF4456" w:rsidP="00A73F57">
            <w:pPr>
              <w:jc w:val="center"/>
              <w:rPr>
                <w:rFonts w:ascii="Arial" w:hAnsi="Arial" w:cs="Arial"/>
              </w:rPr>
            </w:pPr>
            <w:r w:rsidRPr="0058020A">
              <w:rPr>
                <w:rFonts w:ascii="Arial" w:hAnsi="Arial" w:cs="Arial"/>
              </w:rPr>
              <w:t>0,0</w:t>
            </w:r>
            <w:r w:rsidR="002D20CF">
              <w:rPr>
                <w:rFonts w:ascii="Arial" w:hAnsi="Arial" w:cs="Arial"/>
              </w:rPr>
              <w:t>04</w:t>
            </w:r>
          </w:p>
          <w:p w14:paraId="4085A77E" w14:textId="77777777" w:rsidR="000A0459" w:rsidRPr="0058020A" w:rsidRDefault="000A0459" w:rsidP="00A73F57">
            <w:pPr>
              <w:jc w:val="center"/>
              <w:rPr>
                <w:rFonts w:ascii="Arial" w:hAnsi="Arial" w:cs="Arial"/>
              </w:rPr>
            </w:pPr>
            <w:r w:rsidRPr="0058020A">
              <w:rPr>
                <w:rFonts w:ascii="Arial" w:hAnsi="Arial" w:cs="Arial"/>
              </w:rPr>
              <w:t>0,902</w:t>
            </w:r>
          </w:p>
        </w:tc>
      </w:tr>
      <w:tr w:rsidR="000A0459" w:rsidRPr="0058020A" w14:paraId="6CD84D36" w14:textId="77777777" w:rsidTr="003E5B52">
        <w:trPr>
          <w:trHeight w:val="128"/>
          <w:jc w:val="center"/>
        </w:trPr>
        <w:tc>
          <w:tcPr>
            <w:tcW w:w="4270" w:type="dxa"/>
            <w:vAlign w:val="center"/>
          </w:tcPr>
          <w:p w14:paraId="1775000F" w14:textId="77777777" w:rsidR="000A0459" w:rsidRPr="0058020A" w:rsidRDefault="000A0459" w:rsidP="003E5B52">
            <w:pPr>
              <w:rPr>
                <w:rFonts w:ascii="Arial" w:hAnsi="Arial" w:cs="Arial"/>
              </w:rPr>
            </w:pPr>
            <w:r w:rsidRPr="0058020A">
              <w:rPr>
                <w:rFonts w:ascii="Arial" w:hAnsi="Arial" w:cs="Arial"/>
              </w:rPr>
              <w:t>Odciąg ze stanowiska odkurzania pyłu ołowiu</w:t>
            </w:r>
          </w:p>
        </w:tc>
        <w:tc>
          <w:tcPr>
            <w:tcW w:w="992" w:type="dxa"/>
            <w:vAlign w:val="center"/>
          </w:tcPr>
          <w:p w14:paraId="7E8FF492" w14:textId="77777777" w:rsidR="000A0459" w:rsidRPr="0058020A" w:rsidRDefault="000A0459" w:rsidP="00174D37">
            <w:pPr>
              <w:jc w:val="center"/>
              <w:rPr>
                <w:rFonts w:ascii="Arial" w:hAnsi="Arial" w:cs="Arial"/>
              </w:rPr>
            </w:pPr>
            <w:r w:rsidRPr="0058020A">
              <w:rPr>
                <w:rFonts w:ascii="Arial" w:hAnsi="Arial" w:cs="Arial"/>
              </w:rPr>
              <w:t>E14</w:t>
            </w:r>
          </w:p>
        </w:tc>
        <w:tc>
          <w:tcPr>
            <w:tcW w:w="2552" w:type="dxa"/>
            <w:vAlign w:val="center"/>
          </w:tcPr>
          <w:p w14:paraId="73A67CEC" w14:textId="77777777" w:rsidR="000A0459" w:rsidRPr="0058020A" w:rsidRDefault="000A0459" w:rsidP="000A0459">
            <w:pPr>
              <w:rPr>
                <w:rFonts w:ascii="Arial" w:hAnsi="Arial" w:cs="Arial"/>
              </w:rPr>
            </w:pPr>
            <w:r w:rsidRPr="0058020A">
              <w:rPr>
                <w:rFonts w:ascii="Arial" w:hAnsi="Arial" w:cs="Arial"/>
              </w:rPr>
              <w:t>Ołów</w:t>
            </w:r>
            <w:r w:rsidR="00154792" w:rsidRPr="0058020A">
              <w:rPr>
                <w:rFonts w:ascii="Arial" w:hAnsi="Arial" w:cs="Arial"/>
              </w:rPr>
              <w:t>*</w:t>
            </w:r>
          </w:p>
          <w:p w14:paraId="55135B8D" w14:textId="77777777" w:rsidR="000A0459" w:rsidRPr="0058020A" w:rsidRDefault="000A0459" w:rsidP="000A0459">
            <w:pPr>
              <w:rPr>
                <w:rFonts w:ascii="Arial" w:hAnsi="Arial" w:cs="Arial"/>
              </w:rPr>
            </w:pPr>
            <w:r w:rsidRPr="0058020A">
              <w:rPr>
                <w:rFonts w:ascii="Arial" w:hAnsi="Arial" w:cs="Arial"/>
              </w:rPr>
              <w:t>Pył ogółem</w:t>
            </w:r>
          </w:p>
          <w:p w14:paraId="62AC06C3" w14:textId="77777777" w:rsidR="000A0459" w:rsidRPr="0058020A" w:rsidRDefault="000A0459" w:rsidP="00621668">
            <w:pPr>
              <w:rPr>
                <w:rFonts w:ascii="Arial" w:hAnsi="Arial" w:cs="Arial"/>
              </w:rPr>
            </w:pPr>
            <w:r w:rsidRPr="0058020A">
              <w:rPr>
                <w:rFonts w:ascii="Arial" w:hAnsi="Arial" w:cs="Arial"/>
              </w:rPr>
              <w:lastRenderedPageBreak/>
              <w:t>Pył zawieszony PM10</w:t>
            </w:r>
          </w:p>
          <w:p w14:paraId="7C8C5F2C" w14:textId="77777777" w:rsidR="00506D2C" w:rsidRPr="0058020A" w:rsidRDefault="00506D2C" w:rsidP="00621668">
            <w:pPr>
              <w:rPr>
                <w:rFonts w:ascii="Arial" w:hAnsi="Arial" w:cs="Arial"/>
              </w:rPr>
            </w:pPr>
            <w:r w:rsidRPr="0058020A">
              <w:rPr>
                <w:rFonts w:ascii="Arial" w:hAnsi="Arial" w:cs="Arial"/>
              </w:rPr>
              <w:t>Pył zawieszony PM 2,5</w:t>
            </w:r>
          </w:p>
        </w:tc>
        <w:tc>
          <w:tcPr>
            <w:tcW w:w="1289" w:type="dxa"/>
            <w:vAlign w:val="center"/>
          </w:tcPr>
          <w:p w14:paraId="302C1040" w14:textId="77777777" w:rsidR="000A0459" w:rsidRPr="0058020A" w:rsidRDefault="000A0459" w:rsidP="00A73F57">
            <w:pPr>
              <w:jc w:val="center"/>
              <w:rPr>
                <w:rFonts w:ascii="Arial" w:hAnsi="Arial" w:cs="Arial"/>
              </w:rPr>
            </w:pPr>
            <w:r w:rsidRPr="0058020A">
              <w:rPr>
                <w:rFonts w:ascii="Arial" w:hAnsi="Arial" w:cs="Arial"/>
              </w:rPr>
              <w:lastRenderedPageBreak/>
              <w:t>0,0004</w:t>
            </w:r>
          </w:p>
          <w:p w14:paraId="25782511" w14:textId="77777777" w:rsidR="00D573F1" w:rsidRPr="0058020A" w:rsidRDefault="00D573F1" w:rsidP="00A73F57">
            <w:pPr>
              <w:jc w:val="center"/>
              <w:rPr>
                <w:rFonts w:ascii="Arial" w:hAnsi="Arial" w:cs="Arial"/>
              </w:rPr>
            </w:pPr>
            <w:r w:rsidRPr="0058020A">
              <w:rPr>
                <w:rFonts w:ascii="Arial" w:hAnsi="Arial" w:cs="Arial"/>
              </w:rPr>
              <w:t>0,022</w:t>
            </w:r>
          </w:p>
          <w:p w14:paraId="0D32D166" w14:textId="77777777" w:rsidR="00D573F1" w:rsidRPr="0058020A" w:rsidRDefault="00D573F1" w:rsidP="00A73F57">
            <w:pPr>
              <w:jc w:val="center"/>
              <w:rPr>
                <w:rFonts w:ascii="Arial" w:hAnsi="Arial" w:cs="Arial"/>
              </w:rPr>
            </w:pPr>
            <w:r w:rsidRPr="0058020A">
              <w:rPr>
                <w:rFonts w:ascii="Arial" w:hAnsi="Arial" w:cs="Arial"/>
              </w:rPr>
              <w:lastRenderedPageBreak/>
              <w:t>0,022</w:t>
            </w:r>
          </w:p>
          <w:p w14:paraId="7197EFD2" w14:textId="77777777" w:rsidR="00506D2C" w:rsidRPr="0058020A" w:rsidRDefault="00506D2C" w:rsidP="00A73F57">
            <w:pPr>
              <w:jc w:val="center"/>
              <w:rPr>
                <w:rFonts w:ascii="Arial" w:hAnsi="Arial" w:cs="Arial"/>
              </w:rPr>
            </w:pPr>
            <w:r w:rsidRPr="0058020A">
              <w:rPr>
                <w:rFonts w:ascii="Arial" w:hAnsi="Arial" w:cs="Arial"/>
              </w:rPr>
              <w:t>0,0055</w:t>
            </w:r>
          </w:p>
        </w:tc>
      </w:tr>
      <w:tr w:rsidR="000A0459" w:rsidRPr="0058020A" w14:paraId="121D4064" w14:textId="77777777" w:rsidTr="001D6C19">
        <w:trPr>
          <w:trHeight w:val="1118"/>
          <w:jc w:val="center"/>
        </w:trPr>
        <w:tc>
          <w:tcPr>
            <w:tcW w:w="4270" w:type="dxa"/>
            <w:vAlign w:val="center"/>
          </w:tcPr>
          <w:p w14:paraId="41170F9F" w14:textId="77777777" w:rsidR="000A0459" w:rsidRPr="002D20CF" w:rsidRDefault="002D20CF" w:rsidP="002D20CF">
            <w:pPr>
              <w:pStyle w:val="Standard"/>
              <w:rPr>
                <w:rFonts w:ascii="Arial" w:hAnsi="Arial" w:cs="Arial"/>
                <w:sz w:val="20"/>
                <w:szCs w:val="20"/>
                <w:lang w:val="pl-PL"/>
              </w:rPr>
            </w:pPr>
            <w:r w:rsidRPr="002D20CF">
              <w:rPr>
                <w:rFonts w:ascii="Arial" w:hAnsi="Arial" w:cs="Arial"/>
                <w:sz w:val="20"/>
                <w:szCs w:val="20"/>
                <w:lang w:val="pl-PL"/>
              </w:rPr>
              <w:lastRenderedPageBreak/>
              <w:t xml:space="preserve">Odlewarka taśmy </w:t>
            </w:r>
            <w:proofErr w:type="spellStart"/>
            <w:r w:rsidR="0027350B">
              <w:rPr>
                <w:rFonts w:ascii="Arial" w:hAnsi="Arial" w:cs="Arial"/>
                <w:sz w:val="20"/>
                <w:szCs w:val="20"/>
                <w:lang w:val="pl-PL"/>
              </w:rPr>
              <w:t>Teck</w:t>
            </w:r>
            <w:proofErr w:type="spellEnd"/>
            <w:r w:rsidR="0027350B">
              <w:rPr>
                <w:rFonts w:ascii="Arial" w:hAnsi="Arial" w:cs="Arial"/>
                <w:sz w:val="20"/>
                <w:szCs w:val="20"/>
                <w:lang w:val="pl-PL"/>
              </w:rPr>
              <w:t xml:space="preserve"> </w:t>
            </w:r>
            <w:proofErr w:type="spellStart"/>
            <w:r w:rsidRPr="002D20CF">
              <w:rPr>
                <w:rFonts w:ascii="Arial" w:hAnsi="Arial" w:cs="Arial"/>
                <w:sz w:val="20"/>
                <w:szCs w:val="20"/>
                <w:lang w:val="pl-PL"/>
              </w:rPr>
              <w:t>Cominco</w:t>
            </w:r>
            <w:proofErr w:type="spellEnd"/>
            <w:r w:rsidRPr="002D20CF">
              <w:rPr>
                <w:rFonts w:ascii="Arial" w:hAnsi="Arial" w:cs="Arial"/>
                <w:sz w:val="20"/>
                <w:szCs w:val="20"/>
                <w:lang w:val="pl-PL"/>
              </w:rPr>
              <w:t xml:space="preserve"> 1, piec </w:t>
            </w:r>
            <w:r w:rsidR="0027350B">
              <w:rPr>
                <w:rFonts w:ascii="Arial" w:hAnsi="Arial" w:cs="Arial"/>
                <w:sz w:val="20"/>
                <w:szCs w:val="20"/>
                <w:lang w:val="pl-PL"/>
              </w:rPr>
              <w:t>przygotowawczy</w:t>
            </w:r>
            <w:r w:rsidRPr="002D20CF">
              <w:rPr>
                <w:rFonts w:ascii="Arial" w:hAnsi="Arial" w:cs="Arial"/>
                <w:sz w:val="20"/>
                <w:szCs w:val="20"/>
                <w:lang w:val="pl-PL"/>
              </w:rPr>
              <w:t xml:space="preserve"> – palnik gazowy 235 kW</w:t>
            </w:r>
          </w:p>
        </w:tc>
        <w:tc>
          <w:tcPr>
            <w:tcW w:w="992" w:type="dxa"/>
            <w:vAlign w:val="center"/>
          </w:tcPr>
          <w:p w14:paraId="2CBF1C1B" w14:textId="77777777" w:rsidR="000A0459" w:rsidRPr="0058020A" w:rsidRDefault="000A0459" w:rsidP="00174D37">
            <w:pPr>
              <w:jc w:val="center"/>
              <w:rPr>
                <w:rFonts w:ascii="Arial" w:hAnsi="Arial" w:cs="Arial"/>
              </w:rPr>
            </w:pPr>
            <w:r w:rsidRPr="0058020A">
              <w:rPr>
                <w:rFonts w:ascii="Arial" w:hAnsi="Arial" w:cs="Arial"/>
              </w:rPr>
              <w:t>E16</w:t>
            </w:r>
          </w:p>
        </w:tc>
        <w:tc>
          <w:tcPr>
            <w:tcW w:w="2552" w:type="dxa"/>
            <w:vAlign w:val="center"/>
          </w:tcPr>
          <w:p w14:paraId="3AA60D61" w14:textId="77777777" w:rsidR="00D573F1" w:rsidRPr="0058020A" w:rsidRDefault="00D573F1" w:rsidP="00D573F1">
            <w:pPr>
              <w:rPr>
                <w:rFonts w:ascii="Arial" w:hAnsi="Arial" w:cs="Arial"/>
              </w:rPr>
            </w:pPr>
            <w:r w:rsidRPr="0058020A">
              <w:rPr>
                <w:rFonts w:ascii="Arial" w:hAnsi="Arial" w:cs="Arial"/>
              </w:rPr>
              <w:t>Dwutlenek azotu</w:t>
            </w:r>
          </w:p>
          <w:p w14:paraId="0F5C065A" w14:textId="77777777" w:rsidR="00D573F1" w:rsidRPr="0058020A" w:rsidRDefault="00D573F1" w:rsidP="00D573F1">
            <w:pPr>
              <w:rPr>
                <w:rFonts w:ascii="Arial" w:hAnsi="Arial" w:cs="Arial"/>
              </w:rPr>
            </w:pPr>
            <w:r w:rsidRPr="0058020A">
              <w:rPr>
                <w:rFonts w:ascii="Arial" w:hAnsi="Arial" w:cs="Arial"/>
              </w:rPr>
              <w:t>Dwutlenek siarki</w:t>
            </w:r>
          </w:p>
          <w:p w14:paraId="586C6271" w14:textId="77777777" w:rsidR="00D573F1" w:rsidRPr="0058020A" w:rsidRDefault="00D573F1" w:rsidP="00D573F1">
            <w:pPr>
              <w:rPr>
                <w:rFonts w:ascii="Arial" w:hAnsi="Arial" w:cs="Arial"/>
              </w:rPr>
            </w:pPr>
            <w:r w:rsidRPr="0058020A">
              <w:rPr>
                <w:rFonts w:ascii="Arial" w:hAnsi="Arial" w:cs="Arial"/>
              </w:rPr>
              <w:t>Pył ogółem</w:t>
            </w:r>
          </w:p>
          <w:p w14:paraId="51096849" w14:textId="77777777" w:rsidR="000A0459" w:rsidRPr="0058020A" w:rsidRDefault="00D573F1" w:rsidP="00D573F1">
            <w:pPr>
              <w:rPr>
                <w:rFonts w:ascii="Arial" w:hAnsi="Arial" w:cs="Arial"/>
              </w:rPr>
            </w:pPr>
            <w:r w:rsidRPr="0058020A">
              <w:rPr>
                <w:rFonts w:ascii="Arial" w:hAnsi="Arial" w:cs="Arial"/>
              </w:rPr>
              <w:t>Pył zawieszony PM10</w:t>
            </w:r>
          </w:p>
          <w:p w14:paraId="70F28D30" w14:textId="77777777" w:rsidR="00506D2C" w:rsidRPr="0058020A" w:rsidRDefault="00506D2C" w:rsidP="00D573F1">
            <w:pPr>
              <w:rPr>
                <w:rFonts w:ascii="Arial" w:hAnsi="Arial" w:cs="Arial"/>
              </w:rPr>
            </w:pPr>
            <w:r w:rsidRPr="0058020A">
              <w:rPr>
                <w:rFonts w:ascii="Arial" w:hAnsi="Arial" w:cs="Arial"/>
              </w:rPr>
              <w:t>Pył zawieszony PM 2,5</w:t>
            </w:r>
          </w:p>
          <w:p w14:paraId="241F4E05" w14:textId="77777777" w:rsidR="00FD02B3" w:rsidRPr="0058020A" w:rsidRDefault="00D573F1" w:rsidP="00D573F1">
            <w:pPr>
              <w:rPr>
                <w:rFonts w:ascii="Arial" w:hAnsi="Arial" w:cs="Arial"/>
              </w:rPr>
            </w:pPr>
            <w:r w:rsidRPr="0058020A">
              <w:rPr>
                <w:rFonts w:ascii="Arial" w:hAnsi="Arial" w:cs="Arial"/>
              </w:rPr>
              <w:t>Tlenek węgla</w:t>
            </w:r>
          </w:p>
        </w:tc>
        <w:tc>
          <w:tcPr>
            <w:tcW w:w="1289" w:type="dxa"/>
            <w:vAlign w:val="center"/>
          </w:tcPr>
          <w:p w14:paraId="6000D8BA" w14:textId="77777777" w:rsidR="000A0459" w:rsidRPr="0058020A" w:rsidRDefault="00D573F1" w:rsidP="00A73F57">
            <w:pPr>
              <w:jc w:val="center"/>
              <w:rPr>
                <w:rFonts w:ascii="Arial" w:hAnsi="Arial" w:cs="Arial"/>
              </w:rPr>
            </w:pPr>
            <w:r w:rsidRPr="0058020A">
              <w:rPr>
                <w:rFonts w:ascii="Arial" w:hAnsi="Arial" w:cs="Arial"/>
              </w:rPr>
              <w:t>0,0</w:t>
            </w:r>
            <w:r w:rsidR="002D20CF">
              <w:rPr>
                <w:rFonts w:ascii="Arial" w:hAnsi="Arial" w:cs="Arial"/>
              </w:rPr>
              <w:t>459</w:t>
            </w:r>
          </w:p>
          <w:p w14:paraId="1B873948" w14:textId="77777777" w:rsidR="00D573F1" w:rsidRPr="0058020A" w:rsidRDefault="00D573F1" w:rsidP="00A73F57">
            <w:pPr>
              <w:jc w:val="center"/>
              <w:rPr>
                <w:rFonts w:ascii="Arial" w:hAnsi="Arial" w:cs="Arial"/>
              </w:rPr>
            </w:pPr>
            <w:r w:rsidRPr="0058020A">
              <w:rPr>
                <w:rFonts w:ascii="Arial" w:hAnsi="Arial" w:cs="Arial"/>
              </w:rPr>
              <w:t>0,00</w:t>
            </w:r>
            <w:r w:rsidR="002D20CF">
              <w:rPr>
                <w:rFonts w:ascii="Arial" w:hAnsi="Arial" w:cs="Arial"/>
              </w:rPr>
              <w:t>24</w:t>
            </w:r>
          </w:p>
          <w:p w14:paraId="2DAD2D3D" w14:textId="77777777" w:rsidR="00D573F1" w:rsidRPr="0058020A" w:rsidRDefault="00D573F1" w:rsidP="00A73F57">
            <w:pPr>
              <w:jc w:val="center"/>
              <w:rPr>
                <w:rFonts w:ascii="Arial" w:hAnsi="Arial" w:cs="Arial"/>
              </w:rPr>
            </w:pPr>
            <w:r w:rsidRPr="0058020A">
              <w:rPr>
                <w:rFonts w:ascii="Arial" w:hAnsi="Arial" w:cs="Arial"/>
              </w:rPr>
              <w:t>0,000</w:t>
            </w:r>
            <w:r w:rsidR="002D20CF">
              <w:rPr>
                <w:rFonts w:ascii="Arial" w:hAnsi="Arial" w:cs="Arial"/>
              </w:rPr>
              <w:t>015</w:t>
            </w:r>
          </w:p>
          <w:p w14:paraId="67AD4BD5" w14:textId="77777777" w:rsidR="00D573F1" w:rsidRPr="0058020A" w:rsidRDefault="00D573F1" w:rsidP="00A73F57">
            <w:pPr>
              <w:jc w:val="center"/>
              <w:rPr>
                <w:rFonts w:ascii="Arial" w:hAnsi="Arial" w:cs="Arial"/>
              </w:rPr>
            </w:pPr>
            <w:r w:rsidRPr="0058020A">
              <w:rPr>
                <w:rFonts w:ascii="Arial" w:hAnsi="Arial" w:cs="Arial"/>
              </w:rPr>
              <w:t>0,000</w:t>
            </w:r>
            <w:r w:rsidR="002D20CF">
              <w:rPr>
                <w:rFonts w:ascii="Arial" w:hAnsi="Arial" w:cs="Arial"/>
              </w:rPr>
              <w:t>015</w:t>
            </w:r>
          </w:p>
          <w:p w14:paraId="7E431FF0" w14:textId="77777777" w:rsidR="00506D2C" w:rsidRPr="0058020A" w:rsidRDefault="00506D2C" w:rsidP="00A73F57">
            <w:pPr>
              <w:jc w:val="center"/>
              <w:rPr>
                <w:rFonts w:ascii="Arial" w:hAnsi="Arial" w:cs="Arial"/>
              </w:rPr>
            </w:pPr>
            <w:r w:rsidRPr="0058020A">
              <w:rPr>
                <w:rFonts w:ascii="Arial" w:hAnsi="Arial" w:cs="Arial"/>
              </w:rPr>
              <w:t>0,0000</w:t>
            </w:r>
            <w:r w:rsidR="002D20CF">
              <w:rPr>
                <w:rFonts w:ascii="Arial" w:hAnsi="Arial" w:cs="Arial"/>
              </w:rPr>
              <w:t>004</w:t>
            </w:r>
          </w:p>
          <w:p w14:paraId="702D3A2A" w14:textId="77777777" w:rsidR="00FD02B3" w:rsidRPr="0058020A" w:rsidRDefault="00D573F1" w:rsidP="00A73F57">
            <w:pPr>
              <w:jc w:val="center"/>
              <w:rPr>
                <w:rFonts w:ascii="Arial" w:hAnsi="Arial" w:cs="Arial"/>
              </w:rPr>
            </w:pPr>
            <w:r w:rsidRPr="0058020A">
              <w:rPr>
                <w:rFonts w:ascii="Arial" w:hAnsi="Arial" w:cs="Arial"/>
              </w:rPr>
              <w:t>0,00</w:t>
            </w:r>
            <w:r w:rsidR="002D20CF">
              <w:rPr>
                <w:rFonts w:ascii="Arial" w:hAnsi="Arial" w:cs="Arial"/>
              </w:rPr>
              <w:t>91</w:t>
            </w:r>
          </w:p>
        </w:tc>
      </w:tr>
      <w:tr w:rsidR="00FD02B3" w:rsidRPr="0058020A" w14:paraId="6A82800C" w14:textId="77777777" w:rsidTr="00981532">
        <w:trPr>
          <w:trHeight w:val="90"/>
          <w:jc w:val="center"/>
        </w:trPr>
        <w:tc>
          <w:tcPr>
            <w:tcW w:w="4270" w:type="dxa"/>
            <w:vAlign w:val="center"/>
          </w:tcPr>
          <w:p w14:paraId="073BFBCC" w14:textId="77777777" w:rsidR="00FD02B3" w:rsidRPr="0058020A" w:rsidRDefault="00E221E2" w:rsidP="00981532">
            <w:pPr>
              <w:rPr>
                <w:rFonts w:ascii="Arial" w:hAnsi="Arial" w:cs="Arial"/>
              </w:rPr>
            </w:pPr>
            <w:r w:rsidRPr="0058020A">
              <w:rPr>
                <w:rFonts w:ascii="Arial" w:hAnsi="Arial" w:cs="Arial"/>
                <w:color w:val="000000"/>
              </w:rPr>
              <w:t>Wentylacja stanowiska mieszarki pasty nr 2</w:t>
            </w:r>
          </w:p>
        </w:tc>
        <w:tc>
          <w:tcPr>
            <w:tcW w:w="992" w:type="dxa"/>
            <w:vAlign w:val="center"/>
          </w:tcPr>
          <w:p w14:paraId="23376ED1" w14:textId="77777777" w:rsidR="00FD02B3" w:rsidRPr="0058020A" w:rsidRDefault="00981532" w:rsidP="00174D37">
            <w:pPr>
              <w:jc w:val="center"/>
              <w:rPr>
                <w:rFonts w:ascii="Arial" w:hAnsi="Arial" w:cs="Arial"/>
              </w:rPr>
            </w:pPr>
            <w:r w:rsidRPr="0058020A">
              <w:rPr>
                <w:rFonts w:ascii="Arial" w:hAnsi="Arial" w:cs="Arial"/>
              </w:rPr>
              <w:t>E17</w:t>
            </w:r>
          </w:p>
        </w:tc>
        <w:tc>
          <w:tcPr>
            <w:tcW w:w="2552" w:type="dxa"/>
            <w:vAlign w:val="center"/>
          </w:tcPr>
          <w:p w14:paraId="20A31A20" w14:textId="77777777" w:rsidR="00981532" w:rsidRPr="0058020A" w:rsidRDefault="00981532" w:rsidP="00981532">
            <w:pPr>
              <w:rPr>
                <w:rFonts w:ascii="Arial" w:hAnsi="Arial" w:cs="Arial"/>
              </w:rPr>
            </w:pPr>
            <w:r w:rsidRPr="0058020A">
              <w:rPr>
                <w:rFonts w:ascii="Arial" w:hAnsi="Arial" w:cs="Arial"/>
              </w:rPr>
              <w:t>Ołów*</w:t>
            </w:r>
          </w:p>
          <w:p w14:paraId="2C2DFB11" w14:textId="77777777" w:rsidR="00981532" w:rsidRPr="0058020A" w:rsidRDefault="00981532" w:rsidP="00981532">
            <w:pPr>
              <w:rPr>
                <w:rFonts w:ascii="Arial" w:hAnsi="Arial" w:cs="Arial"/>
              </w:rPr>
            </w:pPr>
            <w:r w:rsidRPr="0058020A">
              <w:rPr>
                <w:rFonts w:ascii="Arial" w:hAnsi="Arial" w:cs="Arial"/>
              </w:rPr>
              <w:t>Pył ogółem</w:t>
            </w:r>
          </w:p>
          <w:p w14:paraId="7B0592EA" w14:textId="77777777" w:rsidR="00981532" w:rsidRPr="0058020A" w:rsidRDefault="00981532" w:rsidP="00981532">
            <w:pPr>
              <w:rPr>
                <w:rFonts w:ascii="Arial" w:hAnsi="Arial" w:cs="Arial"/>
              </w:rPr>
            </w:pPr>
            <w:r w:rsidRPr="0058020A">
              <w:rPr>
                <w:rFonts w:ascii="Arial" w:hAnsi="Arial" w:cs="Arial"/>
              </w:rPr>
              <w:t>Pył zawieszony PM10</w:t>
            </w:r>
          </w:p>
          <w:p w14:paraId="1FE20FC0" w14:textId="77777777" w:rsidR="00FD02B3" w:rsidRPr="0058020A" w:rsidRDefault="00981532" w:rsidP="00981532">
            <w:pPr>
              <w:rPr>
                <w:rFonts w:ascii="Arial" w:hAnsi="Arial" w:cs="Arial"/>
              </w:rPr>
            </w:pPr>
            <w:r w:rsidRPr="0058020A">
              <w:rPr>
                <w:rFonts w:ascii="Arial" w:hAnsi="Arial" w:cs="Arial"/>
              </w:rPr>
              <w:t>Pył zawieszony PM 2,5</w:t>
            </w:r>
          </w:p>
        </w:tc>
        <w:tc>
          <w:tcPr>
            <w:tcW w:w="1289" w:type="dxa"/>
            <w:vAlign w:val="center"/>
          </w:tcPr>
          <w:p w14:paraId="3E82EC3A" w14:textId="77777777" w:rsidR="00FD02B3" w:rsidRPr="0058020A" w:rsidRDefault="00981532" w:rsidP="00A73F57">
            <w:pPr>
              <w:jc w:val="center"/>
              <w:rPr>
                <w:rFonts w:ascii="Arial" w:hAnsi="Arial" w:cs="Arial"/>
              </w:rPr>
            </w:pPr>
            <w:r w:rsidRPr="0058020A">
              <w:rPr>
                <w:rFonts w:ascii="Arial" w:hAnsi="Arial" w:cs="Arial"/>
              </w:rPr>
              <w:t>0,0005</w:t>
            </w:r>
          </w:p>
          <w:p w14:paraId="3FAD3EBE" w14:textId="77777777" w:rsidR="00981532" w:rsidRPr="0058020A" w:rsidRDefault="00981532" w:rsidP="00A73F57">
            <w:pPr>
              <w:jc w:val="center"/>
              <w:rPr>
                <w:rFonts w:ascii="Arial" w:hAnsi="Arial" w:cs="Arial"/>
              </w:rPr>
            </w:pPr>
            <w:r w:rsidRPr="0058020A">
              <w:rPr>
                <w:rFonts w:ascii="Arial" w:hAnsi="Arial" w:cs="Arial"/>
              </w:rPr>
              <w:t>0,022</w:t>
            </w:r>
          </w:p>
          <w:p w14:paraId="744CD869" w14:textId="77777777" w:rsidR="00981532" w:rsidRPr="0058020A" w:rsidRDefault="00981532" w:rsidP="00A73F57">
            <w:pPr>
              <w:jc w:val="center"/>
              <w:rPr>
                <w:rFonts w:ascii="Arial" w:hAnsi="Arial" w:cs="Arial"/>
              </w:rPr>
            </w:pPr>
            <w:r w:rsidRPr="0058020A">
              <w:rPr>
                <w:rFonts w:ascii="Arial" w:hAnsi="Arial" w:cs="Arial"/>
              </w:rPr>
              <w:t>0,022</w:t>
            </w:r>
          </w:p>
          <w:p w14:paraId="431728BC" w14:textId="77777777" w:rsidR="00981532" w:rsidRPr="0058020A" w:rsidRDefault="00981532" w:rsidP="002D20CF">
            <w:pPr>
              <w:jc w:val="center"/>
              <w:rPr>
                <w:rFonts w:ascii="Arial" w:hAnsi="Arial" w:cs="Arial"/>
              </w:rPr>
            </w:pPr>
            <w:r w:rsidRPr="0058020A">
              <w:rPr>
                <w:rFonts w:ascii="Arial" w:hAnsi="Arial" w:cs="Arial"/>
              </w:rPr>
              <w:t>0,0055</w:t>
            </w:r>
          </w:p>
        </w:tc>
      </w:tr>
      <w:tr w:rsidR="00981532" w:rsidRPr="0058020A" w14:paraId="2C4C1CFF" w14:textId="77777777" w:rsidTr="00981532">
        <w:trPr>
          <w:trHeight w:val="88"/>
          <w:jc w:val="center"/>
        </w:trPr>
        <w:tc>
          <w:tcPr>
            <w:tcW w:w="4270" w:type="dxa"/>
            <w:vAlign w:val="center"/>
          </w:tcPr>
          <w:p w14:paraId="2B773EB4" w14:textId="77777777" w:rsidR="00981532" w:rsidRPr="0058020A" w:rsidRDefault="00981532" w:rsidP="003E5B52">
            <w:pPr>
              <w:rPr>
                <w:rFonts w:ascii="Arial" w:hAnsi="Arial" w:cs="Arial"/>
              </w:rPr>
            </w:pPr>
            <w:r w:rsidRPr="0058020A">
              <w:rPr>
                <w:rFonts w:ascii="Arial" w:hAnsi="Arial" w:cs="Arial"/>
              </w:rPr>
              <w:t>Odpowietrzenie grawitacyjne zbiorników T4, T5, T6, T7 i M1</w:t>
            </w:r>
          </w:p>
        </w:tc>
        <w:tc>
          <w:tcPr>
            <w:tcW w:w="992" w:type="dxa"/>
            <w:vAlign w:val="center"/>
          </w:tcPr>
          <w:p w14:paraId="18AD39EA" w14:textId="77777777" w:rsidR="00981532" w:rsidRPr="0058020A" w:rsidRDefault="00981532" w:rsidP="00174D37">
            <w:pPr>
              <w:jc w:val="center"/>
              <w:rPr>
                <w:rFonts w:ascii="Arial" w:hAnsi="Arial" w:cs="Arial"/>
              </w:rPr>
            </w:pPr>
            <w:r w:rsidRPr="0058020A">
              <w:rPr>
                <w:rFonts w:ascii="Arial" w:hAnsi="Arial" w:cs="Arial"/>
              </w:rPr>
              <w:t>E18</w:t>
            </w:r>
          </w:p>
        </w:tc>
        <w:tc>
          <w:tcPr>
            <w:tcW w:w="2552" w:type="dxa"/>
            <w:vAlign w:val="center"/>
          </w:tcPr>
          <w:p w14:paraId="4893742A" w14:textId="77777777" w:rsidR="00981532" w:rsidRPr="0058020A" w:rsidRDefault="00981532" w:rsidP="00D573F1">
            <w:pPr>
              <w:rPr>
                <w:rFonts w:ascii="Arial" w:hAnsi="Arial" w:cs="Arial"/>
              </w:rPr>
            </w:pPr>
            <w:r w:rsidRPr="0058020A">
              <w:rPr>
                <w:rFonts w:ascii="Arial" w:hAnsi="Arial" w:cs="Arial"/>
              </w:rPr>
              <w:t>Kwas siarkowy</w:t>
            </w:r>
          </w:p>
        </w:tc>
        <w:tc>
          <w:tcPr>
            <w:tcW w:w="1289" w:type="dxa"/>
            <w:vAlign w:val="center"/>
          </w:tcPr>
          <w:p w14:paraId="5BDC44E6" w14:textId="77777777" w:rsidR="00981532" w:rsidRPr="0058020A" w:rsidRDefault="00981532" w:rsidP="00A73F57">
            <w:pPr>
              <w:jc w:val="center"/>
              <w:rPr>
                <w:rFonts w:ascii="Arial" w:hAnsi="Arial" w:cs="Arial"/>
              </w:rPr>
            </w:pPr>
            <w:r w:rsidRPr="0058020A">
              <w:rPr>
                <w:rFonts w:ascii="Arial" w:hAnsi="Arial" w:cs="Arial"/>
              </w:rPr>
              <w:t>0,02</w:t>
            </w:r>
          </w:p>
        </w:tc>
      </w:tr>
      <w:tr w:rsidR="00981532" w:rsidRPr="0058020A" w14:paraId="193052E9" w14:textId="77777777" w:rsidTr="003E5B52">
        <w:trPr>
          <w:trHeight w:val="150"/>
          <w:jc w:val="center"/>
        </w:trPr>
        <w:tc>
          <w:tcPr>
            <w:tcW w:w="4270" w:type="dxa"/>
            <w:vAlign w:val="center"/>
          </w:tcPr>
          <w:p w14:paraId="68B2F621" w14:textId="77777777" w:rsidR="00790517" w:rsidRDefault="00981532" w:rsidP="003E5B52">
            <w:pPr>
              <w:rPr>
                <w:rFonts w:ascii="Arial" w:hAnsi="Arial" w:cs="Arial"/>
              </w:rPr>
            </w:pPr>
            <w:r w:rsidRPr="0058020A">
              <w:rPr>
                <w:rFonts w:ascii="Arial" w:hAnsi="Arial" w:cs="Arial"/>
              </w:rPr>
              <w:t>Odpowietrzenie grawitacyjne zbiorników T1a</w:t>
            </w:r>
          </w:p>
          <w:p w14:paraId="7F013C9F" w14:textId="3F9F98BA" w:rsidR="00981532" w:rsidRPr="0058020A" w:rsidRDefault="00981532" w:rsidP="003E5B52">
            <w:pPr>
              <w:rPr>
                <w:rFonts w:ascii="Arial" w:hAnsi="Arial" w:cs="Arial"/>
              </w:rPr>
            </w:pPr>
            <w:r w:rsidRPr="0058020A">
              <w:rPr>
                <w:rFonts w:ascii="Arial" w:hAnsi="Arial" w:cs="Arial"/>
              </w:rPr>
              <w:t>i T1b</w:t>
            </w:r>
          </w:p>
        </w:tc>
        <w:tc>
          <w:tcPr>
            <w:tcW w:w="992" w:type="dxa"/>
            <w:vAlign w:val="center"/>
          </w:tcPr>
          <w:p w14:paraId="6D7FA5BB" w14:textId="77777777" w:rsidR="00981532" w:rsidRPr="0058020A" w:rsidRDefault="00981532" w:rsidP="00174D37">
            <w:pPr>
              <w:jc w:val="center"/>
              <w:rPr>
                <w:rFonts w:ascii="Arial" w:hAnsi="Arial" w:cs="Arial"/>
              </w:rPr>
            </w:pPr>
            <w:r w:rsidRPr="0058020A">
              <w:rPr>
                <w:rFonts w:ascii="Arial" w:hAnsi="Arial" w:cs="Arial"/>
              </w:rPr>
              <w:t>E19</w:t>
            </w:r>
          </w:p>
        </w:tc>
        <w:tc>
          <w:tcPr>
            <w:tcW w:w="2552" w:type="dxa"/>
            <w:vAlign w:val="center"/>
          </w:tcPr>
          <w:p w14:paraId="5505EE71" w14:textId="77777777" w:rsidR="00981532" w:rsidRPr="0058020A" w:rsidRDefault="00981532" w:rsidP="00D573F1">
            <w:pPr>
              <w:rPr>
                <w:rFonts w:ascii="Arial" w:hAnsi="Arial" w:cs="Arial"/>
              </w:rPr>
            </w:pPr>
            <w:r w:rsidRPr="0058020A">
              <w:rPr>
                <w:rFonts w:ascii="Arial" w:hAnsi="Arial" w:cs="Arial"/>
              </w:rPr>
              <w:t>Kwas siarkowy</w:t>
            </w:r>
          </w:p>
        </w:tc>
        <w:tc>
          <w:tcPr>
            <w:tcW w:w="1289" w:type="dxa"/>
            <w:vAlign w:val="center"/>
          </w:tcPr>
          <w:p w14:paraId="5F995A76" w14:textId="77777777" w:rsidR="00981532" w:rsidRPr="0058020A" w:rsidRDefault="00981532" w:rsidP="00A73F57">
            <w:pPr>
              <w:jc w:val="center"/>
              <w:rPr>
                <w:rFonts w:ascii="Arial" w:hAnsi="Arial" w:cs="Arial"/>
              </w:rPr>
            </w:pPr>
            <w:r w:rsidRPr="0058020A">
              <w:rPr>
                <w:rFonts w:ascii="Arial" w:hAnsi="Arial" w:cs="Arial"/>
              </w:rPr>
              <w:t>0,1</w:t>
            </w:r>
          </w:p>
        </w:tc>
      </w:tr>
      <w:tr w:rsidR="00E221E2" w:rsidRPr="0058020A" w14:paraId="4F8BC7FD" w14:textId="77777777" w:rsidTr="003E5B52">
        <w:trPr>
          <w:trHeight w:val="150"/>
          <w:jc w:val="center"/>
        </w:trPr>
        <w:tc>
          <w:tcPr>
            <w:tcW w:w="4270" w:type="dxa"/>
            <w:vAlign w:val="center"/>
          </w:tcPr>
          <w:p w14:paraId="6DE979A7" w14:textId="77777777" w:rsidR="00E221E2" w:rsidRPr="0058020A" w:rsidRDefault="00973292" w:rsidP="003E5B52">
            <w:pPr>
              <w:rPr>
                <w:rFonts w:ascii="Arial" w:hAnsi="Arial" w:cs="Arial"/>
              </w:rPr>
            </w:pPr>
            <w:r w:rsidRPr="0058020A">
              <w:rPr>
                <w:rFonts w:ascii="Arial" w:hAnsi="Arial" w:cs="Arial"/>
              </w:rPr>
              <w:t>Odciąg ze stanowiska odkurzania pyłu ołowiu</w:t>
            </w:r>
          </w:p>
        </w:tc>
        <w:tc>
          <w:tcPr>
            <w:tcW w:w="992" w:type="dxa"/>
            <w:vAlign w:val="center"/>
          </w:tcPr>
          <w:p w14:paraId="30ECE0AC" w14:textId="77777777" w:rsidR="00E221E2" w:rsidRPr="0058020A" w:rsidRDefault="00E221E2" w:rsidP="00174D37">
            <w:pPr>
              <w:jc w:val="center"/>
              <w:rPr>
                <w:rFonts w:ascii="Arial" w:hAnsi="Arial" w:cs="Arial"/>
              </w:rPr>
            </w:pPr>
            <w:r w:rsidRPr="0058020A">
              <w:rPr>
                <w:rFonts w:ascii="Arial" w:hAnsi="Arial" w:cs="Arial"/>
              </w:rPr>
              <w:t>E20</w:t>
            </w:r>
          </w:p>
        </w:tc>
        <w:tc>
          <w:tcPr>
            <w:tcW w:w="2552" w:type="dxa"/>
            <w:vAlign w:val="center"/>
          </w:tcPr>
          <w:p w14:paraId="0A73FAA2" w14:textId="77777777" w:rsidR="00973292" w:rsidRPr="0058020A" w:rsidRDefault="00973292" w:rsidP="00973292">
            <w:pPr>
              <w:rPr>
                <w:rFonts w:ascii="Arial" w:hAnsi="Arial" w:cs="Arial"/>
              </w:rPr>
            </w:pPr>
            <w:r w:rsidRPr="0058020A">
              <w:rPr>
                <w:rFonts w:ascii="Arial" w:hAnsi="Arial" w:cs="Arial"/>
              </w:rPr>
              <w:t>Ołów*</w:t>
            </w:r>
          </w:p>
          <w:p w14:paraId="1E62CBA8" w14:textId="77777777" w:rsidR="00973292" w:rsidRPr="0058020A" w:rsidRDefault="00973292" w:rsidP="00973292">
            <w:pPr>
              <w:rPr>
                <w:rFonts w:ascii="Arial" w:hAnsi="Arial" w:cs="Arial"/>
              </w:rPr>
            </w:pPr>
            <w:r w:rsidRPr="0058020A">
              <w:rPr>
                <w:rFonts w:ascii="Arial" w:hAnsi="Arial" w:cs="Arial"/>
              </w:rPr>
              <w:t>Pył ogółem</w:t>
            </w:r>
          </w:p>
          <w:p w14:paraId="4F2BA55A" w14:textId="77777777" w:rsidR="00973292" w:rsidRPr="0058020A" w:rsidRDefault="00973292" w:rsidP="00973292">
            <w:pPr>
              <w:rPr>
                <w:rFonts w:ascii="Arial" w:hAnsi="Arial" w:cs="Arial"/>
              </w:rPr>
            </w:pPr>
            <w:r w:rsidRPr="0058020A">
              <w:rPr>
                <w:rFonts w:ascii="Arial" w:hAnsi="Arial" w:cs="Arial"/>
              </w:rPr>
              <w:t>Pył zawieszony PM10</w:t>
            </w:r>
          </w:p>
          <w:p w14:paraId="587345CF" w14:textId="77777777" w:rsidR="00E221E2" w:rsidRPr="0058020A" w:rsidRDefault="00973292" w:rsidP="00D573F1">
            <w:pPr>
              <w:rPr>
                <w:rFonts w:ascii="Arial" w:hAnsi="Arial" w:cs="Arial"/>
              </w:rPr>
            </w:pPr>
            <w:r w:rsidRPr="0058020A">
              <w:rPr>
                <w:rFonts w:ascii="Arial" w:hAnsi="Arial" w:cs="Arial"/>
              </w:rPr>
              <w:t>Pył zawieszony PM 2,5</w:t>
            </w:r>
          </w:p>
        </w:tc>
        <w:tc>
          <w:tcPr>
            <w:tcW w:w="1289" w:type="dxa"/>
            <w:vAlign w:val="center"/>
          </w:tcPr>
          <w:p w14:paraId="594A076A" w14:textId="77777777" w:rsidR="00E221E2" w:rsidRPr="0058020A" w:rsidRDefault="00973292" w:rsidP="00A73F57">
            <w:pPr>
              <w:jc w:val="center"/>
              <w:rPr>
                <w:rFonts w:ascii="Arial" w:hAnsi="Arial" w:cs="Arial"/>
              </w:rPr>
            </w:pPr>
            <w:r w:rsidRPr="0058020A">
              <w:rPr>
                <w:rFonts w:ascii="Arial" w:hAnsi="Arial" w:cs="Arial"/>
              </w:rPr>
              <w:t>0,00004</w:t>
            </w:r>
          </w:p>
          <w:p w14:paraId="080B58F5" w14:textId="77777777" w:rsidR="00973292" w:rsidRPr="0058020A" w:rsidRDefault="00973292" w:rsidP="00A73F57">
            <w:pPr>
              <w:jc w:val="center"/>
              <w:rPr>
                <w:rFonts w:ascii="Arial" w:hAnsi="Arial" w:cs="Arial"/>
              </w:rPr>
            </w:pPr>
            <w:r w:rsidRPr="0058020A">
              <w:rPr>
                <w:rFonts w:ascii="Arial" w:hAnsi="Arial" w:cs="Arial"/>
              </w:rPr>
              <w:t>0,0027</w:t>
            </w:r>
          </w:p>
          <w:p w14:paraId="3660749D" w14:textId="77777777" w:rsidR="00973292" w:rsidRPr="0058020A" w:rsidRDefault="00973292" w:rsidP="00A73F57">
            <w:pPr>
              <w:jc w:val="center"/>
              <w:rPr>
                <w:rFonts w:ascii="Arial" w:hAnsi="Arial" w:cs="Arial"/>
              </w:rPr>
            </w:pPr>
            <w:r w:rsidRPr="0058020A">
              <w:rPr>
                <w:rFonts w:ascii="Arial" w:hAnsi="Arial" w:cs="Arial"/>
              </w:rPr>
              <w:t>0,0027</w:t>
            </w:r>
          </w:p>
          <w:p w14:paraId="2D667B0F" w14:textId="77777777" w:rsidR="00973292" w:rsidRPr="0058020A" w:rsidRDefault="00973292" w:rsidP="00A73F57">
            <w:pPr>
              <w:jc w:val="center"/>
              <w:rPr>
                <w:rFonts w:ascii="Arial" w:hAnsi="Arial" w:cs="Arial"/>
              </w:rPr>
            </w:pPr>
            <w:r w:rsidRPr="0058020A">
              <w:rPr>
                <w:rFonts w:ascii="Arial" w:hAnsi="Arial" w:cs="Arial"/>
              </w:rPr>
              <w:t>0,00068</w:t>
            </w:r>
          </w:p>
        </w:tc>
      </w:tr>
      <w:tr w:rsidR="00E221E2" w:rsidRPr="0058020A" w14:paraId="738DADE2" w14:textId="77777777" w:rsidTr="003E5B52">
        <w:trPr>
          <w:trHeight w:val="150"/>
          <w:jc w:val="center"/>
        </w:trPr>
        <w:tc>
          <w:tcPr>
            <w:tcW w:w="4270" w:type="dxa"/>
            <w:vAlign w:val="center"/>
          </w:tcPr>
          <w:p w14:paraId="40841112" w14:textId="77777777" w:rsidR="00E221E2" w:rsidRPr="0058020A" w:rsidRDefault="00B07131" w:rsidP="003E5B52">
            <w:pPr>
              <w:rPr>
                <w:rFonts w:ascii="Arial" w:hAnsi="Arial" w:cs="Arial"/>
              </w:rPr>
            </w:pPr>
            <w:bookmarkStart w:id="16" w:name="_Hlk53040545"/>
            <w:r>
              <w:rPr>
                <w:rFonts w:ascii="Arial" w:hAnsi="Arial" w:cs="Arial"/>
              </w:rPr>
              <w:t>Piece przygotowawcze</w:t>
            </w:r>
            <w:r w:rsidR="00FA4190">
              <w:rPr>
                <w:rFonts w:ascii="Arial" w:hAnsi="Arial" w:cs="Arial"/>
              </w:rPr>
              <w:t xml:space="preserve"> wsadu</w:t>
            </w:r>
            <w:r>
              <w:rPr>
                <w:rFonts w:ascii="Arial" w:hAnsi="Arial" w:cs="Arial"/>
              </w:rPr>
              <w:t xml:space="preserve"> dla</w:t>
            </w:r>
            <w:r w:rsidR="00973292" w:rsidRPr="0058020A">
              <w:rPr>
                <w:rFonts w:ascii="Arial" w:hAnsi="Arial" w:cs="Arial"/>
              </w:rPr>
              <w:t xml:space="preserve"> linii </w:t>
            </w:r>
            <w:proofErr w:type="spellStart"/>
            <w:r w:rsidR="00973292" w:rsidRPr="0058020A">
              <w:rPr>
                <w:rFonts w:ascii="Arial" w:hAnsi="Arial" w:cs="Arial"/>
              </w:rPr>
              <w:t>Teck</w:t>
            </w:r>
            <w:proofErr w:type="spellEnd"/>
            <w:r w:rsidR="00973292" w:rsidRPr="0058020A">
              <w:rPr>
                <w:rFonts w:ascii="Arial" w:hAnsi="Arial" w:cs="Arial"/>
              </w:rPr>
              <w:t xml:space="preserve"> </w:t>
            </w:r>
            <w:proofErr w:type="spellStart"/>
            <w:r w:rsidR="00973292" w:rsidRPr="0058020A">
              <w:rPr>
                <w:rFonts w:ascii="Arial" w:hAnsi="Arial" w:cs="Arial"/>
              </w:rPr>
              <w:t>Cominco</w:t>
            </w:r>
            <w:proofErr w:type="spellEnd"/>
            <w:r w:rsidR="00973292" w:rsidRPr="0058020A">
              <w:rPr>
                <w:rFonts w:ascii="Arial" w:hAnsi="Arial" w:cs="Arial"/>
              </w:rPr>
              <w:t xml:space="preserve"> </w:t>
            </w:r>
            <w:bookmarkEnd w:id="16"/>
            <w:r w:rsidR="00973292" w:rsidRPr="0058020A">
              <w:rPr>
                <w:rFonts w:ascii="Arial" w:hAnsi="Arial" w:cs="Arial"/>
              </w:rPr>
              <w:t>(2 szt.)</w:t>
            </w:r>
          </w:p>
        </w:tc>
        <w:tc>
          <w:tcPr>
            <w:tcW w:w="992" w:type="dxa"/>
            <w:vAlign w:val="center"/>
          </w:tcPr>
          <w:p w14:paraId="258FC96A" w14:textId="77777777" w:rsidR="00E221E2" w:rsidRPr="0058020A" w:rsidRDefault="00E221E2" w:rsidP="00174D37">
            <w:pPr>
              <w:jc w:val="center"/>
              <w:rPr>
                <w:rFonts w:ascii="Arial" w:hAnsi="Arial" w:cs="Arial"/>
              </w:rPr>
            </w:pPr>
            <w:r w:rsidRPr="0058020A">
              <w:rPr>
                <w:rFonts w:ascii="Arial" w:hAnsi="Arial" w:cs="Arial"/>
              </w:rPr>
              <w:t>E21</w:t>
            </w:r>
          </w:p>
        </w:tc>
        <w:tc>
          <w:tcPr>
            <w:tcW w:w="2552" w:type="dxa"/>
            <w:vAlign w:val="center"/>
          </w:tcPr>
          <w:p w14:paraId="182EB43D" w14:textId="77777777" w:rsidR="00E221E2" w:rsidRPr="0058020A" w:rsidRDefault="00B07131" w:rsidP="00973292">
            <w:pPr>
              <w:rPr>
                <w:rFonts w:ascii="Arial" w:hAnsi="Arial" w:cs="Arial"/>
              </w:rPr>
            </w:pPr>
            <w:r>
              <w:rPr>
                <w:rFonts w:ascii="Arial" w:hAnsi="Arial" w:cs="Arial"/>
              </w:rPr>
              <w:t>Węglowodory alifatyczne</w:t>
            </w:r>
          </w:p>
        </w:tc>
        <w:tc>
          <w:tcPr>
            <w:tcW w:w="1289" w:type="dxa"/>
            <w:vAlign w:val="center"/>
          </w:tcPr>
          <w:p w14:paraId="52C53BA3" w14:textId="77777777" w:rsidR="003A2A31" w:rsidRPr="0058020A" w:rsidRDefault="00B07131" w:rsidP="00B07131">
            <w:pPr>
              <w:jc w:val="center"/>
              <w:rPr>
                <w:rFonts w:ascii="Arial" w:hAnsi="Arial" w:cs="Arial"/>
              </w:rPr>
            </w:pPr>
            <w:r>
              <w:rPr>
                <w:rFonts w:ascii="Arial" w:hAnsi="Arial" w:cs="Arial"/>
              </w:rPr>
              <w:t>0,00008</w:t>
            </w:r>
          </w:p>
        </w:tc>
      </w:tr>
      <w:tr w:rsidR="00E221E2" w:rsidRPr="0058020A" w14:paraId="19000E1D" w14:textId="77777777" w:rsidTr="003E5B52">
        <w:trPr>
          <w:trHeight w:val="150"/>
          <w:jc w:val="center"/>
        </w:trPr>
        <w:tc>
          <w:tcPr>
            <w:tcW w:w="4270" w:type="dxa"/>
            <w:vAlign w:val="center"/>
          </w:tcPr>
          <w:p w14:paraId="1D54B6DB" w14:textId="77777777" w:rsidR="00E221E2" w:rsidRPr="005F79A8" w:rsidRDefault="002D20CF" w:rsidP="002D20CF">
            <w:pPr>
              <w:rPr>
                <w:rFonts w:ascii="Arial" w:hAnsi="Arial" w:cs="Arial"/>
              </w:rPr>
            </w:pPr>
            <w:r w:rsidRPr="005F79A8">
              <w:rPr>
                <w:rFonts w:ascii="Arial" w:hAnsi="Arial" w:cs="Arial"/>
                <w:color w:val="000000"/>
              </w:rPr>
              <w:t xml:space="preserve">Odlewarka taśmy </w:t>
            </w:r>
            <w:proofErr w:type="spellStart"/>
            <w:r w:rsidR="0027350B">
              <w:rPr>
                <w:rFonts w:ascii="Arial" w:hAnsi="Arial" w:cs="Arial"/>
                <w:color w:val="000000"/>
              </w:rPr>
              <w:t>Teck</w:t>
            </w:r>
            <w:proofErr w:type="spellEnd"/>
            <w:r w:rsidR="0027350B">
              <w:rPr>
                <w:rFonts w:ascii="Arial" w:hAnsi="Arial" w:cs="Arial"/>
                <w:color w:val="000000"/>
              </w:rPr>
              <w:t xml:space="preserve"> </w:t>
            </w:r>
            <w:proofErr w:type="spellStart"/>
            <w:r w:rsidRPr="005F79A8">
              <w:rPr>
                <w:rFonts w:ascii="Arial" w:hAnsi="Arial" w:cs="Arial"/>
                <w:color w:val="000000"/>
              </w:rPr>
              <w:t>Cominco</w:t>
            </w:r>
            <w:proofErr w:type="spellEnd"/>
            <w:r w:rsidR="005F79A8" w:rsidRPr="005F79A8">
              <w:rPr>
                <w:rFonts w:ascii="Arial" w:hAnsi="Arial" w:cs="Arial"/>
                <w:color w:val="000000"/>
              </w:rPr>
              <w:t xml:space="preserve"> </w:t>
            </w:r>
            <w:r w:rsidRPr="005F79A8">
              <w:rPr>
                <w:rFonts w:ascii="Arial" w:hAnsi="Arial" w:cs="Arial"/>
                <w:color w:val="000000"/>
              </w:rPr>
              <w:t>2</w:t>
            </w:r>
            <w:r w:rsidR="005F79A8" w:rsidRPr="005F79A8">
              <w:rPr>
                <w:rFonts w:ascii="Arial" w:hAnsi="Arial" w:cs="Arial"/>
                <w:color w:val="000000"/>
              </w:rPr>
              <w:t xml:space="preserve">, </w:t>
            </w:r>
            <w:r w:rsidR="005F79A8" w:rsidRPr="005F79A8">
              <w:rPr>
                <w:rFonts w:ascii="Arial" w:hAnsi="Arial" w:cs="Arial"/>
              </w:rPr>
              <w:t>p</w:t>
            </w:r>
            <w:r w:rsidRPr="005F79A8">
              <w:rPr>
                <w:rFonts w:ascii="Arial" w:hAnsi="Arial" w:cs="Arial"/>
              </w:rPr>
              <w:t xml:space="preserve">iec </w:t>
            </w:r>
            <w:r w:rsidR="0027350B">
              <w:rPr>
                <w:rFonts w:ascii="Arial" w:hAnsi="Arial" w:cs="Arial"/>
              </w:rPr>
              <w:t>przygotowawczy</w:t>
            </w:r>
            <w:r w:rsidRPr="005F79A8">
              <w:rPr>
                <w:rFonts w:ascii="Arial" w:hAnsi="Arial" w:cs="Arial"/>
              </w:rPr>
              <w:t xml:space="preserve"> – palnik gazowy</w:t>
            </w:r>
            <w:r w:rsidR="005F79A8" w:rsidRPr="005F79A8">
              <w:rPr>
                <w:rFonts w:ascii="Arial" w:hAnsi="Arial" w:cs="Arial"/>
              </w:rPr>
              <w:t xml:space="preserve"> </w:t>
            </w:r>
            <w:r w:rsidRPr="005F79A8">
              <w:rPr>
                <w:rFonts w:ascii="Arial" w:hAnsi="Arial" w:cs="Arial"/>
              </w:rPr>
              <w:t>235 kW</w:t>
            </w:r>
          </w:p>
        </w:tc>
        <w:tc>
          <w:tcPr>
            <w:tcW w:w="992" w:type="dxa"/>
            <w:vAlign w:val="center"/>
          </w:tcPr>
          <w:p w14:paraId="55F7BDDC" w14:textId="77777777" w:rsidR="00E221E2" w:rsidRPr="0058020A" w:rsidRDefault="00E221E2" w:rsidP="00174D37">
            <w:pPr>
              <w:jc w:val="center"/>
              <w:rPr>
                <w:rFonts w:ascii="Arial" w:hAnsi="Arial" w:cs="Arial"/>
              </w:rPr>
            </w:pPr>
            <w:r w:rsidRPr="0058020A">
              <w:rPr>
                <w:rFonts w:ascii="Arial" w:hAnsi="Arial" w:cs="Arial"/>
              </w:rPr>
              <w:t>E22</w:t>
            </w:r>
          </w:p>
        </w:tc>
        <w:tc>
          <w:tcPr>
            <w:tcW w:w="2552" w:type="dxa"/>
            <w:vAlign w:val="center"/>
          </w:tcPr>
          <w:p w14:paraId="1C3B73A5" w14:textId="77777777" w:rsidR="003A2A31" w:rsidRPr="0058020A" w:rsidRDefault="003A2A31" w:rsidP="003A2A31">
            <w:pPr>
              <w:rPr>
                <w:rFonts w:ascii="Arial" w:hAnsi="Arial" w:cs="Arial"/>
              </w:rPr>
            </w:pPr>
            <w:r w:rsidRPr="0058020A">
              <w:rPr>
                <w:rFonts w:ascii="Arial" w:hAnsi="Arial" w:cs="Arial"/>
              </w:rPr>
              <w:t>Dwutlenek azotu</w:t>
            </w:r>
          </w:p>
          <w:p w14:paraId="2FD048CD" w14:textId="77777777" w:rsidR="003A2A31" w:rsidRPr="0058020A" w:rsidRDefault="003A2A31" w:rsidP="003A2A31">
            <w:pPr>
              <w:rPr>
                <w:rFonts w:ascii="Arial" w:hAnsi="Arial" w:cs="Arial"/>
              </w:rPr>
            </w:pPr>
            <w:r w:rsidRPr="0058020A">
              <w:rPr>
                <w:rFonts w:ascii="Arial" w:hAnsi="Arial" w:cs="Arial"/>
              </w:rPr>
              <w:t>Dwutlenek siarki</w:t>
            </w:r>
          </w:p>
          <w:p w14:paraId="64859B5D" w14:textId="77777777" w:rsidR="003A2A31" w:rsidRPr="0058020A" w:rsidRDefault="003A2A31" w:rsidP="003A2A31">
            <w:pPr>
              <w:rPr>
                <w:rFonts w:ascii="Arial" w:hAnsi="Arial" w:cs="Arial"/>
              </w:rPr>
            </w:pPr>
            <w:r w:rsidRPr="0058020A">
              <w:rPr>
                <w:rFonts w:ascii="Arial" w:hAnsi="Arial" w:cs="Arial"/>
              </w:rPr>
              <w:t>Pył ogółem</w:t>
            </w:r>
          </w:p>
          <w:p w14:paraId="74A63625" w14:textId="77777777" w:rsidR="003A2A31" w:rsidRPr="0058020A" w:rsidRDefault="003A2A31" w:rsidP="003A2A31">
            <w:pPr>
              <w:rPr>
                <w:rFonts w:ascii="Arial" w:hAnsi="Arial" w:cs="Arial"/>
              </w:rPr>
            </w:pPr>
            <w:r w:rsidRPr="0058020A">
              <w:rPr>
                <w:rFonts w:ascii="Arial" w:hAnsi="Arial" w:cs="Arial"/>
              </w:rPr>
              <w:t>Pył zawieszony PM10</w:t>
            </w:r>
          </w:p>
          <w:p w14:paraId="277810D8" w14:textId="77777777" w:rsidR="003A2A31" w:rsidRPr="0058020A" w:rsidRDefault="003A2A31" w:rsidP="003A2A31">
            <w:pPr>
              <w:rPr>
                <w:rFonts w:ascii="Arial" w:hAnsi="Arial" w:cs="Arial"/>
              </w:rPr>
            </w:pPr>
            <w:r w:rsidRPr="0058020A">
              <w:rPr>
                <w:rFonts w:ascii="Arial" w:hAnsi="Arial" w:cs="Arial"/>
              </w:rPr>
              <w:t>Pył zawieszony PM 2,5</w:t>
            </w:r>
          </w:p>
          <w:p w14:paraId="442AFB6C" w14:textId="77777777" w:rsidR="00E221E2" w:rsidRPr="0058020A" w:rsidRDefault="003A2A31" w:rsidP="003A2A31">
            <w:pPr>
              <w:rPr>
                <w:rFonts w:ascii="Arial" w:hAnsi="Arial" w:cs="Arial"/>
              </w:rPr>
            </w:pPr>
            <w:r w:rsidRPr="0058020A">
              <w:rPr>
                <w:rFonts w:ascii="Arial" w:hAnsi="Arial" w:cs="Arial"/>
              </w:rPr>
              <w:t>Tlenek węgla</w:t>
            </w:r>
          </w:p>
        </w:tc>
        <w:tc>
          <w:tcPr>
            <w:tcW w:w="1289" w:type="dxa"/>
            <w:vAlign w:val="center"/>
          </w:tcPr>
          <w:p w14:paraId="3FFC269E" w14:textId="77777777" w:rsidR="003A2A31" w:rsidRPr="0058020A" w:rsidRDefault="003A2A31" w:rsidP="003A2A31">
            <w:pPr>
              <w:jc w:val="center"/>
              <w:rPr>
                <w:rFonts w:ascii="Arial" w:hAnsi="Arial" w:cs="Arial"/>
              </w:rPr>
            </w:pPr>
            <w:r w:rsidRPr="0058020A">
              <w:rPr>
                <w:rFonts w:ascii="Arial" w:hAnsi="Arial" w:cs="Arial"/>
              </w:rPr>
              <w:t>0,</w:t>
            </w:r>
            <w:r w:rsidR="005F79A8">
              <w:rPr>
                <w:rFonts w:ascii="Arial" w:hAnsi="Arial" w:cs="Arial"/>
              </w:rPr>
              <w:t>0459</w:t>
            </w:r>
          </w:p>
          <w:p w14:paraId="476240B5" w14:textId="77777777" w:rsidR="003A2A31" w:rsidRPr="0058020A" w:rsidRDefault="003A2A31" w:rsidP="003A2A31">
            <w:pPr>
              <w:jc w:val="center"/>
              <w:rPr>
                <w:rFonts w:ascii="Arial" w:hAnsi="Arial" w:cs="Arial"/>
              </w:rPr>
            </w:pPr>
            <w:r w:rsidRPr="0058020A">
              <w:rPr>
                <w:rFonts w:ascii="Arial" w:hAnsi="Arial" w:cs="Arial"/>
              </w:rPr>
              <w:t>0,00</w:t>
            </w:r>
            <w:r w:rsidR="005F79A8">
              <w:rPr>
                <w:rFonts w:ascii="Arial" w:hAnsi="Arial" w:cs="Arial"/>
              </w:rPr>
              <w:t>24</w:t>
            </w:r>
          </w:p>
          <w:p w14:paraId="1F593A45" w14:textId="77777777" w:rsidR="003A2A31" w:rsidRPr="0058020A" w:rsidRDefault="003A2A31" w:rsidP="003A2A31">
            <w:pPr>
              <w:jc w:val="center"/>
              <w:rPr>
                <w:rFonts w:ascii="Arial" w:hAnsi="Arial" w:cs="Arial"/>
              </w:rPr>
            </w:pPr>
            <w:r w:rsidRPr="0058020A">
              <w:rPr>
                <w:rFonts w:ascii="Arial" w:hAnsi="Arial" w:cs="Arial"/>
              </w:rPr>
              <w:t>0,000</w:t>
            </w:r>
            <w:r w:rsidR="005F79A8">
              <w:rPr>
                <w:rFonts w:ascii="Arial" w:hAnsi="Arial" w:cs="Arial"/>
              </w:rPr>
              <w:t>015</w:t>
            </w:r>
          </w:p>
          <w:p w14:paraId="3D1D2CBA" w14:textId="77777777" w:rsidR="003A2A31" w:rsidRPr="0058020A" w:rsidRDefault="003A2A31" w:rsidP="003A2A31">
            <w:pPr>
              <w:jc w:val="center"/>
              <w:rPr>
                <w:rFonts w:ascii="Arial" w:hAnsi="Arial" w:cs="Arial"/>
              </w:rPr>
            </w:pPr>
            <w:r w:rsidRPr="0058020A">
              <w:rPr>
                <w:rFonts w:ascii="Arial" w:hAnsi="Arial" w:cs="Arial"/>
              </w:rPr>
              <w:t>0,000</w:t>
            </w:r>
            <w:r w:rsidR="005F79A8">
              <w:rPr>
                <w:rFonts w:ascii="Arial" w:hAnsi="Arial" w:cs="Arial"/>
              </w:rPr>
              <w:t>015</w:t>
            </w:r>
          </w:p>
          <w:p w14:paraId="2349B63C" w14:textId="77777777" w:rsidR="003A2A31" w:rsidRPr="0058020A" w:rsidRDefault="003A2A31" w:rsidP="003A2A31">
            <w:pPr>
              <w:jc w:val="center"/>
              <w:rPr>
                <w:rFonts w:ascii="Arial" w:hAnsi="Arial" w:cs="Arial"/>
              </w:rPr>
            </w:pPr>
            <w:r w:rsidRPr="0058020A">
              <w:rPr>
                <w:rFonts w:ascii="Arial" w:hAnsi="Arial" w:cs="Arial"/>
              </w:rPr>
              <w:t>0,0000</w:t>
            </w:r>
            <w:r w:rsidR="005F79A8">
              <w:rPr>
                <w:rFonts w:ascii="Arial" w:hAnsi="Arial" w:cs="Arial"/>
              </w:rPr>
              <w:t>004</w:t>
            </w:r>
          </w:p>
          <w:p w14:paraId="5DE0ED64" w14:textId="77777777" w:rsidR="00E221E2" w:rsidRPr="0058020A" w:rsidRDefault="003A2A31" w:rsidP="003A2A31">
            <w:pPr>
              <w:jc w:val="center"/>
              <w:rPr>
                <w:rFonts w:ascii="Arial" w:hAnsi="Arial" w:cs="Arial"/>
              </w:rPr>
            </w:pPr>
            <w:r w:rsidRPr="0058020A">
              <w:rPr>
                <w:rFonts w:ascii="Arial" w:hAnsi="Arial" w:cs="Arial"/>
              </w:rPr>
              <w:t>0,00</w:t>
            </w:r>
            <w:r w:rsidR="005F79A8">
              <w:rPr>
                <w:rFonts w:ascii="Arial" w:hAnsi="Arial" w:cs="Arial"/>
              </w:rPr>
              <w:t>91</w:t>
            </w:r>
          </w:p>
        </w:tc>
      </w:tr>
      <w:tr w:rsidR="005F79A8" w:rsidRPr="0058020A" w14:paraId="54995C8A" w14:textId="77777777" w:rsidTr="003E5B52">
        <w:trPr>
          <w:trHeight w:val="150"/>
          <w:jc w:val="center"/>
        </w:trPr>
        <w:tc>
          <w:tcPr>
            <w:tcW w:w="4270" w:type="dxa"/>
            <w:vAlign w:val="center"/>
          </w:tcPr>
          <w:p w14:paraId="322A40E2" w14:textId="77777777" w:rsidR="005F79A8" w:rsidRPr="005F79A8" w:rsidRDefault="005F79A8" w:rsidP="002D20CF">
            <w:pPr>
              <w:rPr>
                <w:rFonts w:ascii="Arial" w:hAnsi="Arial" w:cs="Arial"/>
                <w:color w:val="000000"/>
              </w:rPr>
            </w:pPr>
            <w:r>
              <w:rPr>
                <w:rFonts w:ascii="Arial" w:hAnsi="Arial" w:cs="Arial"/>
                <w:color w:val="000000"/>
              </w:rPr>
              <w:t>Linia nr 1 – montaż akumulatorów</w:t>
            </w:r>
          </w:p>
        </w:tc>
        <w:tc>
          <w:tcPr>
            <w:tcW w:w="992" w:type="dxa"/>
            <w:vAlign w:val="center"/>
          </w:tcPr>
          <w:p w14:paraId="1A07E97B" w14:textId="77777777" w:rsidR="005F79A8" w:rsidRPr="0058020A" w:rsidRDefault="005F79A8" w:rsidP="00174D37">
            <w:pPr>
              <w:jc w:val="center"/>
              <w:rPr>
                <w:rFonts w:ascii="Arial" w:hAnsi="Arial" w:cs="Arial"/>
              </w:rPr>
            </w:pPr>
            <w:r>
              <w:rPr>
                <w:rFonts w:ascii="Arial" w:hAnsi="Arial" w:cs="Arial"/>
              </w:rPr>
              <w:t>E23</w:t>
            </w:r>
          </w:p>
        </w:tc>
        <w:tc>
          <w:tcPr>
            <w:tcW w:w="2552" w:type="dxa"/>
            <w:vAlign w:val="center"/>
          </w:tcPr>
          <w:p w14:paraId="3C94E32F" w14:textId="77777777" w:rsidR="005F79A8" w:rsidRPr="005F79A8" w:rsidRDefault="005F79A8" w:rsidP="005F79A8">
            <w:pPr>
              <w:rPr>
                <w:rFonts w:ascii="Arial" w:hAnsi="Arial" w:cs="Arial"/>
              </w:rPr>
            </w:pPr>
            <w:r w:rsidRPr="005F79A8">
              <w:rPr>
                <w:rFonts w:ascii="Arial" w:hAnsi="Arial" w:cs="Arial"/>
              </w:rPr>
              <w:t>Dwutlenek azotu</w:t>
            </w:r>
          </w:p>
          <w:p w14:paraId="36DC5133" w14:textId="77777777" w:rsidR="005F79A8" w:rsidRPr="005F79A8" w:rsidRDefault="005F79A8" w:rsidP="005F79A8">
            <w:pPr>
              <w:rPr>
                <w:rFonts w:ascii="Arial" w:hAnsi="Arial" w:cs="Arial"/>
              </w:rPr>
            </w:pPr>
            <w:r w:rsidRPr="005F79A8">
              <w:rPr>
                <w:rFonts w:ascii="Arial" w:hAnsi="Arial" w:cs="Arial"/>
              </w:rPr>
              <w:t>Ołów*</w:t>
            </w:r>
          </w:p>
          <w:p w14:paraId="3D23E42C" w14:textId="77777777" w:rsidR="005F79A8" w:rsidRPr="005F79A8" w:rsidRDefault="005F79A8" w:rsidP="005F79A8">
            <w:pPr>
              <w:rPr>
                <w:rFonts w:ascii="Arial" w:hAnsi="Arial" w:cs="Arial"/>
              </w:rPr>
            </w:pPr>
            <w:r w:rsidRPr="005F79A8">
              <w:rPr>
                <w:rFonts w:ascii="Arial" w:hAnsi="Arial" w:cs="Arial"/>
              </w:rPr>
              <w:t>Pył ogółem</w:t>
            </w:r>
          </w:p>
          <w:p w14:paraId="24F5533D" w14:textId="77777777" w:rsidR="005F79A8" w:rsidRPr="005F79A8" w:rsidRDefault="005F79A8" w:rsidP="005F79A8">
            <w:pPr>
              <w:rPr>
                <w:rFonts w:ascii="Arial" w:hAnsi="Arial" w:cs="Arial"/>
              </w:rPr>
            </w:pPr>
            <w:r w:rsidRPr="005F79A8">
              <w:rPr>
                <w:rFonts w:ascii="Arial" w:hAnsi="Arial" w:cs="Arial"/>
              </w:rPr>
              <w:t>Pył zawieszony PM10</w:t>
            </w:r>
          </w:p>
          <w:p w14:paraId="72870A2C" w14:textId="77777777" w:rsidR="005F79A8" w:rsidRPr="005F79A8" w:rsidRDefault="005F79A8" w:rsidP="005F79A8">
            <w:pPr>
              <w:rPr>
                <w:rFonts w:ascii="Arial" w:hAnsi="Arial" w:cs="Arial"/>
              </w:rPr>
            </w:pPr>
            <w:r w:rsidRPr="005F79A8">
              <w:rPr>
                <w:rFonts w:ascii="Arial" w:hAnsi="Arial" w:cs="Arial"/>
              </w:rPr>
              <w:t>Pył zawieszony PM 2,5</w:t>
            </w:r>
          </w:p>
          <w:p w14:paraId="419E30F9" w14:textId="77777777" w:rsidR="005F79A8" w:rsidRPr="0058020A" w:rsidRDefault="005F79A8" w:rsidP="005F79A8">
            <w:pPr>
              <w:rPr>
                <w:rFonts w:ascii="Arial" w:hAnsi="Arial" w:cs="Arial"/>
              </w:rPr>
            </w:pPr>
            <w:r w:rsidRPr="005F79A8">
              <w:rPr>
                <w:rFonts w:ascii="Arial" w:hAnsi="Arial" w:cs="Arial"/>
              </w:rPr>
              <w:t>Tlenek węgla</w:t>
            </w:r>
          </w:p>
        </w:tc>
        <w:tc>
          <w:tcPr>
            <w:tcW w:w="1289" w:type="dxa"/>
            <w:vAlign w:val="center"/>
          </w:tcPr>
          <w:p w14:paraId="6CC98504" w14:textId="77777777" w:rsidR="005F79A8" w:rsidRDefault="005F79A8" w:rsidP="003A2A31">
            <w:pPr>
              <w:jc w:val="center"/>
              <w:rPr>
                <w:rFonts w:ascii="Arial" w:hAnsi="Arial" w:cs="Arial"/>
              </w:rPr>
            </w:pPr>
            <w:r>
              <w:rPr>
                <w:rFonts w:ascii="Arial" w:hAnsi="Arial" w:cs="Arial"/>
              </w:rPr>
              <w:t>0,023</w:t>
            </w:r>
          </w:p>
          <w:p w14:paraId="0A00CC03" w14:textId="77777777" w:rsidR="005F79A8" w:rsidRDefault="005F79A8" w:rsidP="003A2A31">
            <w:pPr>
              <w:jc w:val="center"/>
              <w:rPr>
                <w:rFonts w:ascii="Arial" w:hAnsi="Arial" w:cs="Arial"/>
              </w:rPr>
            </w:pPr>
            <w:r>
              <w:rPr>
                <w:rFonts w:ascii="Arial" w:hAnsi="Arial" w:cs="Arial"/>
              </w:rPr>
              <w:t>0,0000006</w:t>
            </w:r>
          </w:p>
          <w:p w14:paraId="5B9F55BF" w14:textId="77777777" w:rsidR="005F79A8" w:rsidRDefault="005F79A8" w:rsidP="003A2A31">
            <w:pPr>
              <w:jc w:val="center"/>
              <w:rPr>
                <w:rFonts w:ascii="Arial" w:hAnsi="Arial" w:cs="Arial"/>
              </w:rPr>
            </w:pPr>
            <w:r>
              <w:rPr>
                <w:rFonts w:ascii="Arial" w:hAnsi="Arial" w:cs="Arial"/>
              </w:rPr>
              <w:t>0,000025</w:t>
            </w:r>
          </w:p>
          <w:p w14:paraId="0AA9653E" w14:textId="77777777" w:rsidR="005F79A8" w:rsidRDefault="005F79A8" w:rsidP="003A2A31">
            <w:pPr>
              <w:jc w:val="center"/>
              <w:rPr>
                <w:rFonts w:ascii="Arial" w:hAnsi="Arial" w:cs="Arial"/>
              </w:rPr>
            </w:pPr>
            <w:r>
              <w:rPr>
                <w:rFonts w:ascii="Arial" w:hAnsi="Arial" w:cs="Arial"/>
              </w:rPr>
              <w:t>0,000025</w:t>
            </w:r>
          </w:p>
          <w:p w14:paraId="1F9DC1BC" w14:textId="77777777" w:rsidR="005F79A8" w:rsidRDefault="005F79A8" w:rsidP="003A2A31">
            <w:pPr>
              <w:jc w:val="center"/>
              <w:rPr>
                <w:rFonts w:ascii="Arial" w:hAnsi="Arial" w:cs="Arial"/>
              </w:rPr>
            </w:pPr>
            <w:r>
              <w:rPr>
                <w:rFonts w:ascii="Arial" w:hAnsi="Arial" w:cs="Arial"/>
              </w:rPr>
              <w:t>0,000007</w:t>
            </w:r>
          </w:p>
          <w:p w14:paraId="021E0458" w14:textId="77777777" w:rsidR="005F79A8" w:rsidRPr="0058020A" w:rsidRDefault="005F79A8" w:rsidP="003A2A31">
            <w:pPr>
              <w:jc w:val="center"/>
              <w:rPr>
                <w:rFonts w:ascii="Arial" w:hAnsi="Arial" w:cs="Arial"/>
              </w:rPr>
            </w:pPr>
            <w:r>
              <w:rPr>
                <w:rFonts w:ascii="Arial" w:hAnsi="Arial" w:cs="Arial"/>
              </w:rPr>
              <w:t>0,451</w:t>
            </w:r>
          </w:p>
        </w:tc>
      </w:tr>
      <w:tr w:rsidR="005F79A8" w:rsidRPr="0058020A" w14:paraId="4F0CCFE6" w14:textId="77777777" w:rsidTr="003E5B52">
        <w:trPr>
          <w:trHeight w:val="150"/>
          <w:jc w:val="center"/>
        </w:trPr>
        <w:tc>
          <w:tcPr>
            <w:tcW w:w="4270" w:type="dxa"/>
            <w:vAlign w:val="center"/>
          </w:tcPr>
          <w:p w14:paraId="1A7FF94C" w14:textId="77777777" w:rsidR="005F79A8" w:rsidRPr="005F79A8" w:rsidRDefault="005F79A8" w:rsidP="002D20CF">
            <w:pPr>
              <w:rPr>
                <w:rFonts w:ascii="Arial" w:hAnsi="Arial" w:cs="Arial"/>
                <w:color w:val="000000"/>
              </w:rPr>
            </w:pPr>
            <w:r w:rsidRPr="005F79A8">
              <w:rPr>
                <w:rFonts w:ascii="Arial" w:hAnsi="Arial" w:cs="Arial"/>
                <w:color w:val="000000"/>
              </w:rPr>
              <w:t xml:space="preserve">Linia nr </w:t>
            </w:r>
            <w:r>
              <w:rPr>
                <w:rFonts w:ascii="Arial" w:hAnsi="Arial" w:cs="Arial"/>
                <w:color w:val="000000"/>
              </w:rPr>
              <w:t>2</w:t>
            </w:r>
            <w:r w:rsidRPr="005F79A8">
              <w:rPr>
                <w:rFonts w:ascii="Arial" w:hAnsi="Arial" w:cs="Arial"/>
                <w:color w:val="000000"/>
              </w:rPr>
              <w:t xml:space="preserve"> – montaż akumulatorów</w:t>
            </w:r>
          </w:p>
        </w:tc>
        <w:tc>
          <w:tcPr>
            <w:tcW w:w="992" w:type="dxa"/>
            <w:vAlign w:val="center"/>
          </w:tcPr>
          <w:p w14:paraId="3A8B96F3" w14:textId="77777777" w:rsidR="005F79A8" w:rsidRPr="0058020A" w:rsidRDefault="005F79A8" w:rsidP="00174D37">
            <w:pPr>
              <w:jc w:val="center"/>
              <w:rPr>
                <w:rFonts w:ascii="Arial" w:hAnsi="Arial" w:cs="Arial"/>
              </w:rPr>
            </w:pPr>
            <w:r>
              <w:rPr>
                <w:rFonts w:ascii="Arial" w:hAnsi="Arial" w:cs="Arial"/>
              </w:rPr>
              <w:t>E24</w:t>
            </w:r>
          </w:p>
        </w:tc>
        <w:tc>
          <w:tcPr>
            <w:tcW w:w="2552" w:type="dxa"/>
            <w:vAlign w:val="center"/>
          </w:tcPr>
          <w:p w14:paraId="182AC6EA" w14:textId="77777777" w:rsidR="005F79A8" w:rsidRPr="005F79A8" w:rsidRDefault="005F79A8" w:rsidP="005F79A8">
            <w:pPr>
              <w:rPr>
                <w:rFonts w:ascii="Arial" w:hAnsi="Arial" w:cs="Arial"/>
              </w:rPr>
            </w:pPr>
            <w:r w:rsidRPr="005F79A8">
              <w:rPr>
                <w:rFonts w:ascii="Arial" w:hAnsi="Arial" w:cs="Arial"/>
              </w:rPr>
              <w:t>Dwutlenek azotu</w:t>
            </w:r>
          </w:p>
          <w:p w14:paraId="3C1DC24B" w14:textId="77777777" w:rsidR="005F79A8" w:rsidRPr="005F79A8" w:rsidRDefault="005F79A8" w:rsidP="005F79A8">
            <w:pPr>
              <w:rPr>
                <w:rFonts w:ascii="Arial" w:hAnsi="Arial" w:cs="Arial"/>
              </w:rPr>
            </w:pPr>
            <w:r w:rsidRPr="005F79A8">
              <w:rPr>
                <w:rFonts w:ascii="Arial" w:hAnsi="Arial" w:cs="Arial"/>
              </w:rPr>
              <w:t>Ołów*</w:t>
            </w:r>
          </w:p>
          <w:p w14:paraId="5CB3956E" w14:textId="77777777" w:rsidR="005F79A8" w:rsidRPr="005F79A8" w:rsidRDefault="005F79A8" w:rsidP="005F79A8">
            <w:pPr>
              <w:rPr>
                <w:rFonts w:ascii="Arial" w:hAnsi="Arial" w:cs="Arial"/>
              </w:rPr>
            </w:pPr>
            <w:r w:rsidRPr="005F79A8">
              <w:rPr>
                <w:rFonts w:ascii="Arial" w:hAnsi="Arial" w:cs="Arial"/>
              </w:rPr>
              <w:t>Pył ogółem</w:t>
            </w:r>
          </w:p>
          <w:p w14:paraId="70788329" w14:textId="77777777" w:rsidR="005F79A8" w:rsidRPr="005F79A8" w:rsidRDefault="005F79A8" w:rsidP="005F79A8">
            <w:pPr>
              <w:rPr>
                <w:rFonts w:ascii="Arial" w:hAnsi="Arial" w:cs="Arial"/>
              </w:rPr>
            </w:pPr>
            <w:r w:rsidRPr="005F79A8">
              <w:rPr>
                <w:rFonts w:ascii="Arial" w:hAnsi="Arial" w:cs="Arial"/>
              </w:rPr>
              <w:t>Pył zawieszony PM10</w:t>
            </w:r>
          </w:p>
          <w:p w14:paraId="5A4CB2CE" w14:textId="77777777" w:rsidR="005F79A8" w:rsidRPr="005F79A8" w:rsidRDefault="005F79A8" w:rsidP="005F79A8">
            <w:pPr>
              <w:rPr>
                <w:rFonts w:ascii="Arial" w:hAnsi="Arial" w:cs="Arial"/>
              </w:rPr>
            </w:pPr>
            <w:r w:rsidRPr="005F79A8">
              <w:rPr>
                <w:rFonts w:ascii="Arial" w:hAnsi="Arial" w:cs="Arial"/>
              </w:rPr>
              <w:t>Pył zawieszony PM 2,5</w:t>
            </w:r>
          </w:p>
          <w:p w14:paraId="4B746CDD" w14:textId="77777777" w:rsidR="005F79A8" w:rsidRPr="0058020A" w:rsidRDefault="005F79A8" w:rsidP="005F79A8">
            <w:pPr>
              <w:rPr>
                <w:rFonts w:ascii="Arial" w:hAnsi="Arial" w:cs="Arial"/>
              </w:rPr>
            </w:pPr>
            <w:r w:rsidRPr="005F79A8">
              <w:rPr>
                <w:rFonts w:ascii="Arial" w:hAnsi="Arial" w:cs="Arial"/>
              </w:rPr>
              <w:t>Tlenek węgla</w:t>
            </w:r>
          </w:p>
        </w:tc>
        <w:tc>
          <w:tcPr>
            <w:tcW w:w="1289" w:type="dxa"/>
            <w:vAlign w:val="center"/>
          </w:tcPr>
          <w:p w14:paraId="4C8146EE" w14:textId="77777777" w:rsidR="005F79A8" w:rsidRDefault="005F79A8" w:rsidP="003A2A31">
            <w:pPr>
              <w:jc w:val="center"/>
              <w:rPr>
                <w:rFonts w:ascii="Arial" w:hAnsi="Arial" w:cs="Arial"/>
              </w:rPr>
            </w:pPr>
            <w:r>
              <w:rPr>
                <w:rFonts w:ascii="Arial" w:hAnsi="Arial" w:cs="Arial"/>
              </w:rPr>
              <w:t>0,023</w:t>
            </w:r>
          </w:p>
          <w:p w14:paraId="168B00D7" w14:textId="77777777" w:rsidR="005F79A8" w:rsidRDefault="005F79A8" w:rsidP="003A2A31">
            <w:pPr>
              <w:jc w:val="center"/>
              <w:rPr>
                <w:rFonts w:ascii="Arial" w:hAnsi="Arial" w:cs="Arial"/>
              </w:rPr>
            </w:pPr>
            <w:r>
              <w:rPr>
                <w:rFonts w:ascii="Arial" w:hAnsi="Arial" w:cs="Arial"/>
              </w:rPr>
              <w:t>0,0000008</w:t>
            </w:r>
          </w:p>
          <w:p w14:paraId="6DABEC8E" w14:textId="77777777" w:rsidR="005F79A8" w:rsidRDefault="005F79A8" w:rsidP="003A2A31">
            <w:pPr>
              <w:jc w:val="center"/>
              <w:rPr>
                <w:rFonts w:ascii="Arial" w:hAnsi="Arial" w:cs="Arial"/>
              </w:rPr>
            </w:pPr>
            <w:r>
              <w:rPr>
                <w:rFonts w:ascii="Arial" w:hAnsi="Arial" w:cs="Arial"/>
              </w:rPr>
              <w:t>0,000035</w:t>
            </w:r>
          </w:p>
          <w:p w14:paraId="779EE31E" w14:textId="77777777" w:rsidR="005F79A8" w:rsidRDefault="005F79A8" w:rsidP="003A2A31">
            <w:pPr>
              <w:jc w:val="center"/>
              <w:rPr>
                <w:rFonts w:ascii="Arial" w:hAnsi="Arial" w:cs="Arial"/>
              </w:rPr>
            </w:pPr>
            <w:r>
              <w:rPr>
                <w:rFonts w:ascii="Arial" w:hAnsi="Arial" w:cs="Arial"/>
              </w:rPr>
              <w:t>0,000035</w:t>
            </w:r>
          </w:p>
          <w:p w14:paraId="257BE685" w14:textId="77777777" w:rsidR="005F79A8" w:rsidRDefault="005F79A8" w:rsidP="003A2A31">
            <w:pPr>
              <w:jc w:val="center"/>
              <w:rPr>
                <w:rFonts w:ascii="Arial" w:hAnsi="Arial" w:cs="Arial"/>
              </w:rPr>
            </w:pPr>
            <w:r>
              <w:rPr>
                <w:rFonts w:ascii="Arial" w:hAnsi="Arial" w:cs="Arial"/>
              </w:rPr>
              <w:t>0,000009</w:t>
            </w:r>
          </w:p>
          <w:p w14:paraId="1D473018" w14:textId="77777777" w:rsidR="005F79A8" w:rsidRPr="0058020A" w:rsidRDefault="00241A3D" w:rsidP="003A2A31">
            <w:pPr>
              <w:jc w:val="center"/>
              <w:rPr>
                <w:rFonts w:ascii="Arial" w:hAnsi="Arial" w:cs="Arial"/>
              </w:rPr>
            </w:pPr>
            <w:r>
              <w:rPr>
                <w:rFonts w:ascii="Arial" w:hAnsi="Arial" w:cs="Arial"/>
              </w:rPr>
              <w:t>0,451</w:t>
            </w:r>
          </w:p>
        </w:tc>
      </w:tr>
      <w:tr w:rsidR="005F79A8" w:rsidRPr="0058020A" w14:paraId="4191EE4B" w14:textId="77777777" w:rsidTr="003E5B52">
        <w:trPr>
          <w:trHeight w:val="150"/>
          <w:jc w:val="center"/>
        </w:trPr>
        <w:tc>
          <w:tcPr>
            <w:tcW w:w="4270" w:type="dxa"/>
            <w:vAlign w:val="center"/>
          </w:tcPr>
          <w:p w14:paraId="399099D3" w14:textId="77777777" w:rsidR="005F79A8" w:rsidRPr="005F79A8" w:rsidRDefault="005F79A8" w:rsidP="002D20CF">
            <w:pPr>
              <w:rPr>
                <w:rFonts w:ascii="Arial" w:hAnsi="Arial" w:cs="Arial"/>
                <w:color w:val="000000"/>
              </w:rPr>
            </w:pPr>
            <w:r w:rsidRPr="005F79A8">
              <w:rPr>
                <w:rFonts w:ascii="Arial" w:hAnsi="Arial" w:cs="Arial"/>
                <w:color w:val="000000"/>
              </w:rPr>
              <w:t xml:space="preserve">Linia nr </w:t>
            </w:r>
            <w:r>
              <w:rPr>
                <w:rFonts w:ascii="Arial" w:hAnsi="Arial" w:cs="Arial"/>
                <w:color w:val="000000"/>
              </w:rPr>
              <w:t>3</w:t>
            </w:r>
            <w:r w:rsidRPr="005F79A8">
              <w:rPr>
                <w:rFonts w:ascii="Arial" w:hAnsi="Arial" w:cs="Arial"/>
                <w:color w:val="000000"/>
              </w:rPr>
              <w:t xml:space="preserve"> – montaż akumulatorów</w:t>
            </w:r>
          </w:p>
        </w:tc>
        <w:tc>
          <w:tcPr>
            <w:tcW w:w="992" w:type="dxa"/>
            <w:vAlign w:val="center"/>
          </w:tcPr>
          <w:p w14:paraId="7B6A035F" w14:textId="77777777" w:rsidR="005F79A8" w:rsidRPr="0058020A" w:rsidRDefault="005F79A8" w:rsidP="00174D37">
            <w:pPr>
              <w:jc w:val="center"/>
              <w:rPr>
                <w:rFonts w:ascii="Arial" w:hAnsi="Arial" w:cs="Arial"/>
              </w:rPr>
            </w:pPr>
            <w:r>
              <w:rPr>
                <w:rFonts w:ascii="Arial" w:hAnsi="Arial" w:cs="Arial"/>
              </w:rPr>
              <w:t>E25</w:t>
            </w:r>
          </w:p>
        </w:tc>
        <w:tc>
          <w:tcPr>
            <w:tcW w:w="2552" w:type="dxa"/>
            <w:vAlign w:val="center"/>
          </w:tcPr>
          <w:p w14:paraId="2D105DE8" w14:textId="77777777" w:rsidR="005F79A8" w:rsidRPr="005F79A8" w:rsidRDefault="005F79A8" w:rsidP="005F79A8">
            <w:pPr>
              <w:rPr>
                <w:rFonts w:ascii="Arial" w:hAnsi="Arial" w:cs="Arial"/>
              </w:rPr>
            </w:pPr>
            <w:r w:rsidRPr="005F79A8">
              <w:rPr>
                <w:rFonts w:ascii="Arial" w:hAnsi="Arial" w:cs="Arial"/>
              </w:rPr>
              <w:t>Dwutlenek azotu</w:t>
            </w:r>
          </w:p>
          <w:p w14:paraId="67EF53A3" w14:textId="77777777" w:rsidR="005F79A8" w:rsidRPr="005F79A8" w:rsidRDefault="005F79A8" w:rsidP="005F79A8">
            <w:pPr>
              <w:rPr>
                <w:rFonts w:ascii="Arial" w:hAnsi="Arial" w:cs="Arial"/>
              </w:rPr>
            </w:pPr>
            <w:r w:rsidRPr="005F79A8">
              <w:rPr>
                <w:rFonts w:ascii="Arial" w:hAnsi="Arial" w:cs="Arial"/>
              </w:rPr>
              <w:t>Ołów*</w:t>
            </w:r>
          </w:p>
          <w:p w14:paraId="6368838E" w14:textId="77777777" w:rsidR="005F79A8" w:rsidRPr="005F79A8" w:rsidRDefault="005F79A8" w:rsidP="005F79A8">
            <w:pPr>
              <w:rPr>
                <w:rFonts w:ascii="Arial" w:hAnsi="Arial" w:cs="Arial"/>
              </w:rPr>
            </w:pPr>
            <w:r w:rsidRPr="005F79A8">
              <w:rPr>
                <w:rFonts w:ascii="Arial" w:hAnsi="Arial" w:cs="Arial"/>
              </w:rPr>
              <w:t>Pył ogółem</w:t>
            </w:r>
          </w:p>
          <w:p w14:paraId="3B8BDBA4" w14:textId="77777777" w:rsidR="005F79A8" w:rsidRPr="005F79A8" w:rsidRDefault="005F79A8" w:rsidP="005F79A8">
            <w:pPr>
              <w:rPr>
                <w:rFonts w:ascii="Arial" w:hAnsi="Arial" w:cs="Arial"/>
              </w:rPr>
            </w:pPr>
            <w:r w:rsidRPr="005F79A8">
              <w:rPr>
                <w:rFonts w:ascii="Arial" w:hAnsi="Arial" w:cs="Arial"/>
              </w:rPr>
              <w:t>Pył zawieszony PM10</w:t>
            </w:r>
          </w:p>
          <w:p w14:paraId="7F76027C" w14:textId="77777777" w:rsidR="005F79A8" w:rsidRPr="005F79A8" w:rsidRDefault="005F79A8" w:rsidP="005F79A8">
            <w:pPr>
              <w:rPr>
                <w:rFonts w:ascii="Arial" w:hAnsi="Arial" w:cs="Arial"/>
              </w:rPr>
            </w:pPr>
            <w:r w:rsidRPr="005F79A8">
              <w:rPr>
                <w:rFonts w:ascii="Arial" w:hAnsi="Arial" w:cs="Arial"/>
              </w:rPr>
              <w:t>Pył zawieszony PM 2,5</w:t>
            </w:r>
          </w:p>
          <w:p w14:paraId="6D4A3C11" w14:textId="77777777" w:rsidR="005F79A8" w:rsidRPr="0058020A" w:rsidRDefault="005F79A8" w:rsidP="005F79A8">
            <w:pPr>
              <w:rPr>
                <w:rFonts w:ascii="Arial" w:hAnsi="Arial" w:cs="Arial"/>
              </w:rPr>
            </w:pPr>
            <w:r w:rsidRPr="005F79A8">
              <w:rPr>
                <w:rFonts w:ascii="Arial" w:hAnsi="Arial" w:cs="Arial"/>
              </w:rPr>
              <w:t>Tlenek węgla</w:t>
            </w:r>
          </w:p>
        </w:tc>
        <w:tc>
          <w:tcPr>
            <w:tcW w:w="1289" w:type="dxa"/>
            <w:vAlign w:val="center"/>
          </w:tcPr>
          <w:p w14:paraId="53EF3D1A" w14:textId="77777777" w:rsidR="00241A3D" w:rsidRPr="00241A3D" w:rsidRDefault="00241A3D" w:rsidP="00241A3D">
            <w:pPr>
              <w:jc w:val="center"/>
              <w:rPr>
                <w:rFonts w:ascii="Arial" w:hAnsi="Arial" w:cs="Arial"/>
              </w:rPr>
            </w:pPr>
            <w:r w:rsidRPr="00241A3D">
              <w:rPr>
                <w:rFonts w:ascii="Arial" w:hAnsi="Arial" w:cs="Arial"/>
              </w:rPr>
              <w:t>0,023</w:t>
            </w:r>
          </w:p>
          <w:p w14:paraId="1C080210" w14:textId="77777777" w:rsidR="00241A3D" w:rsidRPr="00241A3D" w:rsidRDefault="00241A3D" w:rsidP="00241A3D">
            <w:pPr>
              <w:jc w:val="center"/>
              <w:rPr>
                <w:rFonts w:ascii="Arial" w:hAnsi="Arial" w:cs="Arial"/>
              </w:rPr>
            </w:pPr>
            <w:r w:rsidRPr="00241A3D">
              <w:rPr>
                <w:rFonts w:ascii="Arial" w:hAnsi="Arial" w:cs="Arial"/>
              </w:rPr>
              <w:t>0,0000008</w:t>
            </w:r>
          </w:p>
          <w:p w14:paraId="7A43DDB3" w14:textId="77777777" w:rsidR="00241A3D" w:rsidRPr="00241A3D" w:rsidRDefault="00241A3D" w:rsidP="00241A3D">
            <w:pPr>
              <w:jc w:val="center"/>
              <w:rPr>
                <w:rFonts w:ascii="Arial" w:hAnsi="Arial" w:cs="Arial"/>
              </w:rPr>
            </w:pPr>
            <w:r w:rsidRPr="00241A3D">
              <w:rPr>
                <w:rFonts w:ascii="Arial" w:hAnsi="Arial" w:cs="Arial"/>
              </w:rPr>
              <w:t>0,000035</w:t>
            </w:r>
          </w:p>
          <w:p w14:paraId="189D1D95" w14:textId="77777777" w:rsidR="00241A3D" w:rsidRPr="00241A3D" w:rsidRDefault="00241A3D" w:rsidP="00241A3D">
            <w:pPr>
              <w:jc w:val="center"/>
              <w:rPr>
                <w:rFonts w:ascii="Arial" w:hAnsi="Arial" w:cs="Arial"/>
              </w:rPr>
            </w:pPr>
            <w:r w:rsidRPr="00241A3D">
              <w:rPr>
                <w:rFonts w:ascii="Arial" w:hAnsi="Arial" w:cs="Arial"/>
              </w:rPr>
              <w:t>0,000035</w:t>
            </w:r>
          </w:p>
          <w:p w14:paraId="5E8492DA" w14:textId="77777777" w:rsidR="00241A3D" w:rsidRPr="00241A3D" w:rsidRDefault="00241A3D" w:rsidP="00241A3D">
            <w:pPr>
              <w:jc w:val="center"/>
              <w:rPr>
                <w:rFonts w:ascii="Arial" w:hAnsi="Arial" w:cs="Arial"/>
              </w:rPr>
            </w:pPr>
            <w:r w:rsidRPr="00241A3D">
              <w:rPr>
                <w:rFonts w:ascii="Arial" w:hAnsi="Arial" w:cs="Arial"/>
              </w:rPr>
              <w:t>0,000009</w:t>
            </w:r>
          </w:p>
          <w:p w14:paraId="1F02981A" w14:textId="77777777" w:rsidR="005F79A8" w:rsidRPr="0058020A" w:rsidRDefault="00241A3D" w:rsidP="00241A3D">
            <w:pPr>
              <w:jc w:val="center"/>
              <w:rPr>
                <w:rFonts w:ascii="Arial" w:hAnsi="Arial" w:cs="Arial"/>
              </w:rPr>
            </w:pPr>
            <w:r w:rsidRPr="00241A3D">
              <w:rPr>
                <w:rFonts w:ascii="Arial" w:hAnsi="Arial" w:cs="Arial"/>
              </w:rPr>
              <w:t>0,451</w:t>
            </w:r>
          </w:p>
        </w:tc>
      </w:tr>
      <w:tr w:rsidR="005F79A8" w:rsidRPr="0058020A" w14:paraId="4438DEE3" w14:textId="77777777" w:rsidTr="003E5B52">
        <w:trPr>
          <w:trHeight w:val="150"/>
          <w:jc w:val="center"/>
        </w:trPr>
        <w:tc>
          <w:tcPr>
            <w:tcW w:w="4270" w:type="dxa"/>
            <w:vAlign w:val="center"/>
          </w:tcPr>
          <w:p w14:paraId="166F8CB7" w14:textId="77777777" w:rsidR="005F79A8" w:rsidRPr="005F79A8" w:rsidRDefault="005F79A8" w:rsidP="002D20CF">
            <w:pPr>
              <w:rPr>
                <w:rFonts w:ascii="Arial" w:hAnsi="Arial" w:cs="Arial"/>
                <w:color w:val="000000"/>
              </w:rPr>
            </w:pPr>
            <w:r w:rsidRPr="005F79A8">
              <w:rPr>
                <w:rFonts w:ascii="Arial" w:hAnsi="Arial" w:cs="Arial"/>
                <w:color w:val="000000"/>
              </w:rPr>
              <w:t xml:space="preserve">Linia nr </w:t>
            </w:r>
            <w:r>
              <w:rPr>
                <w:rFonts w:ascii="Arial" w:hAnsi="Arial" w:cs="Arial"/>
                <w:color w:val="000000"/>
              </w:rPr>
              <w:t>4</w:t>
            </w:r>
            <w:r w:rsidRPr="005F79A8">
              <w:rPr>
                <w:rFonts w:ascii="Arial" w:hAnsi="Arial" w:cs="Arial"/>
                <w:color w:val="000000"/>
              </w:rPr>
              <w:t xml:space="preserve"> – montaż akumulatorów</w:t>
            </w:r>
          </w:p>
        </w:tc>
        <w:tc>
          <w:tcPr>
            <w:tcW w:w="992" w:type="dxa"/>
            <w:vAlign w:val="center"/>
          </w:tcPr>
          <w:p w14:paraId="5075F74F" w14:textId="77777777" w:rsidR="005F79A8" w:rsidRPr="0058020A" w:rsidRDefault="005F79A8" w:rsidP="00174D37">
            <w:pPr>
              <w:jc w:val="center"/>
              <w:rPr>
                <w:rFonts w:ascii="Arial" w:hAnsi="Arial" w:cs="Arial"/>
              </w:rPr>
            </w:pPr>
            <w:r>
              <w:rPr>
                <w:rFonts w:ascii="Arial" w:hAnsi="Arial" w:cs="Arial"/>
              </w:rPr>
              <w:t>E26</w:t>
            </w:r>
          </w:p>
        </w:tc>
        <w:tc>
          <w:tcPr>
            <w:tcW w:w="2552" w:type="dxa"/>
            <w:vAlign w:val="center"/>
          </w:tcPr>
          <w:p w14:paraId="589D7FB1" w14:textId="77777777" w:rsidR="005F79A8" w:rsidRPr="005F79A8" w:rsidRDefault="005F79A8" w:rsidP="005F79A8">
            <w:pPr>
              <w:rPr>
                <w:rFonts w:ascii="Arial" w:hAnsi="Arial" w:cs="Arial"/>
              </w:rPr>
            </w:pPr>
            <w:r w:rsidRPr="005F79A8">
              <w:rPr>
                <w:rFonts w:ascii="Arial" w:hAnsi="Arial" w:cs="Arial"/>
              </w:rPr>
              <w:t>Dwutlenek azotu</w:t>
            </w:r>
          </w:p>
          <w:p w14:paraId="2D389C04" w14:textId="77777777" w:rsidR="005F79A8" w:rsidRPr="005F79A8" w:rsidRDefault="005F79A8" w:rsidP="005F79A8">
            <w:pPr>
              <w:rPr>
                <w:rFonts w:ascii="Arial" w:hAnsi="Arial" w:cs="Arial"/>
              </w:rPr>
            </w:pPr>
            <w:r w:rsidRPr="005F79A8">
              <w:rPr>
                <w:rFonts w:ascii="Arial" w:hAnsi="Arial" w:cs="Arial"/>
              </w:rPr>
              <w:t>Ołów*</w:t>
            </w:r>
          </w:p>
          <w:p w14:paraId="6FC622D0" w14:textId="77777777" w:rsidR="005F79A8" w:rsidRPr="005F79A8" w:rsidRDefault="005F79A8" w:rsidP="005F79A8">
            <w:pPr>
              <w:rPr>
                <w:rFonts w:ascii="Arial" w:hAnsi="Arial" w:cs="Arial"/>
              </w:rPr>
            </w:pPr>
            <w:r w:rsidRPr="005F79A8">
              <w:rPr>
                <w:rFonts w:ascii="Arial" w:hAnsi="Arial" w:cs="Arial"/>
              </w:rPr>
              <w:t>Pył ogółem</w:t>
            </w:r>
          </w:p>
          <w:p w14:paraId="1F326BD8" w14:textId="77777777" w:rsidR="005F79A8" w:rsidRPr="005F79A8" w:rsidRDefault="005F79A8" w:rsidP="005F79A8">
            <w:pPr>
              <w:rPr>
                <w:rFonts w:ascii="Arial" w:hAnsi="Arial" w:cs="Arial"/>
              </w:rPr>
            </w:pPr>
            <w:r w:rsidRPr="005F79A8">
              <w:rPr>
                <w:rFonts w:ascii="Arial" w:hAnsi="Arial" w:cs="Arial"/>
              </w:rPr>
              <w:t>Pył zawieszony PM10</w:t>
            </w:r>
          </w:p>
          <w:p w14:paraId="6C5FEEB2" w14:textId="77777777" w:rsidR="005F79A8" w:rsidRPr="005F79A8" w:rsidRDefault="005F79A8" w:rsidP="005F79A8">
            <w:pPr>
              <w:rPr>
                <w:rFonts w:ascii="Arial" w:hAnsi="Arial" w:cs="Arial"/>
              </w:rPr>
            </w:pPr>
            <w:r w:rsidRPr="005F79A8">
              <w:rPr>
                <w:rFonts w:ascii="Arial" w:hAnsi="Arial" w:cs="Arial"/>
              </w:rPr>
              <w:t>Pył zawieszony PM 2,5</w:t>
            </w:r>
          </w:p>
          <w:p w14:paraId="37550977" w14:textId="77777777" w:rsidR="005F79A8" w:rsidRPr="0058020A" w:rsidRDefault="005F79A8" w:rsidP="005F79A8">
            <w:pPr>
              <w:rPr>
                <w:rFonts w:ascii="Arial" w:hAnsi="Arial" w:cs="Arial"/>
              </w:rPr>
            </w:pPr>
            <w:r w:rsidRPr="005F79A8">
              <w:rPr>
                <w:rFonts w:ascii="Arial" w:hAnsi="Arial" w:cs="Arial"/>
              </w:rPr>
              <w:t>Tlenek węgla</w:t>
            </w:r>
          </w:p>
        </w:tc>
        <w:tc>
          <w:tcPr>
            <w:tcW w:w="1289" w:type="dxa"/>
            <w:vAlign w:val="center"/>
          </w:tcPr>
          <w:p w14:paraId="5458FC29" w14:textId="77777777" w:rsidR="00241A3D" w:rsidRPr="00241A3D" w:rsidRDefault="00241A3D" w:rsidP="00241A3D">
            <w:pPr>
              <w:jc w:val="center"/>
              <w:rPr>
                <w:rFonts w:ascii="Arial" w:hAnsi="Arial" w:cs="Arial"/>
              </w:rPr>
            </w:pPr>
            <w:r w:rsidRPr="00241A3D">
              <w:rPr>
                <w:rFonts w:ascii="Arial" w:hAnsi="Arial" w:cs="Arial"/>
              </w:rPr>
              <w:t>0,023</w:t>
            </w:r>
          </w:p>
          <w:p w14:paraId="74CE9A3E" w14:textId="77777777" w:rsidR="00241A3D" w:rsidRPr="00241A3D" w:rsidRDefault="00241A3D" w:rsidP="00241A3D">
            <w:pPr>
              <w:jc w:val="center"/>
              <w:rPr>
                <w:rFonts w:ascii="Arial" w:hAnsi="Arial" w:cs="Arial"/>
              </w:rPr>
            </w:pPr>
            <w:r w:rsidRPr="00241A3D">
              <w:rPr>
                <w:rFonts w:ascii="Arial" w:hAnsi="Arial" w:cs="Arial"/>
              </w:rPr>
              <w:t>0,0000008</w:t>
            </w:r>
          </w:p>
          <w:p w14:paraId="35002533" w14:textId="77777777" w:rsidR="00241A3D" w:rsidRPr="00241A3D" w:rsidRDefault="00241A3D" w:rsidP="00241A3D">
            <w:pPr>
              <w:jc w:val="center"/>
              <w:rPr>
                <w:rFonts w:ascii="Arial" w:hAnsi="Arial" w:cs="Arial"/>
              </w:rPr>
            </w:pPr>
            <w:r w:rsidRPr="00241A3D">
              <w:rPr>
                <w:rFonts w:ascii="Arial" w:hAnsi="Arial" w:cs="Arial"/>
              </w:rPr>
              <w:t>0,000035</w:t>
            </w:r>
          </w:p>
          <w:p w14:paraId="619FE5EC" w14:textId="77777777" w:rsidR="00241A3D" w:rsidRPr="00241A3D" w:rsidRDefault="00241A3D" w:rsidP="00241A3D">
            <w:pPr>
              <w:jc w:val="center"/>
              <w:rPr>
                <w:rFonts w:ascii="Arial" w:hAnsi="Arial" w:cs="Arial"/>
              </w:rPr>
            </w:pPr>
            <w:r w:rsidRPr="00241A3D">
              <w:rPr>
                <w:rFonts w:ascii="Arial" w:hAnsi="Arial" w:cs="Arial"/>
              </w:rPr>
              <w:t>0,000035</w:t>
            </w:r>
          </w:p>
          <w:p w14:paraId="4E448B1D" w14:textId="77777777" w:rsidR="00241A3D" w:rsidRPr="00241A3D" w:rsidRDefault="00241A3D" w:rsidP="00241A3D">
            <w:pPr>
              <w:jc w:val="center"/>
              <w:rPr>
                <w:rFonts w:ascii="Arial" w:hAnsi="Arial" w:cs="Arial"/>
              </w:rPr>
            </w:pPr>
            <w:r w:rsidRPr="00241A3D">
              <w:rPr>
                <w:rFonts w:ascii="Arial" w:hAnsi="Arial" w:cs="Arial"/>
              </w:rPr>
              <w:t>0,000009</w:t>
            </w:r>
          </w:p>
          <w:p w14:paraId="3699C575" w14:textId="77777777" w:rsidR="005F79A8" w:rsidRPr="0058020A" w:rsidRDefault="00241A3D" w:rsidP="00241A3D">
            <w:pPr>
              <w:jc w:val="center"/>
              <w:rPr>
                <w:rFonts w:ascii="Arial" w:hAnsi="Arial" w:cs="Arial"/>
              </w:rPr>
            </w:pPr>
            <w:r w:rsidRPr="00241A3D">
              <w:rPr>
                <w:rFonts w:ascii="Arial" w:hAnsi="Arial" w:cs="Arial"/>
              </w:rPr>
              <w:t>0,451</w:t>
            </w:r>
          </w:p>
        </w:tc>
      </w:tr>
      <w:tr w:rsidR="005F79A8" w:rsidRPr="0058020A" w14:paraId="618C8403" w14:textId="77777777" w:rsidTr="003E5B52">
        <w:trPr>
          <w:trHeight w:val="150"/>
          <w:jc w:val="center"/>
        </w:trPr>
        <w:tc>
          <w:tcPr>
            <w:tcW w:w="4270" w:type="dxa"/>
            <w:vAlign w:val="center"/>
          </w:tcPr>
          <w:p w14:paraId="54CB8BF2" w14:textId="77777777" w:rsidR="005F79A8" w:rsidRPr="005F79A8" w:rsidRDefault="00241A3D" w:rsidP="002D20CF">
            <w:pPr>
              <w:rPr>
                <w:rFonts w:ascii="Arial" w:hAnsi="Arial" w:cs="Arial"/>
                <w:color w:val="000000"/>
              </w:rPr>
            </w:pPr>
            <w:r>
              <w:rPr>
                <w:rFonts w:ascii="Arial" w:hAnsi="Arial" w:cs="Arial"/>
                <w:color w:val="000000"/>
              </w:rPr>
              <w:t>Obszar formacji wannowej</w:t>
            </w:r>
            <w:r w:rsidR="00B07131">
              <w:rPr>
                <w:rFonts w:ascii="Arial" w:hAnsi="Arial" w:cs="Arial"/>
                <w:color w:val="000000"/>
              </w:rPr>
              <w:t xml:space="preserve"> (wanny A-B, C-D, W9 i W10)</w:t>
            </w:r>
            <w:r>
              <w:rPr>
                <w:rFonts w:ascii="Arial" w:hAnsi="Arial" w:cs="Arial"/>
                <w:color w:val="000000"/>
              </w:rPr>
              <w:t xml:space="preserve"> – skruber</w:t>
            </w:r>
          </w:p>
        </w:tc>
        <w:tc>
          <w:tcPr>
            <w:tcW w:w="992" w:type="dxa"/>
            <w:vAlign w:val="center"/>
          </w:tcPr>
          <w:p w14:paraId="1FC4A8D2" w14:textId="77777777" w:rsidR="005F79A8" w:rsidRPr="0058020A" w:rsidRDefault="005F79A8" w:rsidP="00174D37">
            <w:pPr>
              <w:jc w:val="center"/>
              <w:rPr>
                <w:rFonts w:ascii="Arial" w:hAnsi="Arial" w:cs="Arial"/>
              </w:rPr>
            </w:pPr>
            <w:r>
              <w:rPr>
                <w:rFonts w:ascii="Arial" w:hAnsi="Arial" w:cs="Arial"/>
              </w:rPr>
              <w:t>E27</w:t>
            </w:r>
          </w:p>
        </w:tc>
        <w:tc>
          <w:tcPr>
            <w:tcW w:w="2552" w:type="dxa"/>
            <w:vAlign w:val="center"/>
          </w:tcPr>
          <w:p w14:paraId="568D34F6" w14:textId="77777777" w:rsidR="005F79A8" w:rsidRPr="0058020A" w:rsidRDefault="00241A3D" w:rsidP="003A2A31">
            <w:pPr>
              <w:rPr>
                <w:rFonts w:ascii="Arial" w:hAnsi="Arial" w:cs="Arial"/>
              </w:rPr>
            </w:pPr>
            <w:r w:rsidRPr="00241A3D">
              <w:rPr>
                <w:rFonts w:ascii="Arial" w:hAnsi="Arial" w:cs="Arial"/>
              </w:rPr>
              <w:t>Kwas siarkowy</w:t>
            </w:r>
          </w:p>
        </w:tc>
        <w:tc>
          <w:tcPr>
            <w:tcW w:w="1289" w:type="dxa"/>
            <w:vAlign w:val="center"/>
          </w:tcPr>
          <w:p w14:paraId="0235B5CF" w14:textId="77777777" w:rsidR="005F79A8" w:rsidRPr="0058020A" w:rsidRDefault="00241A3D" w:rsidP="003A2A31">
            <w:pPr>
              <w:jc w:val="center"/>
              <w:rPr>
                <w:rFonts w:ascii="Arial" w:hAnsi="Arial" w:cs="Arial"/>
              </w:rPr>
            </w:pPr>
            <w:r>
              <w:rPr>
                <w:rFonts w:ascii="Arial" w:hAnsi="Arial" w:cs="Arial"/>
              </w:rPr>
              <w:t>0,01</w:t>
            </w:r>
          </w:p>
        </w:tc>
      </w:tr>
      <w:tr w:rsidR="005F79A8" w:rsidRPr="0058020A" w14:paraId="71FDE580" w14:textId="77777777" w:rsidTr="003E5B52">
        <w:trPr>
          <w:trHeight w:val="150"/>
          <w:jc w:val="center"/>
        </w:trPr>
        <w:tc>
          <w:tcPr>
            <w:tcW w:w="4270" w:type="dxa"/>
            <w:vAlign w:val="center"/>
          </w:tcPr>
          <w:p w14:paraId="66B161AC" w14:textId="77777777" w:rsidR="00241A3D" w:rsidRPr="005F79A8" w:rsidRDefault="00241A3D" w:rsidP="002D20CF">
            <w:pPr>
              <w:rPr>
                <w:rFonts w:ascii="Arial" w:hAnsi="Arial" w:cs="Arial"/>
                <w:color w:val="000000"/>
              </w:rPr>
            </w:pPr>
            <w:r>
              <w:rPr>
                <w:rFonts w:ascii="Arial" w:hAnsi="Arial" w:cs="Arial"/>
                <w:color w:val="000000"/>
              </w:rPr>
              <w:t>Komora sezonująca 0</w:t>
            </w:r>
          </w:p>
        </w:tc>
        <w:tc>
          <w:tcPr>
            <w:tcW w:w="992" w:type="dxa"/>
            <w:vAlign w:val="center"/>
          </w:tcPr>
          <w:p w14:paraId="3DFCFA9F" w14:textId="77777777" w:rsidR="005F79A8" w:rsidRPr="0058020A" w:rsidRDefault="005F79A8" w:rsidP="00174D37">
            <w:pPr>
              <w:jc w:val="center"/>
              <w:rPr>
                <w:rFonts w:ascii="Arial" w:hAnsi="Arial" w:cs="Arial"/>
              </w:rPr>
            </w:pPr>
            <w:r>
              <w:rPr>
                <w:rFonts w:ascii="Arial" w:hAnsi="Arial" w:cs="Arial"/>
              </w:rPr>
              <w:t>E30</w:t>
            </w:r>
          </w:p>
        </w:tc>
        <w:tc>
          <w:tcPr>
            <w:tcW w:w="2552" w:type="dxa"/>
            <w:vAlign w:val="center"/>
          </w:tcPr>
          <w:p w14:paraId="2D277842" w14:textId="77777777" w:rsidR="005F79A8" w:rsidRPr="0058020A" w:rsidRDefault="00241A3D" w:rsidP="003A2A31">
            <w:pPr>
              <w:rPr>
                <w:rFonts w:ascii="Arial" w:hAnsi="Arial" w:cs="Arial"/>
              </w:rPr>
            </w:pPr>
            <w:r w:rsidRPr="00241A3D">
              <w:rPr>
                <w:rFonts w:ascii="Arial" w:hAnsi="Arial" w:cs="Arial"/>
              </w:rPr>
              <w:t>Kwas siarkowy</w:t>
            </w:r>
          </w:p>
        </w:tc>
        <w:tc>
          <w:tcPr>
            <w:tcW w:w="1289" w:type="dxa"/>
            <w:vAlign w:val="center"/>
          </w:tcPr>
          <w:p w14:paraId="5E3D554A" w14:textId="77777777" w:rsidR="005F79A8" w:rsidRPr="0058020A" w:rsidRDefault="00241A3D" w:rsidP="003A2A31">
            <w:pPr>
              <w:jc w:val="center"/>
              <w:rPr>
                <w:rFonts w:ascii="Arial" w:hAnsi="Arial" w:cs="Arial"/>
              </w:rPr>
            </w:pPr>
            <w:r>
              <w:rPr>
                <w:rFonts w:ascii="Arial" w:hAnsi="Arial" w:cs="Arial"/>
              </w:rPr>
              <w:t>0,0006</w:t>
            </w:r>
          </w:p>
        </w:tc>
      </w:tr>
      <w:tr w:rsidR="005F79A8" w:rsidRPr="0058020A" w14:paraId="002698FC" w14:textId="77777777" w:rsidTr="003E5B52">
        <w:trPr>
          <w:trHeight w:val="150"/>
          <w:jc w:val="center"/>
        </w:trPr>
        <w:tc>
          <w:tcPr>
            <w:tcW w:w="4270" w:type="dxa"/>
            <w:vAlign w:val="center"/>
          </w:tcPr>
          <w:p w14:paraId="345A55BD" w14:textId="77777777" w:rsidR="005F79A8" w:rsidRPr="005F79A8" w:rsidRDefault="00241A3D" w:rsidP="002D20CF">
            <w:pPr>
              <w:rPr>
                <w:rFonts w:ascii="Arial" w:hAnsi="Arial" w:cs="Arial"/>
                <w:color w:val="000000"/>
              </w:rPr>
            </w:pPr>
            <w:r w:rsidRPr="00241A3D">
              <w:rPr>
                <w:rFonts w:ascii="Arial" w:hAnsi="Arial" w:cs="Arial"/>
                <w:color w:val="000000"/>
              </w:rPr>
              <w:t xml:space="preserve">Komora sezonująca </w:t>
            </w:r>
            <w:r>
              <w:rPr>
                <w:rFonts w:ascii="Arial" w:hAnsi="Arial" w:cs="Arial"/>
                <w:color w:val="000000"/>
              </w:rPr>
              <w:t>1</w:t>
            </w:r>
          </w:p>
        </w:tc>
        <w:tc>
          <w:tcPr>
            <w:tcW w:w="992" w:type="dxa"/>
            <w:vAlign w:val="center"/>
          </w:tcPr>
          <w:p w14:paraId="0897FF6B" w14:textId="77777777" w:rsidR="005F79A8" w:rsidRPr="0058020A" w:rsidRDefault="005F79A8" w:rsidP="00174D37">
            <w:pPr>
              <w:jc w:val="center"/>
              <w:rPr>
                <w:rFonts w:ascii="Arial" w:hAnsi="Arial" w:cs="Arial"/>
              </w:rPr>
            </w:pPr>
            <w:r>
              <w:rPr>
                <w:rFonts w:ascii="Arial" w:hAnsi="Arial" w:cs="Arial"/>
              </w:rPr>
              <w:t>E31</w:t>
            </w:r>
          </w:p>
        </w:tc>
        <w:tc>
          <w:tcPr>
            <w:tcW w:w="2552" w:type="dxa"/>
            <w:vAlign w:val="center"/>
          </w:tcPr>
          <w:p w14:paraId="4A2E517C" w14:textId="77777777" w:rsidR="005F79A8" w:rsidRPr="0058020A" w:rsidRDefault="00241A3D" w:rsidP="003A2A31">
            <w:pPr>
              <w:rPr>
                <w:rFonts w:ascii="Arial" w:hAnsi="Arial" w:cs="Arial"/>
              </w:rPr>
            </w:pPr>
            <w:r w:rsidRPr="00241A3D">
              <w:rPr>
                <w:rFonts w:ascii="Arial" w:hAnsi="Arial" w:cs="Arial"/>
              </w:rPr>
              <w:t>Kwas siarkowy</w:t>
            </w:r>
          </w:p>
        </w:tc>
        <w:tc>
          <w:tcPr>
            <w:tcW w:w="1289" w:type="dxa"/>
            <w:vAlign w:val="center"/>
          </w:tcPr>
          <w:p w14:paraId="6DF8E2ED" w14:textId="77777777" w:rsidR="005F79A8" w:rsidRPr="0058020A" w:rsidRDefault="00241A3D" w:rsidP="003A2A31">
            <w:pPr>
              <w:jc w:val="center"/>
              <w:rPr>
                <w:rFonts w:ascii="Arial" w:hAnsi="Arial" w:cs="Arial"/>
              </w:rPr>
            </w:pPr>
            <w:r>
              <w:rPr>
                <w:rFonts w:ascii="Arial" w:hAnsi="Arial" w:cs="Arial"/>
              </w:rPr>
              <w:t>0,0006</w:t>
            </w:r>
          </w:p>
        </w:tc>
      </w:tr>
      <w:tr w:rsidR="005F79A8" w:rsidRPr="0058020A" w14:paraId="5E638F60" w14:textId="77777777" w:rsidTr="003E5B52">
        <w:trPr>
          <w:trHeight w:val="150"/>
          <w:jc w:val="center"/>
        </w:trPr>
        <w:tc>
          <w:tcPr>
            <w:tcW w:w="4270" w:type="dxa"/>
            <w:vAlign w:val="center"/>
          </w:tcPr>
          <w:p w14:paraId="74C1A4BD" w14:textId="77777777" w:rsidR="00790517"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2 – palnik gazowy</w:t>
            </w:r>
          </w:p>
          <w:p w14:paraId="63C7AAD3" w14:textId="6398B76C" w:rsidR="005F79A8" w:rsidRPr="005F79A8" w:rsidRDefault="00EF6109" w:rsidP="002D20CF">
            <w:pPr>
              <w:rPr>
                <w:rFonts w:ascii="Arial" w:hAnsi="Arial" w:cs="Arial"/>
                <w:color w:val="000000"/>
              </w:rPr>
            </w:pPr>
            <w:r>
              <w:rPr>
                <w:rFonts w:ascii="Arial" w:hAnsi="Arial" w:cs="Arial"/>
                <w:color w:val="000000"/>
              </w:rPr>
              <w:lastRenderedPageBreak/>
              <w:t>170 kW</w:t>
            </w:r>
          </w:p>
        </w:tc>
        <w:tc>
          <w:tcPr>
            <w:tcW w:w="992" w:type="dxa"/>
            <w:vAlign w:val="center"/>
          </w:tcPr>
          <w:p w14:paraId="7DF15217" w14:textId="77777777" w:rsidR="005F79A8" w:rsidRPr="0058020A" w:rsidRDefault="005F79A8" w:rsidP="00174D37">
            <w:pPr>
              <w:jc w:val="center"/>
              <w:rPr>
                <w:rFonts w:ascii="Arial" w:hAnsi="Arial" w:cs="Arial"/>
              </w:rPr>
            </w:pPr>
            <w:r>
              <w:rPr>
                <w:rFonts w:ascii="Arial" w:hAnsi="Arial" w:cs="Arial"/>
              </w:rPr>
              <w:lastRenderedPageBreak/>
              <w:t>E35</w:t>
            </w:r>
          </w:p>
        </w:tc>
        <w:tc>
          <w:tcPr>
            <w:tcW w:w="2552" w:type="dxa"/>
            <w:vAlign w:val="center"/>
          </w:tcPr>
          <w:p w14:paraId="2DE74B18" w14:textId="77777777" w:rsidR="00EF6109" w:rsidRPr="00EF6109" w:rsidRDefault="00EF6109" w:rsidP="00EF6109">
            <w:pPr>
              <w:rPr>
                <w:rFonts w:ascii="Arial" w:hAnsi="Arial" w:cs="Arial"/>
              </w:rPr>
            </w:pPr>
            <w:r w:rsidRPr="00EF6109">
              <w:rPr>
                <w:rFonts w:ascii="Arial" w:hAnsi="Arial" w:cs="Arial"/>
              </w:rPr>
              <w:t>Dwutlenek azotu</w:t>
            </w:r>
          </w:p>
          <w:p w14:paraId="1D38B29C" w14:textId="77777777" w:rsidR="00EF6109" w:rsidRPr="00EF6109" w:rsidRDefault="00EF6109" w:rsidP="00EF6109">
            <w:pPr>
              <w:rPr>
                <w:rFonts w:ascii="Arial" w:hAnsi="Arial" w:cs="Arial"/>
              </w:rPr>
            </w:pPr>
            <w:r w:rsidRPr="00EF6109">
              <w:rPr>
                <w:rFonts w:ascii="Arial" w:hAnsi="Arial" w:cs="Arial"/>
              </w:rPr>
              <w:lastRenderedPageBreak/>
              <w:t>Dwutlenek siarki</w:t>
            </w:r>
          </w:p>
          <w:p w14:paraId="2328CAD0" w14:textId="77777777" w:rsidR="00EF6109" w:rsidRPr="00EF6109" w:rsidRDefault="00EF6109" w:rsidP="00EF6109">
            <w:pPr>
              <w:rPr>
                <w:rFonts w:ascii="Arial" w:hAnsi="Arial" w:cs="Arial"/>
              </w:rPr>
            </w:pPr>
            <w:r w:rsidRPr="00EF6109">
              <w:rPr>
                <w:rFonts w:ascii="Arial" w:hAnsi="Arial" w:cs="Arial"/>
              </w:rPr>
              <w:t>Pył ogółem</w:t>
            </w:r>
          </w:p>
          <w:p w14:paraId="6EF9539E" w14:textId="77777777" w:rsidR="00EF6109" w:rsidRPr="00EF6109" w:rsidRDefault="00EF6109" w:rsidP="00EF6109">
            <w:pPr>
              <w:rPr>
                <w:rFonts w:ascii="Arial" w:hAnsi="Arial" w:cs="Arial"/>
              </w:rPr>
            </w:pPr>
            <w:r w:rsidRPr="00EF6109">
              <w:rPr>
                <w:rFonts w:ascii="Arial" w:hAnsi="Arial" w:cs="Arial"/>
              </w:rPr>
              <w:t>Pył zawieszony PM10</w:t>
            </w:r>
          </w:p>
          <w:p w14:paraId="6E09CE3B" w14:textId="77777777" w:rsidR="00EF6109" w:rsidRPr="00EF6109" w:rsidRDefault="00EF6109" w:rsidP="00EF6109">
            <w:pPr>
              <w:rPr>
                <w:rFonts w:ascii="Arial" w:hAnsi="Arial" w:cs="Arial"/>
              </w:rPr>
            </w:pPr>
            <w:r w:rsidRPr="00EF6109">
              <w:rPr>
                <w:rFonts w:ascii="Arial" w:hAnsi="Arial" w:cs="Arial"/>
              </w:rPr>
              <w:t>Pył zawieszony PM 2,5</w:t>
            </w:r>
          </w:p>
          <w:p w14:paraId="093994C3"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010CC2E7" w14:textId="77777777" w:rsidR="005F79A8" w:rsidRDefault="00EF6109" w:rsidP="003A2A31">
            <w:pPr>
              <w:jc w:val="center"/>
              <w:rPr>
                <w:rFonts w:ascii="Arial" w:hAnsi="Arial" w:cs="Arial"/>
              </w:rPr>
            </w:pPr>
            <w:r>
              <w:rPr>
                <w:rFonts w:ascii="Arial" w:hAnsi="Arial" w:cs="Arial"/>
              </w:rPr>
              <w:lastRenderedPageBreak/>
              <w:t>0,0333</w:t>
            </w:r>
          </w:p>
          <w:p w14:paraId="619DC506" w14:textId="77777777" w:rsidR="00EF6109" w:rsidRDefault="00EF6109" w:rsidP="003A2A31">
            <w:pPr>
              <w:jc w:val="center"/>
              <w:rPr>
                <w:rFonts w:ascii="Arial" w:hAnsi="Arial" w:cs="Arial"/>
              </w:rPr>
            </w:pPr>
            <w:r>
              <w:rPr>
                <w:rFonts w:ascii="Arial" w:hAnsi="Arial" w:cs="Arial"/>
              </w:rPr>
              <w:lastRenderedPageBreak/>
              <w:t>0,0018</w:t>
            </w:r>
          </w:p>
          <w:p w14:paraId="7C9C5E5B" w14:textId="77777777" w:rsidR="00EF6109" w:rsidRDefault="009E6CB4" w:rsidP="003A2A31">
            <w:pPr>
              <w:jc w:val="center"/>
              <w:rPr>
                <w:rFonts w:ascii="Arial" w:hAnsi="Arial" w:cs="Arial"/>
              </w:rPr>
            </w:pPr>
            <w:r>
              <w:rPr>
                <w:rFonts w:ascii="Arial" w:hAnsi="Arial" w:cs="Arial"/>
              </w:rPr>
              <w:t>0,00001</w:t>
            </w:r>
          </w:p>
          <w:p w14:paraId="15DCB2EF" w14:textId="77777777" w:rsidR="009E6CB4" w:rsidRDefault="009E6CB4" w:rsidP="003A2A31">
            <w:pPr>
              <w:jc w:val="center"/>
              <w:rPr>
                <w:rFonts w:ascii="Arial" w:hAnsi="Arial" w:cs="Arial"/>
              </w:rPr>
            </w:pPr>
            <w:r>
              <w:rPr>
                <w:rFonts w:ascii="Arial" w:hAnsi="Arial" w:cs="Arial"/>
              </w:rPr>
              <w:t>0,00001</w:t>
            </w:r>
          </w:p>
          <w:p w14:paraId="4EC947A0" w14:textId="77777777" w:rsidR="009E6CB4" w:rsidRDefault="009E6CB4" w:rsidP="003A2A31">
            <w:pPr>
              <w:jc w:val="center"/>
              <w:rPr>
                <w:rFonts w:ascii="Arial" w:hAnsi="Arial" w:cs="Arial"/>
              </w:rPr>
            </w:pPr>
            <w:r>
              <w:rPr>
                <w:rFonts w:ascii="Arial" w:hAnsi="Arial" w:cs="Arial"/>
              </w:rPr>
              <w:t>0,0000003</w:t>
            </w:r>
          </w:p>
          <w:p w14:paraId="1ACDA5EF" w14:textId="77777777" w:rsidR="009E6CB4" w:rsidRPr="0058020A" w:rsidRDefault="009E6CB4" w:rsidP="003A2A31">
            <w:pPr>
              <w:jc w:val="center"/>
              <w:rPr>
                <w:rFonts w:ascii="Arial" w:hAnsi="Arial" w:cs="Arial"/>
              </w:rPr>
            </w:pPr>
            <w:r>
              <w:rPr>
                <w:rFonts w:ascii="Arial" w:hAnsi="Arial" w:cs="Arial"/>
              </w:rPr>
              <w:t>0,0066</w:t>
            </w:r>
          </w:p>
        </w:tc>
      </w:tr>
      <w:tr w:rsidR="005F79A8" w:rsidRPr="0058020A" w14:paraId="3732C041" w14:textId="77777777" w:rsidTr="003E5B52">
        <w:trPr>
          <w:trHeight w:val="150"/>
          <w:jc w:val="center"/>
        </w:trPr>
        <w:tc>
          <w:tcPr>
            <w:tcW w:w="4270" w:type="dxa"/>
            <w:vAlign w:val="center"/>
          </w:tcPr>
          <w:p w14:paraId="48D067DF" w14:textId="77777777" w:rsidR="00790517" w:rsidRDefault="00EF6109" w:rsidP="002D20CF">
            <w:pPr>
              <w:rPr>
                <w:rFonts w:ascii="Arial" w:hAnsi="Arial" w:cs="Arial"/>
                <w:color w:val="000000"/>
              </w:rPr>
            </w:pPr>
            <w:r w:rsidRPr="00EF6109">
              <w:rPr>
                <w:rFonts w:ascii="Arial" w:hAnsi="Arial" w:cs="Arial"/>
                <w:color w:val="000000"/>
              </w:rPr>
              <w:lastRenderedPageBreak/>
              <w:t xml:space="preserve">Komora sezonująca </w:t>
            </w:r>
            <w:r>
              <w:rPr>
                <w:rFonts w:ascii="Arial" w:hAnsi="Arial" w:cs="Arial"/>
                <w:color w:val="000000"/>
              </w:rPr>
              <w:t>3</w:t>
            </w:r>
            <w:r w:rsidRPr="00EF6109">
              <w:rPr>
                <w:rFonts w:ascii="Arial" w:hAnsi="Arial" w:cs="Arial"/>
                <w:color w:val="000000"/>
              </w:rPr>
              <w:t xml:space="preserve"> – palnik gazowy</w:t>
            </w:r>
          </w:p>
          <w:p w14:paraId="2C802FA4" w14:textId="2ACB001F" w:rsidR="005F79A8" w:rsidRPr="005F79A8" w:rsidRDefault="00EF6109" w:rsidP="002D20CF">
            <w:pPr>
              <w:rPr>
                <w:rFonts w:ascii="Arial" w:hAnsi="Arial" w:cs="Arial"/>
                <w:color w:val="000000"/>
              </w:rPr>
            </w:pPr>
            <w:r w:rsidRPr="00EF6109">
              <w:rPr>
                <w:rFonts w:ascii="Arial" w:hAnsi="Arial" w:cs="Arial"/>
                <w:color w:val="000000"/>
              </w:rPr>
              <w:t>170 kW</w:t>
            </w:r>
          </w:p>
        </w:tc>
        <w:tc>
          <w:tcPr>
            <w:tcW w:w="992" w:type="dxa"/>
            <w:vAlign w:val="center"/>
          </w:tcPr>
          <w:p w14:paraId="4CB07148" w14:textId="77777777" w:rsidR="005F79A8" w:rsidRPr="0058020A" w:rsidRDefault="005F79A8" w:rsidP="00174D37">
            <w:pPr>
              <w:jc w:val="center"/>
              <w:rPr>
                <w:rFonts w:ascii="Arial" w:hAnsi="Arial" w:cs="Arial"/>
              </w:rPr>
            </w:pPr>
            <w:r>
              <w:rPr>
                <w:rFonts w:ascii="Arial" w:hAnsi="Arial" w:cs="Arial"/>
              </w:rPr>
              <w:t>E36</w:t>
            </w:r>
          </w:p>
        </w:tc>
        <w:tc>
          <w:tcPr>
            <w:tcW w:w="2552" w:type="dxa"/>
            <w:vAlign w:val="center"/>
          </w:tcPr>
          <w:p w14:paraId="27F6B4AB" w14:textId="77777777" w:rsidR="00EF6109" w:rsidRPr="00EF6109" w:rsidRDefault="00EF6109" w:rsidP="00EF6109">
            <w:pPr>
              <w:rPr>
                <w:rFonts w:ascii="Arial" w:hAnsi="Arial" w:cs="Arial"/>
              </w:rPr>
            </w:pPr>
            <w:r w:rsidRPr="00EF6109">
              <w:rPr>
                <w:rFonts w:ascii="Arial" w:hAnsi="Arial" w:cs="Arial"/>
              </w:rPr>
              <w:t>Dwutlenek azotu</w:t>
            </w:r>
          </w:p>
          <w:p w14:paraId="3E7DD1F9" w14:textId="77777777" w:rsidR="00EF6109" w:rsidRPr="00EF6109" w:rsidRDefault="00EF6109" w:rsidP="00EF6109">
            <w:pPr>
              <w:rPr>
                <w:rFonts w:ascii="Arial" w:hAnsi="Arial" w:cs="Arial"/>
              </w:rPr>
            </w:pPr>
            <w:r w:rsidRPr="00EF6109">
              <w:rPr>
                <w:rFonts w:ascii="Arial" w:hAnsi="Arial" w:cs="Arial"/>
              </w:rPr>
              <w:t>Dwutlenek siarki</w:t>
            </w:r>
          </w:p>
          <w:p w14:paraId="7BED0CBA" w14:textId="77777777" w:rsidR="00EF6109" w:rsidRPr="00EF6109" w:rsidRDefault="00EF6109" w:rsidP="00EF6109">
            <w:pPr>
              <w:rPr>
                <w:rFonts w:ascii="Arial" w:hAnsi="Arial" w:cs="Arial"/>
              </w:rPr>
            </w:pPr>
            <w:r w:rsidRPr="00EF6109">
              <w:rPr>
                <w:rFonts w:ascii="Arial" w:hAnsi="Arial" w:cs="Arial"/>
              </w:rPr>
              <w:t>Pył ogółem</w:t>
            </w:r>
          </w:p>
          <w:p w14:paraId="500E4284" w14:textId="77777777" w:rsidR="00EF6109" w:rsidRPr="00EF6109" w:rsidRDefault="00EF6109" w:rsidP="00EF6109">
            <w:pPr>
              <w:rPr>
                <w:rFonts w:ascii="Arial" w:hAnsi="Arial" w:cs="Arial"/>
              </w:rPr>
            </w:pPr>
            <w:r w:rsidRPr="00EF6109">
              <w:rPr>
                <w:rFonts w:ascii="Arial" w:hAnsi="Arial" w:cs="Arial"/>
              </w:rPr>
              <w:t>Pył zawieszony PM10</w:t>
            </w:r>
          </w:p>
          <w:p w14:paraId="4E1AA109" w14:textId="77777777" w:rsidR="00EF6109" w:rsidRPr="00EF6109" w:rsidRDefault="00EF6109" w:rsidP="00EF6109">
            <w:pPr>
              <w:rPr>
                <w:rFonts w:ascii="Arial" w:hAnsi="Arial" w:cs="Arial"/>
              </w:rPr>
            </w:pPr>
            <w:r w:rsidRPr="00EF6109">
              <w:rPr>
                <w:rFonts w:ascii="Arial" w:hAnsi="Arial" w:cs="Arial"/>
              </w:rPr>
              <w:t>Pył zawieszony PM 2,5</w:t>
            </w:r>
          </w:p>
          <w:p w14:paraId="6EA0C35D"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2873B29C" w14:textId="77777777" w:rsidR="009E6CB4" w:rsidRPr="009E6CB4" w:rsidRDefault="009E6CB4" w:rsidP="009E6CB4">
            <w:pPr>
              <w:jc w:val="center"/>
              <w:rPr>
                <w:rFonts w:ascii="Arial" w:hAnsi="Arial" w:cs="Arial"/>
              </w:rPr>
            </w:pPr>
            <w:r w:rsidRPr="009E6CB4">
              <w:rPr>
                <w:rFonts w:ascii="Arial" w:hAnsi="Arial" w:cs="Arial"/>
              </w:rPr>
              <w:t>0,0333</w:t>
            </w:r>
          </w:p>
          <w:p w14:paraId="7997CCD5" w14:textId="77777777" w:rsidR="009E6CB4" w:rsidRPr="009E6CB4" w:rsidRDefault="009E6CB4" w:rsidP="009E6CB4">
            <w:pPr>
              <w:jc w:val="center"/>
              <w:rPr>
                <w:rFonts w:ascii="Arial" w:hAnsi="Arial" w:cs="Arial"/>
              </w:rPr>
            </w:pPr>
            <w:r w:rsidRPr="009E6CB4">
              <w:rPr>
                <w:rFonts w:ascii="Arial" w:hAnsi="Arial" w:cs="Arial"/>
              </w:rPr>
              <w:t>0,0018</w:t>
            </w:r>
          </w:p>
          <w:p w14:paraId="4F99F021" w14:textId="77777777" w:rsidR="009E6CB4" w:rsidRPr="009E6CB4" w:rsidRDefault="009E6CB4" w:rsidP="009E6CB4">
            <w:pPr>
              <w:jc w:val="center"/>
              <w:rPr>
                <w:rFonts w:ascii="Arial" w:hAnsi="Arial" w:cs="Arial"/>
              </w:rPr>
            </w:pPr>
            <w:r w:rsidRPr="009E6CB4">
              <w:rPr>
                <w:rFonts w:ascii="Arial" w:hAnsi="Arial" w:cs="Arial"/>
              </w:rPr>
              <w:t>0,00001</w:t>
            </w:r>
          </w:p>
          <w:p w14:paraId="5F9DF96E" w14:textId="77777777" w:rsidR="009E6CB4" w:rsidRPr="009E6CB4" w:rsidRDefault="009E6CB4" w:rsidP="009E6CB4">
            <w:pPr>
              <w:jc w:val="center"/>
              <w:rPr>
                <w:rFonts w:ascii="Arial" w:hAnsi="Arial" w:cs="Arial"/>
              </w:rPr>
            </w:pPr>
            <w:r w:rsidRPr="009E6CB4">
              <w:rPr>
                <w:rFonts w:ascii="Arial" w:hAnsi="Arial" w:cs="Arial"/>
              </w:rPr>
              <w:t>0,00001</w:t>
            </w:r>
          </w:p>
          <w:p w14:paraId="4A76C9D3" w14:textId="77777777" w:rsidR="009E6CB4" w:rsidRPr="009E6CB4" w:rsidRDefault="009E6CB4" w:rsidP="009E6CB4">
            <w:pPr>
              <w:jc w:val="center"/>
              <w:rPr>
                <w:rFonts w:ascii="Arial" w:hAnsi="Arial" w:cs="Arial"/>
              </w:rPr>
            </w:pPr>
            <w:r w:rsidRPr="009E6CB4">
              <w:rPr>
                <w:rFonts w:ascii="Arial" w:hAnsi="Arial" w:cs="Arial"/>
              </w:rPr>
              <w:t>0,0000003</w:t>
            </w:r>
          </w:p>
          <w:p w14:paraId="4A298DD3" w14:textId="77777777" w:rsidR="005F79A8" w:rsidRPr="0058020A" w:rsidRDefault="009E6CB4" w:rsidP="009E6CB4">
            <w:pPr>
              <w:jc w:val="center"/>
              <w:rPr>
                <w:rFonts w:ascii="Arial" w:hAnsi="Arial" w:cs="Arial"/>
              </w:rPr>
            </w:pPr>
            <w:r w:rsidRPr="009E6CB4">
              <w:rPr>
                <w:rFonts w:ascii="Arial" w:hAnsi="Arial" w:cs="Arial"/>
              </w:rPr>
              <w:t>0,0066</w:t>
            </w:r>
          </w:p>
        </w:tc>
      </w:tr>
      <w:tr w:rsidR="005F79A8" w:rsidRPr="0058020A" w14:paraId="3CB9DA63" w14:textId="77777777" w:rsidTr="003E5B52">
        <w:trPr>
          <w:trHeight w:val="150"/>
          <w:jc w:val="center"/>
        </w:trPr>
        <w:tc>
          <w:tcPr>
            <w:tcW w:w="4270" w:type="dxa"/>
            <w:vAlign w:val="center"/>
          </w:tcPr>
          <w:p w14:paraId="4F2D9C68" w14:textId="77777777" w:rsidR="00790517"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4</w:t>
            </w:r>
            <w:r w:rsidRPr="00EF6109">
              <w:rPr>
                <w:rFonts w:ascii="Arial" w:hAnsi="Arial" w:cs="Arial"/>
                <w:color w:val="000000"/>
              </w:rPr>
              <w:t xml:space="preserve"> – palnik gazowy</w:t>
            </w:r>
          </w:p>
          <w:p w14:paraId="310646F8" w14:textId="2190E854" w:rsidR="005F79A8" w:rsidRPr="005F79A8" w:rsidRDefault="00EF6109" w:rsidP="002D20CF">
            <w:pPr>
              <w:rPr>
                <w:rFonts w:ascii="Arial" w:hAnsi="Arial" w:cs="Arial"/>
                <w:color w:val="000000"/>
              </w:rPr>
            </w:pPr>
            <w:r w:rsidRPr="00EF6109">
              <w:rPr>
                <w:rFonts w:ascii="Arial" w:hAnsi="Arial" w:cs="Arial"/>
                <w:color w:val="000000"/>
              </w:rPr>
              <w:t>170 kW</w:t>
            </w:r>
          </w:p>
        </w:tc>
        <w:tc>
          <w:tcPr>
            <w:tcW w:w="992" w:type="dxa"/>
            <w:vAlign w:val="center"/>
          </w:tcPr>
          <w:p w14:paraId="58DD6B43" w14:textId="77777777" w:rsidR="005F79A8" w:rsidRPr="0058020A" w:rsidRDefault="005F79A8" w:rsidP="00174D37">
            <w:pPr>
              <w:jc w:val="center"/>
              <w:rPr>
                <w:rFonts w:ascii="Arial" w:hAnsi="Arial" w:cs="Arial"/>
              </w:rPr>
            </w:pPr>
            <w:r>
              <w:rPr>
                <w:rFonts w:ascii="Arial" w:hAnsi="Arial" w:cs="Arial"/>
              </w:rPr>
              <w:t>E37</w:t>
            </w:r>
          </w:p>
        </w:tc>
        <w:tc>
          <w:tcPr>
            <w:tcW w:w="2552" w:type="dxa"/>
            <w:vAlign w:val="center"/>
          </w:tcPr>
          <w:p w14:paraId="4168DB02" w14:textId="77777777" w:rsidR="00EF6109" w:rsidRPr="00EF6109" w:rsidRDefault="00EF6109" w:rsidP="00EF6109">
            <w:pPr>
              <w:rPr>
                <w:rFonts w:ascii="Arial" w:hAnsi="Arial" w:cs="Arial"/>
              </w:rPr>
            </w:pPr>
            <w:r w:rsidRPr="00EF6109">
              <w:rPr>
                <w:rFonts w:ascii="Arial" w:hAnsi="Arial" w:cs="Arial"/>
              </w:rPr>
              <w:t>Dwutlenek azotu</w:t>
            </w:r>
          </w:p>
          <w:p w14:paraId="6EA6A441" w14:textId="77777777" w:rsidR="00EF6109" w:rsidRPr="00EF6109" w:rsidRDefault="00EF6109" w:rsidP="00EF6109">
            <w:pPr>
              <w:rPr>
                <w:rFonts w:ascii="Arial" w:hAnsi="Arial" w:cs="Arial"/>
              </w:rPr>
            </w:pPr>
            <w:r w:rsidRPr="00EF6109">
              <w:rPr>
                <w:rFonts w:ascii="Arial" w:hAnsi="Arial" w:cs="Arial"/>
              </w:rPr>
              <w:t>Dwutlenek siarki</w:t>
            </w:r>
          </w:p>
          <w:p w14:paraId="09F84B3A" w14:textId="77777777" w:rsidR="00EF6109" w:rsidRPr="00EF6109" w:rsidRDefault="00EF6109" w:rsidP="00EF6109">
            <w:pPr>
              <w:rPr>
                <w:rFonts w:ascii="Arial" w:hAnsi="Arial" w:cs="Arial"/>
              </w:rPr>
            </w:pPr>
            <w:r w:rsidRPr="00EF6109">
              <w:rPr>
                <w:rFonts w:ascii="Arial" w:hAnsi="Arial" w:cs="Arial"/>
              </w:rPr>
              <w:t>Pył ogółem</w:t>
            </w:r>
          </w:p>
          <w:p w14:paraId="156A9C0E" w14:textId="77777777" w:rsidR="00EF6109" w:rsidRPr="00EF6109" w:rsidRDefault="00EF6109" w:rsidP="00EF6109">
            <w:pPr>
              <w:rPr>
                <w:rFonts w:ascii="Arial" w:hAnsi="Arial" w:cs="Arial"/>
              </w:rPr>
            </w:pPr>
            <w:r w:rsidRPr="00EF6109">
              <w:rPr>
                <w:rFonts w:ascii="Arial" w:hAnsi="Arial" w:cs="Arial"/>
              </w:rPr>
              <w:t>Pył zawieszony PM10</w:t>
            </w:r>
          </w:p>
          <w:p w14:paraId="35F19077" w14:textId="77777777" w:rsidR="00EF6109" w:rsidRPr="00EF6109" w:rsidRDefault="00EF6109" w:rsidP="00EF6109">
            <w:pPr>
              <w:rPr>
                <w:rFonts w:ascii="Arial" w:hAnsi="Arial" w:cs="Arial"/>
              </w:rPr>
            </w:pPr>
            <w:r w:rsidRPr="00EF6109">
              <w:rPr>
                <w:rFonts w:ascii="Arial" w:hAnsi="Arial" w:cs="Arial"/>
              </w:rPr>
              <w:t>Pył zawieszony PM 2,5</w:t>
            </w:r>
          </w:p>
          <w:p w14:paraId="0F3FF4BC"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239C790F" w14:textId="77777777" w:rsidR="009E6CB4" w:rsidRPr="009E6CB4" w:rsidRDefault="009E6CB4" w:rsidP="009E6CB4">
            <w:pPr>
              <w:jc w:val="center"/>
              <w:rPr>
                <w:rFonts w:ascii="Arial" w:hAnsi="Arial" w:cs="Arial"/>
              </w:rPr>
            </w:pPr>
            <w:r w:rsidRPr="009E6CB4">
              <w:rPr>
                <w:rFonts w:ascii="Arial" w:hAnsi="Arial" w:cs="Arial"/>
              </w:rPr>
              <w:t>0,0333</w:t>
            </w:r>
          </w:p>
          <w:p w14:paraId="44DD0718" w14:textId="77777777" w:rsidR="009E6CB4" w:rsidRPr="009E6CB4" w:rsidRDefault="009E6CB4" w:rsidP="009E6CB4">
            <w:pPr>
              <w:jc w:val="center"/>
              <w:rPr>
                <w:rFonts w:ascii="Arial" w:hAnsi="Arial" w:cs="Arial"/>
              </w:rPr>
            </w:pPr>
            <w:r w:rsidRPr="009E6CB4">
              <w:rPr>
                <w:rFonts w:ascii="Arial" w:hAnsi="Arial" w:cs="Arial"/>
              </w:rPr>
              <w:t>0,0018</w:t>
            </w:r>
          </w:p>
          <w:p w14:paraId="6E660AF8" w14:textId="77777777" w:rsidR="009E6CB4" w:rsidRPr="009E6CB4" w:rsidRDefault="009E6CB4" w:rsidP="009E6CB4">
            <w:pPr>
              <w:jc w:val="center"/>
              <w:rPr>
                <w:rFonts w:ascii="Arial" w:hAnsi="Arial" w:cs="Arial"/>
              </w:rPr>
            </w:pPr>
            <w:r w:rsidRPr="009E6CB4">
              <w:rPr>
                <w:rFonts w:ascii="Arial" w:hAnsi="Arial" w:cs="Arial"/>
              </w:rPr>
              <w:t>0,00001</w:t>
            </w:r>
          </w:p>
          <w:p w14:paraId="5BBFB178" w14:textId="77777777" w:rsidR="009E6CB4" w:rsidRPr="009E6CB4" w:rsidRDefault="009E6CB4" w:rsidP="009E6CB4">
            <w:pPr>
              <w:jc w:val="center"/>
              <w:rPr>
                <w:rFonts w:ascii="Arial" w:hAnsi="Arial" w:cs="Arial"/>
              </w:rPr>
            </w:pPr>
            <w:r w:rsidRPr="009E6CB4">
              <w:rPr>
                <w:rFonts w:ascii="Arial" w:hAnsi="Arial" w:cs="Arial"/>
              </w:rPr>
              <w:t>0,00001</w:t>
            </w:r>
          </w:p>
          <w:p w14:paraId="64083FA7" w14:textId="77777777" w:rsidR="009E6CB4" w:rsidRPr="009E6CB4" w:rsidRDefault="009E6CB4" w:rsidP="009E6CB4">
            <w:pPr>
              <w:jc w:val="center"/>
              <w:rPr>
                <w:rFonts w:ascii="Arial" w:hAnsi="Arial" w:cs="Arial"/>
              </w:rPr>
            </w:pPr>
            <w:r w:rsidRPr="009E6CB4">
              <w:rPr>
                <w:rFonts w:ascii="Arial" w:hAnsi="Arial" w:cs="Arial"/>
              </w:rPr>
              <w:t>0,0000003</w:t>
            </w:r>
          </w:p>
          <w:p w14:paraId="2B7EDB90" w14:textId="77777777" w:rsidR="005F79A8" w:rsidRPr="0058020A" w:rsidRDefault="009E6CB4" w:rsidP="009E6CB4">
            <w:pPr>
              <w:jc w:val="center"/>
              <w:rPr>
                <w:rFonts w:ascii="Arial" w:hAnsi="Arial" w:cs="Arial"/>
              </w:rPr>
            </w:pPr>
            <w:r w:rsidRPr="009E6CB4">
              <w:rPr>
                <w:rFonts w:ascii="Arial" w:hAnsi="Arial" w:cs="Arial"/>
              </w:rPr>
              <w:t>0,0066</w:t>
            </w:r>
          </w:p>
        </w:tc>
      </w:tr>
      <w:tr w:rsidR="005F79A8" w:rsidRPr="0058020A" w14:paraId="477B3FAE" w14:textId="77777777" w:rsidTr="003E5B52">
        <w:trPr>
          <w:trHeight w:val="150"/>
          <w:jc w:val="center"/>
        </w:trPr>
        <w:tc>
          <w:tcPr>
            <w:tcW w:w="4270" w:type="dxa"/>
            <w:vAlign w:val="center"/>
          </w:tcPr>
          <w:p w14:paraId="425AA15B" w14:textId="77777777" w:rsidR="00790517"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5</w:t>
            </w:r>
            <w:r w:rsidRPr="00EF6109">
              <w:rPr>
                <w:rFonts w:ascii="Arial" w:hAnsi="Arial" w:cs="Arial"/>
                <w:color w:val="000000"/>
              </w:rPr>
              <w:t xml:space="preserve"> – palnik gazowy</w:t>
            </w:r>
          </w:p>
          <w:p w14:paraId="40FBCED9" w14:textId="02E911C0" w:rsidR="005F79A8" w:rsidRPr="005F79A8" w:rsidRDefault="00EF6109" w:rsidP="002D20CF">
            <w:pPr>
              <w:rPr>
                <w:rFonts w:ascii="Arial" w:hAnsi="Arial" w:cs="Arial"/>
                <w:color w:val="000000"/>
              </w:rPr>
            </w:pPr>
            <w:r w:rsidRPr="00EF6109">
              <w:rPr>
                <w:rFonts w:ascii="Arial" w:hAnsi="Arial" w:cs="Arial"/>
                <w:color w:val="000000"/>
              </w:rPr>
              <w:t>170 kW</w:t>
            </w:r>
          </w:p>
        </w:tc>
        <w:tc>
          <w:tcPr>
            <w:tcW w:w="992" w:type="dxa"/>
            <w:vAlign w:val="center"/>
          </w:tcPr>
          <w:p w14:paraId="173B2E3B" w14:textId="77777777" w:rsidR="005F79A8" w:rsidRPr="0058020A" w:rsidRDefault="005F79A8" w:rsidP="00174D37">
            <w:pPr>
              <w:jc w:val="center"/>
              <w:rPr>
                <w:rFonts w:ascii="Arial" w:hAnsi="Arial" w:cs="Arial"/>
              </w:rPr>
            </w:pPr>
            <w:r>
              <w:rPr>
                <w:rFonts w:ascii="Arial" w:hAnsi="Arial" w:cs="Arial"/>
              </w:rPr>
              <w:t>E38</w:t>
            </w:r>
          </w:p>
        </w:tc>
        <w:tc>
          <w:tcPr>
            <w:tcW w:w="2552" w:type="dxa"/>
            <w:vAlign w:val="center"/>
          </w:tcPr>
          <w:p w14:paraId="54694747" w14:textId="77777777" w:rsidR="00EF6109" w:rsidRPr="00EF6109" w:rsidRDefault="00EF6109" w:rsidP="00EF6109">
            <w:pPr>
              <w:rPr>
                <w:rFonts w:ascii="Arial" w:hAnsi="Arial" w:cs="Arial"/>
              </w:rPr>
            </w:pPr>
            <w:r w:rsidRPr="00EF6109">
              <w:rPr>
                <w:rFonts w:ascii="Arial" w:hAnsi="Arial" w:cs="Arial"/>
              </w:rPr>
              <w:t>Dwutlenek azotu</w:t>
            </w:r>
          </w:p>
          <w:p w14:paraId="65E05152" w14:textId="77777777" w:rsidR="00EF6109" w:rsidRPr="00EF6109" w:rsidRDefault="00EF6109" w:rsidP="00EF6109">
            <w:pPr>
              <w:rPr>
                <w:rFonts w:ascii="Arial" w:hAnsi="Arial" w:cs="Arial"/>
              </w:rPr>
            </w:pPr>
            <w:r w:rsidRPr="00EF6109">
              <w:rPr>
                <w:rFonts w:ascii="Arial" w:hAnsi="Arial" w:cs="Arial"/>
              </w:rPr>
              <w:t>Dwutlenek siarki</w:t>
            </w:r>
          </w:p>
          <w:p w14:paraId="699CB185" w14:textId="77777777" w:rsidR="00EF6109" w:rsidRPr="00EF6109" w:rsidRDefault="00EF6109" w:rsidP="00EF6109">
            <w:pPr>
              <w:rPr>
                <w:rFonts w:ascii="Arial" w:hAnsi="Arial" w:cs="Arial"/>
              </w:rPr>
            </w:pPr>
            <w:r w:rsidRPr="00EF6109">
              <w:rPr>
                <w:rFonts w:ascii="Arial" w:hAnsi="Arial" w:cs="Arial"/>
              </w:rPr>
              <w:t>Pył ogółem</w:t>
            </w:r>
          </w:p>
          <w:p w14:paraId="3B532963" w14:textId="77777777" w:rsidR="00EF6109" w:rsidRPr="00EF6109" w:rsidRDefault="00EF6109" w:rsidP="00EF6109">
            <w:pPr>
              <w:rPr>
                <w:rFonts w:ascii="Arial" w:hAnsi="Arial" w:cs="Arial"/>
              </w:rPr>
            </w:pPr>
            <w:r w:rsidRPr="00EF6109">
              <w:rPr>
                <w:rFonts w:ascii="Arial" w:hAnsi="Arial" w:cs="Arial"/>
              </w:rPr>
              <w:t>Pył zawieszony PM10</w:t>
            </w:r>
          </w:p>
          <w:p w14:paraId="00678E4A" w14:textId="77777777" w:rsidR="00EF6109" w:rsidRPr="00EF6109" w:rsidRDefault="00EF6109" w:rsidP="00EF6109">
            <w:pPr>
              <w:rPr>
                <w:rFonts w:ascii="Arial" w:hAnsi="Arial" w:cs="Arial"/>
              </w:rPr>
            </w:pPr>
            <w:r w:rsidRPr="00EF6109">
              <w:rPr>
                <w:rFonts w:ascii="Arial" w:hAnsi="Arial" w:cs="Arial"/>
              </w:rPr>
              <w:t>Pył zawieszony PM 2,5</w:t>
            </w:r>
          </w:p>
          <w:p w14:paraId="1FCA5FC3"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31C87C22" w14:textId="77777777" w:rsidR="009E6CB4" w:rsidRPr="009E6CB4" w:rsidRDefault="009E6CB4" w:rsidP="009E6CB4">
            <w:pPr>
              <w:jc w:val="center"/>
              <w:rPr>
                <w:rFonts w:ascii="Arial" w:hAnsi="Arial" w:cs="Arial"/>
              </w:rPr>
            </w:pPr>
            <w:r w:rsidRPr="009E6CB4">
              <w:rPr>
                <w:rFonts w:ascii="Arial" w:hAnsi="Arial" w:cs="Arial"/>
              </w:rPr>
              <w:t>0,0333</w:t>
            </w:r>
          </w:p>
          <w:p w14:paraId="734EE05E" w14:textId="77777777" w:rsidR="009E6CB4" w:rsidRPr="009E6CB4" w:rsidRDefault="009E6CB4" w:rsidP="009E6CB4">
            <w:pPr>
              <w:jc w:val="center"/>
              <w:rPr>
                <w:rFonts w:ascii="Arial" w:hAnsi="Arial" w:cs="Arial"/>
              </w:rPr>
            </w:pPr>
            <w:r w:rsidRPr="009E6CB4">
              <w:rPr>
                <w:rFonts w:ascii="Arial" w:hAnsi="Arial" w:cs="Arial"/>
              </w:rPr>
              <w:t>0,0018</w:t>
            </w:r>
          </w:p>
          <w:p w14:paraId="340262F2" w14:textId="77777777" w:rsidR="009E6CB4" w:rsidRPr="009E6CB4" w:rsidRDefault="009E6CB4" w:rsidP="009E6CB4">
            <w:pPr>
              <w:jc w:val="center"/>
              <w:rPr>
                <w:rFonts w:ascii="Arial" w:hAnsi="Arial" w:cs="Arial"/>
              </w:rPr>
            </w:pPr>
            <w:r w:rsidRPr="009E6CB4">
              <w:rPr>
                <w:rFonts w:ascii="Arial" w:hAnsi="Arial" w:cs="Arial"/>
              </w:rPr>
              <w:t>0,00001</w:t>
            </w:r>
          </w:p>
          <w:p w14:paraId="5A9AADDC" w14:textId="77777777" w:rsidR="009E6CB4" w:rsidRPr="009E6CB4" w:rsidRDefault="009E6CB4" w:rsidP="009E6CB4">
            <w:pPr>
              <w:jc w:val="center"/>
              <w:rPr>
                <w:rFonts w:ascii="Arial" w:hAnsi="Arial" w:cs="Arial"/>
              </w:rPr>
            </w:pPr>
            <w:r w:rsidRPr="009E6CB4">
              <w:rPr>
                <w:rFonts w:ascii="Arial" w:hAnsi="Arial" w:cs="Arial"/>
              </w:rPr>
              <w:t>0,00001</w:t>
            </w:r>
          </w:p>
          <w:p w14:paraId="7B0CC9DA" w14:textId="77777777" w:rsidR="009E6CB4" w:rsidRPr="009E6CB4" w:rsidRDefault="009E6CB4" w:rsidP="009E6CB4">
            <w:pPr>
              <w:jc w:val="center"/>
              <w:rPr>
                <w:rFonts w:ascii="Arial" w:hAnsi="Arial" w:cs="Arial"/>
              </w:rPr>
            </w:pPr>
            <w:r w:rsidRPr="009E6CB4">
              <w:rPr>
                <w:rFonts w:ascii="Arial" w:hAnsi="Arial" w:cs="Arial"/>
              </w:rPr>
              <w:t>0,0000003</w:t>
            </w:r>
          </w:p>
          <w:p w14:paraId="34A8B6D8" w14:textId="77777777" w:rsidR="005F79A8" w:rsidRPr="0058020A" w:rsidRDefault="009E6CB4" w:rsidP="009E6CB4">
            <w:pPr>
              <w:jc w:val="center"/>
              <w:rPr>
                <w:rFonts w:ascii="Arial" w:hAnsi="Arial" w:cs="Arial"/>
              </w:rPr>
            </w:pPr>
            <w:r w:rsidRPr="009E6CB4">
              <w:rPr>
                <w:rFonts w:ascii="Arial" w:hAnsi="Arial" w:cs="Arial"/>
              </w:rPr>
              <w:t>0,0066</w:t>
            </w:r>
          </w:p>
        </w:tc>
      </w:tr>
      <w:tr w:rsidR="005F79A8" w:rsidRPr="0058020A" w14:paraId="4DFDF9AA" w14:textId="77777777" w:rsidTr="003E5B52">
        <w:trPr>
          <w:trHeight w:val="150"/>
          <w:jc w:val="center"/>
        </w:trPr>
        <w:tc>
          <w:tcPr>
            <w:tcW w:w="4270" w:type="dxa"/>
            <w:vAlign w:val="center"/>
          </w:tcPr>
          <w:p w14:paraId="2911A781" w14:textId="77777777" w:rsidR="00790517"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6</w:t>
            </w:r>
            <w:r w:rsidRPr="00EF6109">
              <w:rPr>
                <w:rFonts w:ascii="Arial" w:hAnsi="Arial" w:cs="Arial"/>
                <w:color w:val="000000"/>
              </w:rPr>
              <w:t xml:space="preserve"> – palnik gazowy</w:t>
            </w:r>
          </w:p>
          <w:p w14:paraId="5E46CD6D" w14:textId="5AAFE5D9" w:rsidR="005F79A8" w:rsidRPr="005F79A8" w:rsidRDefault="00EF6109" w:rsidP="002D20CF">
            <w:pPr>
              <w:rPr>
                <w:rFonts w:ascii="Arial" w:hAnsi="Arial" w:cs="Arial"/>
                <w:color w:val="000000"/>
              </w:rPr>
            </w:pPr>
            <w:r w:rsidRPr="00EF6109">
              <w:rPr>
                <w:rFonts w:ascii="Arial" w:hAnsi="Arial" w:cs="Arial"/>
                <w:color w:val="000000"/>
              </w:rPr>
              <w:t>170 kW</w:t>
            </w:r>
          </w:p>
        </w:tc>
        <w:tc>
          <w:tcPr>
            <w:tcW w:w="992" w:type="dxa"/>
            <w:vAlign w:val="center"/>
          </w:tcPr>
          <w:p w14:paraId="5D43B8EB" w14:textId="77777777" w:rsidR="005F79A8" w:rsidRPr="0058020A" w:rsidRDefault="005F79A8" w:rsidP="00174D37">
            <w:pPr>
              <w:jc w:val="center"/>
              <w:rPr>
                <w:rFonts w:ascii="Arial" w:hAnsi="Arial" w:cs="Arial"/>
              </w:rPr>
            </w:pPr>
            <w:r>
              <w:rPr>
                <w:rFonts w:ascii="Arial" w:hAnsi="Arial" w:cs="Arial"/>
              </w:rPr>
              <w:t>E39</w:t>
            </w:r>
          </w:p>
        </w:tc>
        <w:tc>
          <w:tcPr>
            <w:tcW w:w="2552" w:type="dxa"/>
            <w:vAlign w:val="center"/>
          </w:tcPr>
          <w:p w14:paraId="0A1A05E9" w14:textId="77777777" w:rsidR="00EF6109" w:rsidRPr="00EF6109" w:rsidRDefault="00EF6109" w:rsidP="00EF6109">
            <w:pPr>
              <w:rPr>
                <w:rFonts w:ascii="Arial" w:hAnsi="Arial" w:cs="Arial"/>
              </w:rPr>
            </w:pPr>
            <w:r w:rsidRPr="00EF6109">
              <w:rPr>
                <w:rFonts w:ascii="Arial" w:hAnsi="Arial" w:cs="Arial"/>
              </w:rPr>
              <w:t>Dwutlenek azotu</w:t>
            </w:r>
          </w:p>
          <w:p w14:paraId="23617CC2" w14:textId="77777777" w:rsidR="00EF6109" w:rsidRPr="00EF6109" w:rsidRDefault="00EF6109" w:rsidP="00EF6109">
            <w:pPr>
              <w:rPr>
                <w:rFonts w:ascii="Arial" w:hAnsi="Arial" w:cs="Arial"/>
              </w:rPr>
            </w:pPr>
            <w:r w:rsidRPr="00EF6109">
              <w:rPr>
                <w:rFonts w:ascii="Arial" w:hAnsi="Arial" w:cs="Arial"/>
              </w:rPr>
              <w:t>Dwutlenek siarki</w:t>
            </w:r>
          </w:p>
          <w:p w14:paraId="6DFBF265" w14:textId="77777777" w:rsidR="00EF6109" w:rsidRPr="00EF6109" w:rsidRDefault="00EF6109" w:rsidP="00EF6109">
            <w:pPr>
              <w:rPr>
                <w:rFonts w:ascii="Arial" w:hAnsi="Arial" w:cs="Arial"/>
              </w:rPr>
            </w:pPr>
            <w:r w:rsidRPr="00EF6109">
              <w:rPr>
                <w:rFonts w:ascii="Arial" w:hAnsi="Arial" w:cs="Arial"/>
              </w:rPr>
              <w:t>Pył ogółem</w:t>
            </w:r>
          </w:p>
          <w:p w14:paraId="758EF750" w14:textId="77777777" w:rsidR="00EF6109" w:rsidRPr="00EF6109" w:rsidRDefault="00EF6109" w:rsidP="00EF6109">
            <w:pPr>
              <w:rPr>
                <w:rFonts w:ascii="Arial" w:hAnsi="Arial" w:cs="Arial"/>
              </w:rPr>
            </w:pPr>
            <w:r w:rsidRPr="00EF6109">
              <w:rPr>
                <w:rFonts w:ascii="Arial" w:hAnsi="Arial" w:cs="Arial"/>
              </w:rPr>
              <w:t>Pył zawieszony PM10</w:t>
            </w:r>
          </w:p>
          <w:p w14:paraId="08B2A430" w14:textId="77777777" w:rsidR="00EF6109" w:rsidRPr="00EF6109" w:rsidRDefault="00EF6109" w:rsidP="00EF6109">
            <w:pPr>
              <w:rPr>
                <w:rFonts w:ascii="Arial" w:hAnsi="Arial" w:cs="Arial"/>
              </w:rPr>
            </w:pPr>
            <w:r w:rsidRPr="00EF6109">
              <w:rPr>
                <w:rFonts w:ascii="Arial" w:hAnsi="Arial" w:cs="Arial"/>
              </w:rPr>
              <w:t>Pył zawieszony PM 2,5</w:t>
            </w:r>
          </w:p>
          <w:p w14:paraId="48517D1C"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7939736F" w14:textId="77777777" w:rsidR="009E6CB4" w:rsidRPr="009E6CB4" w:rsidRDefault="009E6CB4" w:rsidP="009E6CB4">
            <w:pPr>
              <w:jc w:val="center"/>
              <w:rPr>
                <w:rFonts w:ascii="Arial" w:hAnsi="Arial" w:cs="Arial"/>
              </w:rPr>
            </w:pPr>
            <w:r w:rsidRPr="009E6CB4">
              <w:rPr>
                <w:rFonts w:ascii="Arial" w:hAnsi="Arial" w:cs="Arial"/>
              </w:rPr>
              <w:t>0,0333</w:t>
            </w:r>
          </w:p>
          <w:p w14:paraId="2C0E687B" w14:textId="77777777" w:rsidR="009E6CB4" w:rsidRPr="009E6CB4" w:rsidRDefault="009E6CB4" w:rsidP="009E6CB4">
            <w:pPr>
              <w:jc w:val="center"/>
              <w:rPr>
                <w:rFonts w:ascii="Arial" w:hAnsi="Arial" w:cs="Arial"/>
              </w:rPr>
            </w:pPr>
            <w:r w:rsidRPr="009E6CB4">
              <w:rPr>
                <w:rFonts w:ascii="Arial" w:hAnsi="Arial" w:cs="Arial"/>
              </w:rPr>
              <w:t>0,0018</w:t>
            </w:r>
          </w:p>
          <w:p w14:paraId="3FCAF39A" w14:textId="77777777" w:rsidR="009E6CB4" w:rsidRPr="009E6CB4" w:rsidRDefault="009E6CB4" w:rsidP="009E6CB4">
            <w:pPr>
              <w:jc w:val="center"/>
              <w:rPr>
                <w:rFonts w:ascii="Arial" w:hAnsi="Arial" w:cs="Arial"/>
              </w:rPr>
            </w:pPr>
            <w:r w:rsidRPr="009E6CB4">
              <w:rPr>
                <w:rFonts w:ascii="Arial" w:hAnsi="Arial" w:cs="Arial"/>
              </w:rPr>
              <w:t>0,00001</w:t>
            </w:r>
          </w:p>
          <w:p w14:paraId="67F02845" w14:textId="77777777" w:rsidR="009E6CB4" w:rsidRPr="009E6CB4" w:rsidRDefault="009E6CB4" w:rsidP="009E6CB4">
            <w:pPr>
              <w:jc w:val="center"/>
              <w:rPr>
                <w:rFonts w:ascii="Arial" w:hAnsi="Arial" w:cs="Arial"/>
              </w:rPr>
            </w:pPr>
            <w:r w:rsidRPr="009E6CB4">
              <w:rPr>
                <w:rFonts w:ascii="Arial" w:hAnsi="Arial" w:cs="Arial"/>
              </w:rPr>
              <w:t>0,00001</w:t>
            </w:r>
          </w:p>
          <w:p w14:paraId="0345CA4B" w14:textId="77777777" w:rsidR="009E6CB4" w:rsidRPr="009E6CB4" w:rsidRDefault="009E6CB4" w:rsidP="009E6CB4">
            <w:pPr>
              <w:jc w:val="center"/>
              <w:rPr>
                <w:rFonts w:ascii="Arial" w:hAnsi="Arial" w:cs="Arial"/>
              </w:rPr>
            </w:pPr>
            <w:r w:rsidRPr="009E6CB4">
              <w:rPr>
                <w:rFonts w:ascii="Arial" w:hAnsi="Arial" w:cs="Arial"/>
              </w:rPr>
              <w:t>0,0000003</w:t>
            </w:r>
          </w:p>
          <w:p w14:paraId="276E4FF4" w14:textId="77777777" w:rsidR="005F79A8" w:rsidRPr="0058020A" w:rsidRDefault="009E6CB4" w:rsidP="009E6CB4">
            <w:pPr>
              <w:jc w:val="center"/>
              <w:rPr>
                <w:rFonts w:ascii="Arial" w:hAnsi="Arial" w:cs="Arial"/>
              </w:rPr>
            </w:pPr>
            <w:r w:rsidRPr="009E6CB4">
              <w:rPr>
                <w:rFonts w:ascii="Arial" w:hAnsi="Arial" w:cs="Arial"/>
              </w:rPr>
              <w:t>0,0066</w:t>
            </w:r>
          </w:p>
        </w:tc>
      </w:tr>
      <w:tr w:rsidR="005F79A8" w:rsidRPr="0058020A" w14:paraId="6C131E0E" w14:textId="77777777" w:rsidTr="003E5B52">
        <w:trPr>
          <w:trHeight w:val="150"/>
          <w:jc w:val="center"/>
        </w:trPr>
        <w:tc>
          <w:tcPr>
            <w:tcW w:w="4270" w:type="dxa"/>
            <w:vAlign w:val="center"/>
          </w:tcPr>
          <w:p w14:paraId="544883B5" w14:textId="77777777" w:rsidR="00790517"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7</w:t>
            </w:r>
            <w:r w:rsidRPr="00EF6109">
              <w:rPr>
                <w:rFonts w:ascii="Arial" w:hAnsi="Arial" w:cs="Arial"/>
                <w:color w:val="000000"/>
              </w:rPr>
              <w:t xml:space="preserve"> – palnik gazowy</w:t>
            </w:r>
          </w:p>
          <w:p w14:paraId="235FDE2E" w14:textId="2DC406E0" w:rsidR="005F79A8" w:rsidRPr="005F79A8" w:rsidRDefault="00EF6109" w:rsidP="002D20CF">
            <w:pPr>
              <w:rPr>
                <w:rFonts w:ascii="Arial" w:hAnsi="Arial" w:cs="Arial"/>
                <w:color w:val="000000"/>
              </w:rPr>
            </w:pPr>
            <w:r w:rsidRPr="00EF6109">
              <w:rPr>
                <w:rFonts w:ascii="Arial" w:hAnsi="Arial" w:cs="Arial"/>
                <w:color w:val="000000"/>
              </w:rPr>
              <w:t>170 kW</w:t>
            </w:r>
          </w:p>
        </w:tc>
        <w:tc>
          <w:tcPr>
            <w:tcW w:w="992" w:type="dxa"/>
            <w:vAlign w:val="center"/>
          </w:tcPr>
          <w:p w14:paraId="2FDB4202" w14:textId="77777777" w:rsidR="005F79A8" w:rsidRPr="0058020A" w:rsidRDefault="005F79A8" w:rsidP="00174D37">
            <w:pPr>
              <w:jc w:val="center"/>
              <w:rPr>
                <w:rFonts w:ascii="Arial" w:hAnsi="Arial" w:cs="Arial"/>
              </w:rPr>
            </w:pPr>
            <w:r>
              <w:rPr>
                <w:rFonts w:ascii="Arial" w:hAnsi="Arial" w:cs="Arial"/>
              </w:rPr>
              <w:t>E40</w:t>
            </w:r>
          </w:p>
        </w:tc>
        <w:tc>
          <w:tcPr>
            <w:tcW w:w="2552" w:type="dxa"/>
            <w:vAlign w:val="center"/>
          </w:tcPr>
          <w:p w14:paraId="09802284" w14:textId="77777777" w:rsidR="00EF6109" w:rsidRPr="00EF6109" w:rsidRDefault="00EF6109" w:rsidP="00EF6109">
            <w:pPr>
              <w:rPr>
                <w:rFonts w:ascii="Arial" w:hAnsi="Arial" w:cs="Arial"/>
              </w:rPr>
            </w:pPr>
            <w:r w:rsidRPr="00EF6109">
              <w:rPr>
                <w:rFonts w:ascii="Arial" w:hAnsi="Arial" w:cs="Arial"/>
              </w:rPr>
              <w:t>Dwutlenek azotu</w:t>
            </w:r>
          </w:p>
          <w:p w14:paraId="13B8E8FD" w14:textId="77777777" w:rsidR="00EF6109" w:rsidRPr="00EF6109" w:rsidRDefault="00EF6109" w:rsidP="00EF6109">
            <w:pPr>
              <w:rPr>
                <w:rFonts w:ascii="Arial" w:hAnsi="Arial" w:cs="Arial"/>
              </w:rPr>
            </w:pPr>
            <w:r w:rsidRPr="00EF6109">
              <w:rPr>
                <w:rFonts w:ascii="Arial" w:hAnsi="Arial" w:cs="Arial"/>
              </w:rPr>
              <w:t>Dwutlenek siarki</w:t>
            </w:r>
          </w:p>
          <w:p w14:paraId="37CEECE1" w14:textId="77777777" w:rsidR="00EF6109" w:rsidRPr="00EF6109" w:rsidRDefault="00EF6109" w:rsidP="00EF6109">
            <w:pPr>
              <w:rPr>
                <w:rFonts w:ascii="Arial" w:hAnsi="Arial" w:cs="Arial"/>
              </w:rPr>
            </w:pPr>
            <w:r w:rsidRPr="00EF6109">
              <w:rPr>
                <w:rFonts w:ascii="Arial" w:hAnsi="Arial" w:cs="Arial"/>
              </w:rPr>
              <w:t>Pył ogółem</w:t>
            </w:r>
          </w:p>
          <w:p w14:paraId="18624BB5" w14:textId="77777777" w:rsidR="00EF6109" w:rsidRPr="00EF6109" w:rsidRDefault="00EF6109" w:rsidP="00EF6109">
            <w:pPr>
              <w:rPr>
                <w:rFonts w:ascii="Arial" w:hAnsi="Arial" w:cs="Arial"/>
              </w:rPr>
            </w:pPr>
            <w:r w:rsidRPr="00EF6109">
              <w:rPr>
                <w:rFonts w:ascii="Arial" w:hAnsi="Arial" w:cs="Arial"/>
              </w:rPr>
              <w:t>Pył zawieszony PM10</w:t>
            </w:r>
          </w:p>
          <w:p w14:paraId="0DFF1BAD" w14:textId="77777777" w:rsidR="00EF6109" w:rsidRPr="00EF6109" w:rsidRDefault="00EF6109" w:rsidP="00EF6109">
            <w:pPr>
              <w:rPr>
                <w:rFonts w:ascii="Arial" w:hAnsi="Arial" w:cs="Arial"/>
              </w:rPr>
            </w:pPr>
            <w:r w:rsidRPr="00EF6109">
              <w:rPr>
                <w:rFonts w:ascii="Arial" w:hAnsi="Arial" w:cs="Arial"/>
              </w:rPr>
              <w:t>Pył zawieszony PM 2,5</w:t>
            </w:r>
          </w:p>
          <w:p w14:paraId="0ED562D0"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2B3C8A6C" w14:textId="77777777" w:rsidR="009E6CB4" w:rsidRPr="009E6CB4" w:rsidRDefault="009E6CB4" w:rsidP="009E6CB4">
            <w:pPr>
              <w:jc w:val="center"/>
              <w:rPr>
                <w:rFonts w:ascii="Arial" w:hAnsi="Arial" w:cs="Arial"/>
              </w:rPr>
            </w:pPr>
            <w:r w:rsidRPr="009E6CB4">
              <w:rPr>
                <w:rFonts w:ascii="Arial" w:hAnsi="Arial" w:cs="Arial"/>
              </w:rPr>
              <w:t>0,0333</w:t>
            </w:r>
          </w:p>
          <w:p w14:paraId="4C97284D" w14:textId="77777777" w:rsidR="009E6CB4" w:rsidRPr="009E6CB4" w:rsidRDefault="009E6CB4" w:rsidP="009E6CB4">
            <w:pPr>
              <w:jc w:val="center"/>
              <w:rPr>
                <w:rFonts w:ascii="Arial" w:hAnsi="Arial" w:cs="Arial"/>
              </w:rPr>
            </w:pPr>
            <w:r w:rsidRPr="009E6CB4">
              <w:rPr>
                <w:rFonts w:ascii="Arial" w:hAnsi="Arial" w:cs="Arial"/>
              </w:rPr>
              <w:t>0,0018</w:t>
            </w:r>
          </w:p>
          <w:p w14:paraId="5DF1EE5C" w14:textId="77777777" w:rsidR="009E6CB4" w:rsidRPr="009E6CB4" w:rsidRDefault="009E6CB4" w:rsidP="009E6CB4">
            <w:pPr>
              <w:jc w:val="center"/>
              <w:rPr>
                <w:rFonts w:ascii="Arial" w:hAnsi="Arial" w:cs="Arial"/>
              </w:rPr>
            </w:pPr>
            <w:r w:rsidRPr="009E6CB4">
              <w:rPr>
                <w:rFonts w:ascii="Arial" w:hAnsi="Arial" w:cs="Arial"/>
              </w:rPr>
              <w:t>0,00001</w:t>
            </w:r>
          </w:p>
          <w:p w14:paraId="255217D7" w14:textId="77777777" w:rsidR="009E6CB4" w:rsidRPr="009E6CB4" w:rsidRDefault="009E6CB4" w:rsidP="009E6CB4">
            <w:pPr>
              <w:jc w:val="center"/>
              <w:rPr>
                <w:rFonts w:ascii="Arial" w:hAnsi="Arial" w:cs="Arial"/>
              </w:rPr>
            </w:pPr>
            <w:r w:rsidRPr="009E6CB4">
              <w:rPr>
                <w:rFonts w:ascii="Arial" w:hAnsi="Arial" w:cs="Arial"/>
              </w:rPr>
              <w:t>0,00001</w:t>
            </w:r>
          </w:p>
          <w:p w14:paraId="59695378" w14:textId="77777777" w:rsidR="009E6CB4" w:rsidRPr="009E6CB4" w:rsidRDefault="009E6CB4" w:rsidP="009E6CB4">
            <w:pPr>
              <w:jc w:val="center"/>
              <w:rPr>
                <w:rFonts w:ascii="Arial" w:hAnsi="Arial" w:cs="Arial"/>
              </w:rPr>
            </w:pPr>
            <w:r w:rsidRPr="009E6CB4">
              <w:rPr>
                <w:rFonts w:ascii="Arial" w:hAnsi="Arial" w:cs="Arial"/>
              </w:rPr>
              <w:t>0,0000003</w:t>
            </w:r>
          </w:p>
          <w:p w14:paraId="38B3FD8F" w14:textId="77777777" w:rsidR="005F79A8" w:rsidRPr="0058020A" w:rsidRDefault="009E6CB4" w:rsidP="009E6CB4">
            <w:pPr>
              <w:jc w:val="center"/>
              <w:rPr>
                <w:rFonts w:ascii="Arial" w:hAnsi="Arial" w:cs="Arial"/>
              </w:rPr>
            </w:pPr>
            <w:r w:rsidRPr="009E6CB4">
              <w:rPr>
                <w:rFonts w:ascii="Arial" w:hAnsi="Arial" w:cs="Arial"/>
              </w:rPr>
              <w:t>0,0066</w:t>
            </w:r>
          </w:p>
        </w:tc>
      </w:tr>
      <w:tr w:rsidR="005F79A8" w:rsidRPr="0058020A" w14:paraId="59316E69" w14:textId="77777777" w:rsidTr="003E5B52">
        <w:trPr>
          <w:trHeight w:val="150"/>
          <w:jc w:val="center"/>
        </w:trPr>
        <w:tc>
          <w:tcPr>
            <w:tcW w:w="4270" w:type="dxa"/>
            <w:vAlign w:val="center"/>
          </w:tcPr>
          <w:p w14:paraId="2152D271" w14:textId="77777777" w:rsidR="00790517"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8</w:t>
            </w:r>
            <w:r w:rsidRPr="00EF6109">
              <w:rPr>
                <w:rFonts w:ascii="Arial" w:hAnsi="Arial" w:cs="Arial"/>
                <w:color w:val="000000"/>
              </w:rPr>
              <w:t xml:space="preserve"> – palnik gazowy</w:t>
            </w:r>
          </w:p>
          <w:p w14:paraId="3474E763" w14:textId="5D1247A1" w:rsidR="005F79A8" w:rsidRPr="005F79A8" w:rsidRDefault="00EF6109" w:rsidP="002D20CF">
            <w:pPr>
              <w:rPr>
                <w:rFonts w:ascii="Arial" w:hAnsi="Arial" w:cs="Arial"/>
                <w:color w:val="000000"/>
              </w:rPr>
            </w:pPr>
            <w:r w:rsidRPr="00EF6109">
              <w:rPr>
                <w:rFonts w:ascii="Arial" w:hAnsi="Arial" w:cs="Arial"/>
                <w:color w:val="000000"/>
              </w:rPr>
              <w:t>170 kW</w:t>
            </w:r>
          </w:p>
        </w:tc>
        <w:tc>
          <w:tcPr>
            <w:tcW w:w="992" w:type="dxa"/>
            <w:vAlign w:val="center"/>
          </w:tcPr>
          <w:p w14:paraId="03DD94D0" w14:textId="77777777" w:rsidR="005F79A8" w:rsidRPr="0058020A" w:rsidRDefault="005F79A8" w:rsidP="00174D37">
            <w:pPr>
              <w:jc w:val="center"/>
              <w:rPr>
                <w:rFonts w:ascii="Arial" w:hAnsi="Arial" w:cs="Arial"/>
              </w:rPr>
            </w:pPr>
            <w:r>
              <w:rPr>
                <w:rFonts w:ascii="Arial" w:hAnsi="Arial" w:cs="Arial"/>
              </w:rPr>
              <w:t>E41</w:t>
            </w:r>
          </w:p>
        </w:tc>
        <w:tc>
          <w:tcPr>
            <w:tcW w:w="2552" w:type="dxa"/>
            <w:vAlign w:val="center"/>
          </w:tcPr>
          <w:p w14:paraId="66A2ACDA" w14:textId="77777777" w:rsidR="00EF6109" w:rsidRPr="00EF6109" w:rsidRDefault="00EF6109" w:rsidP="00EF6109">
            <w:pPr>
              <w:rPr>
                <w:rFonts w:ascii="Arial" w:hAnsi="Arial" w:cs="Arial"/>
              </w:rPr>
            </w:pPr>
            <w:r w:rsidRPr="00EF6109">
              <w:rPr>
                <w:rFonts w:ascii="Arial" w:hAnsi="Arial" w:cs="Arial"/>
              </w:rPr>
              <w:t>Dwutlenek azotu</w:t>
            </w:r>
          </w:p>
          <w:p w14:paraId="09CE175E" w14:textId="77777777" w:rsidR="00EF6109" w:rsidRPr="00EF6109" w:rsidRDefault="00EF6109" w:rsidP="00EF6109">
            <w:pPr>
              <w:rPr>
                <w:rFonts w:ascii="Arial" w:hAnsi="Arial" w:cs="Arial"/>
              </w:rPr>
            </w:pPr>
            <w:r w:rsidRPr="00EF6109">
              <w:rPr>
                <w:rFonts w:ascii="Arial" w:hAnsi="Arial" w:cs="Arial"/>
              </w:rPr>
              <w:t>Dwutlenek siarki</w:t>
            </w:r>
          </w:p>
          <w:p w14:paraId="42632167" w14:textId="77777777" w:rsidR="00EF6109" w:rsidRPr="00EF6109" w:rsidRDefault="00EF6109" w:rsidP="00EF6109">
            <w:pPr>
              <w:rPr>
                <w:rFonts w:ascii="Arial" w:hAnsi="Arial" w:cs="Arial"/>
              </w:rPr>
            </w:pPr>
            <w:r w:rsidRPr="00EF6109">
              <w:rPr>
                <w:rFonts w:ascii="Arial" w:hAnsi="Arial" w:cs="Arial"/>
              </w:rPr>
              <w:t>Pył ogółem</w:t>
            </w:r>
          </w:p>
          <w:p w14:paraId="7005455B" w14:textId="77777777" w:rsidR="00EF6109" w:rsidRPr="00EF6109" w:rsidRDefault="00EF6109" w:rsidP="00EF6109">
            <w:pPr>
              <w:rPr>
                <w:rFonts w:ascii="Arial" w:hAnsi="Arial" w:cs="Arial"/>
              </w:rPr>
            </w:pPr>
            <w:r w:rsidRPr="00EF6109">
              <w:rPr>
                <w:rFonts w:ascii="Arial" w:hAnsi="Arial" w:cs="Arial"/>
              </w:rPr>
              <w:t>Pył zawieszony PM10</w:t>
            </w:r>
          </w:p>
          <w:p w14:paraId="1542A534" w14:textId="77777777" w:rsidR="00EF6109" w:rsidRPr="00EF6109" w:rsidRDefault="00EF6109" w:rsidP="00EF6109">
            <w:pPr>
              <w:rPr>
                <w:rFonts w:ascii="Arial" w:hAnsi="Arial" w:cs="Arial"/>
              </w:rPr>
            </w:pPr>
            <w:r w:rsidRPr="00EF6109">
              <w:rPr>
                <w:rFonts w:ascii="Arial" w:hAnsi="Arial" w:cs="Arial"/>
              </w:rPr>
              <w:t>Pył zawieszony PM 2,5</w:t>
            </w:r>
          </w:p>
          <w:p w14:paraId="38C87A28"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7E032832" w14:textId="77777777" w:rsidR="009E6CB4" w:rsidRPr="009E6CB4" w:rsidRDefault="009E6CB4" w:rsidP="009E6CB4">
            <w:pPr>
              <w:jc w:val="center"/>
              <w:rPr>
                <w:rFonts w:ascii="Arial" w:hAnsi="Arial" w:cs="Arial"/>
              </w:rPr>
            </w:pPr>
            <w:r w:rsidRPr="009E6CB4">
              <w:rPr>
                <w:rFonts w:ascii="Arial" w:hAnsi="Arial" w:cs="Arial"/>
              </w:rPr>
              <w:t>0,0333</w:t>
            </w:r>
          </w:p>
          <w:p w14:paraId="5A29F3EF" w14:textId="77777777" w:rsidR="009E6CB4" w:rsidRPr="009E6CB4" w:rsidRDefault="009E6CB4" w:rsidP="009E6CB4">
            <w:pPr>
              <w:jc w:val="center"/>
              <w:rPr>
                <w:rFonts w:ascii="Arial" w:hAnsi="Arial" w:cs="Arial"/>
              </w:rPr>
            </w:pPr>
            <w:r w:rsidRPr="009E6CB4">
              <w:rPr>
                <w:rFonts w:ascii="Arial" w:hAnsi="Arial" w:cs="Arial"/>
              </w:rPr>
              <w:t>0,0018</w:t>
            </w:r>
          </w:p>
          <w:p w14:paraId="167FF5B6" w14:textId="77777777" w:rsidR="009E6CB4" w:rsidRPr="009E6CB4" w:rsidRDefault="009E6CB4" w:rsidP="009E6CB4">
            <w:pPr>
              <w:jc w:val="center"/>
              <w:rPr>
                <w:rFonts w:ascii="Arial" w:hAnsi="Arial" w:cs="Arial"/>
              </w:rPr>
            </w:pPr>
            <w:r w:rsidRPr="009E6CB4">
              <w:rPr>
                <w:rFonts w:ascii="Arial" w:hAnsi="Arial" w:cs="Arial"/>
              </w:rPr>
              <w:t>0,00001</w:t>
            </w:r>
          </w:p>
          <w:p w14:paraId="46021172" w14:textId="77777777" w:rsidR="009E6CB4" w:rsidRPr="009E6CB4" w:rsidRDefault="009E6CB4" w:rsidP="009E6CB4">
            <w:pPr>
              <w:jc w:val="center"/>
              <w:rPr>
                <w:rFonts w:ascii="Arial" w:hAnsi="Arial" w:cs="Arial"/>
              </w:rPr>
            </w:pPr>
            <w:r w:rsidRPr="009E6CB4">
              <w:rPr>
                <w:rFonts w:ascii="Arial" w:hAnsi="Arial" w:cs="Arial"/>
              </w:rPr>
              <w:t>0,00001</w:t>
            </w:r>
          </w:p>
          <w:p w14:paraId="58642372" w14:textId="77777777" w:rsidR="009E6CB4" w:rsidRPr="009E6CB4" w:rsidRDefault="009E6CB4" w:rsidP="009E6CB4">
            <w:pPr>
              <w:jc w:val="center"/>
              <w:rPr>
                <w:rFonts w:ascii="Arial" w:hAnsi="Arial" w:cs="Arial"/>
              </w:rPr>
            </w:pPr>
            <w:r w:rsidRPr="009E6CB4">
              <w:rPr>
                <w:rFonts w:ascii="Arial" w:hAnsi="Arial" w:cs="Arial"/>
              </w:rPr>
              <w:t>0,0000003</w:t>
            </w:r>
          </w:p>
          <w:p w14:paraId="14B0AEDF" w14:textId="77777777" w:rsidR="005F79A8" w:rsidRPr="0058020A" w:rsidRDefault="009E6CB4" w:rsidP="009E6CB4">
            <w:pPr>
              <w:jc w:val="center"/>
              <w:rPr>
                <w:rFonts w:ascii="Arial" w:hAnsi="Arial" w:cs="Arial"/>
              </w:rPr>
            </w:pPr>
            <w:r w:rsidRPr="009E6CB4">
              <w:rPr>
                <w:rFonts w:ascii="Arial" w:hAnsi="Arial" w:cs="Arial"/>
              </w:rPr>
              <w:t>0,0066</w:t>
            </w:r>
          </w:p>
        </w:tc>
      </w:tr>
      <w:tr w:rsidR="005F79A8" w:rsidRPr="0058020A" w14:paraId="34C2A9FF" w14:textId="77777777" w:rsidTr="003E5B52">
        <w:trPr>
          <w:trHeight w:val="150"/>
          <w:jc w:val="center"/>
        </w:trPr>
        <w:tc>
          <w:tcPr>
            <w:tcW w:w="4270" w:type="dxa"/>
            <w:vAlign w:val="center"/>
          </w:tcPr>
          <w:p w14:paraId="5EBF7950" w14:textId="77777777" w:rsidR="00790517"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9</w:t>
            </w:r>
            <w:r w:rsidRPr="00EF6109">
              <w:rPr>
                <w:rFonts w:ascii="Arial" w:hAnsi="Arial" w:cs="Arial"/>
                <w:color w:val="000000"/>
              </w:rPr>
              <w:t xml:space="preserve"> – palnik gazowy</w:t>
            </w:r>
          </w:p>
          <w:p w14:paraId="5865A456" w14:textId="7C5B89B9" w:rsidR="005F79A8" w:rsidRPr="005F79A8" w:rsidRDefault="00EF6109" w:rsidP="002D20CF">
            <w:pPr>
              <w:rPr>
                <w:rFonts w:ascii="Arial" w:hAnsi="Arial" w:cs="Arial"/>
                <w:color w:val="000000"/>
              </w:rPr>
            </w:pPr>
            <w:r w:rsidRPr="00EF6109">
              <w:rPr>
                <w:rFonts w:ascii="Arial" w:hAnsi="Arial" w:cs="Arial"/>
                <w:color w:val="000000"/>
              </w:rPr>
              <w:t>170 kW</w:t>
            </w:r>
          </w:p>
        </w:tc>
        <w:tc>
          <w:tcPr>
            <w:tcW w:w="992" w:type="dxa"/>
            <w:vAlign w:val="center"/>
          </w:tcPr>
          <w:p w14:paraId="4E5E4A30" w14:textId="77777777" w:rsidR="005F79A8" w:rsidRPr="0058020A" w:rsidRDefault="005F79A8" w:rsidP="00174D37">
            <w:pPr>
              <w:jc w:val="center"/>
              <w:rPr>
                <w:rFonts w:ascii="Arial" w:hAnsi="Arial" w:cs="Arial"/>
              </w:rPr>
            </w:pPr>
            <w:r>
              <w:rPr>
                <w:rFonts w:ascii="Arial" w:hAnsi="Arial" w:cs="Arial"/>
              </w:rPr>
              <w:t>E42</w:t>
            </w:r>
          </w:p>
        </w:tc>
        <w:tc>
          <w:tcPr>
            <w:tcW w:w="2552" w:type="dxa"/>
            <w:vAlign w:val="center"/>
          </w:tcPr>
          <w:p w14:paraId="1250F034" w14:textId="77777777" w:rsidR="00EF6109" w:rsidRPr="00EF6109" w:rsidRDefault="00EF6109" w:rsidP="00EF6109">
            <w:pPr>
              <w:rPr>
                <w:rFonts w:ascii="Arial" w:hAnsi="Arial" w:cs="Arial"/>
              </w:rPr>
            </w:pPr>
            <w:r w:rsidRPr="00EF6109">
              <w:rPr>
                <w:rFonts w:ascii="Arial" w:hAnsi="Arial" w:cs="Arial"/>
              </w:rPr>
              <w:t>Dwutlenek azotu</w:t>
            </w:r>
          </w:p>
          <w:p w14:paraId="461BA96C" w14:textId="77777777" w:rsidR="00EF6109" w:rsidRPr="00EF6109" w:rsidRDefault="00EF6109" w:rsidP="00EF6109">
            <w:pPr>
              <w:rPr>
                <w:rFonts w:ascii="Arial" w:hAnsi="Arial" w:cs="Arial"/>
              </w:rPr>
            </w:pPr>
            <w:r w:rsidRPr="00EF6109">
              <w:rPr>
                <w:rFonts w:ascii="Arial" w:hAnsi="Arial" w:cs="Arial"/>
              </w:rPr>
              <w:t>Dwutlenek siarki</w:t>
            </w:r>
          </w:p>
          <w:p w14:paraId="2E3F665B" w14:textId="77777777" w:rsidR="00EF6109" w:rsidRPr="00EF6109" w:rsidRDefault="00EF6109" w:rsidP="00EF6109">
            <w:pPr>
              <w:rPr>
                <w:rFonts w:ascii="Arial" w:hAnsi="Arial" w:cs="Arial"/>
              </w:rPr>
            </w:pPr>
            <w:r w:rsidRPr="00EF6109">
              <w:rPr>
                <w:rFonts w:ascii="Arial" w:hAnsi="Arial" w:cs="Arial"/>
              </w:rPr>
              <w:t>Pył ogółem</w:t>
            </w:r>
          </w:p>
          <w:p w14:paraId="51468DE5" w14:textId="77777777" w:rsidR="00EF6109" w:rsidRPr="00EF6109" w:rsidRDefault="00EF6109" w:rsidP="00EF6109">
            <w:pPr>
              <w:rPr>
                <w:rFonts w:ascii="Arial" w:hAnsi="Arial" w:cs="Arial"/>
              </w:rPr>
            </w:pPr>
            <w:r w:rsidRPr="00EF6109">
              <w:rPr>
                <w:rFonts w:ascii="Arial" w:hAnsi="Arial" w:cs="Arial"/>
              </w:rPr>
              <w:t>Pył zawieszony PM10</w:t>
            </w:r>
          </w:p>
          <w:p w14:paraId="1ABE660E" w14:textId="77777777" w:rsidR="00EF6109" w:rsidRPr="00EF6109" w:rsidRDefault="00EF6109" w:rsidP="00EF6109">
            <w:pPr>
              <w:rPr>
                <w:rFonts w:ascii="Arial" w:hAnsi="Arial" w:cs="Arial"/>
              </w:rPr>
            </w:pPr>
            <w:r w:rsidRPr="00EF6109">
              <w:rPr>
                <w:rFonts w:ascii="Arial" w:hAnsi="Arial" w:cs="Arial"/>
              </w:rPr>
              <w:t>Pył zawieszony PM 2,5</w:t>
            </w:r>
          </w:p>
          <w:p w14:paraId="155DF517"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50902A34" w14:textId="77777777" w:rsidR="009E6CB4" w:rsidRPr="009E6CB4" w:rsidRDefault="009E6CB4" w:rsidP="009E6CB4">
            <w:pPr>
              <w:jc w:val="center"/>
              <w:rPr>
                <w:rFonts w:ascii="Arial" w:hAnsi="Arial" w:cs="Arial"/>
              </w:rPr>
            </w:pPr>
            <w:r w:rsidRPr="009E6CB4">
              <w:rPr>
                <w:rFonts w:ascii="Arial" w:hAnsi="Arial" w:cs="Arial"/>
              </w:rPr>
              <w:t>0,0333</w:t>
            </w:r>
          </w:p>
          <w:p w14:paraId="45AFE53B" w14:textId="77777777" w:rsidR="009E6CB4" w:rsidRPr="009E6CB4" w:rsidRDefault="009E6CB4" w:rsidP="009E6CB4">
            <w:pPr>
              <w:jc w:val="center"/>
              <w:rPr>
                <w:rFonts w:ascii="Arial" w:hAnsi="Arial" w:cs="Arial"/>
              </w:rPr>
            </w:pPr>
            <w:r w:rsidRPr="009E6CB4">
              <w:rPr>
                <w:rFonts w:ascii="Arial" w:hAnsi="Arial" w:cs="Arial"/>
              </w:rPr>
              <w:t>0,0018</w:t>
            </w:r>
          </w:p>
          <w:p w14:paraId="07F9E832" w14:textId="77777777" w:rsidR="009E6CB4" w:rsidRPr="009E6CB4" w:rsidRDefault="009E6CB4" w:rsidP="009E6CB4">
            <w:pPr>
              <w:jc w:val="center"/>
              <w:rPr>
                <w:rFonts w:ascii="Arial" w:hAnsi="Arial" w:cs="Arial"/>
              </w:rPr>
            </w:pPr>
            <w:r w:rsidRPr="009E6CB4">
              <w:rPr>
                <w:rFonts w:ascii="Arial" w:hAnsi="Arial" w:cs="Arial"/>
              </w:rPr>
              <w:t>0,00001</w:t>
            </w:r>
          </w:p>
          <w:p w14:paraId="194D7EE3" w14:textId="77777777" w:rsidR="009E6CB4" w:rsidRPr="009E6CB4" w:rsidRDefault="009E6CB4" w:rsidP="009E6CB4">
            <w:pPr>
              <w:jc w:val="center"/>
              <w:rPr>
                <w:rFonts w:ascii="Arial" w:hAnsi="Arial" w:cs="Arial"/>
              </w:rPr>
            </w:pPr>
            <w:r w:rsidRPr="009E6CB4">
              <w:rPr>
                <w:rFonts w:ascii="Arial" w:hAnsi="Arial" w:cs="Arial"/>
              </w:rPr>
              <w:t>0,00001</w:t>
            </w:r>
          </w:p>
          <w:p w14:paraId="4D099132" w14:textId="77777777" w:rsidR="009E6CB4" w:rsidRPr="009E6CB4" w:rsidRDefault="009E6CB4" w:rsidP="009E6CB4">
            <w:pPr>
              <w:jc w:val="center"/>
              <w:rPr>
                <w:rFonts w:ascii="Arial" w:hAnsi="Arial" w:cs="Arial"/>
              </w:rPr>
            </w:pPr>
            <w:r w:rsidRPr="009E6CB4">
              <w:rPr>
                <w:rFonts w:ascii="Arial" w:hAnsi="Arial" w:cs="Arial"/>
              </w:rPr>
              <w:t>0,0000003</w:t>
            </w:r>
          </w:p>
          <w:p w14:paraId="031416FD" w14:textId="77777777" w:rsidR="005F79A8" w:rsidRPr="0058020A" w:rsidRDefault="009E6CB4" w:rsidP="009E6CB4">
            <w:pPr>
              <w:jc w:val="center"/>
              <w:rPr>
                <w:rFonts w:ascii="Arial" w:hAnsi="Arial" w:cs="Arial"/>
              </w:rPr>
            </w:pPr>
            <w:r w:rsidRPr="009E6CB4">
              <w:rPr>
                <w:rFonts w:ascii="Arial" w:hAnsi="Arial" w:cs="Arial"/>
              </w:rPr>
              <w:t>0,0066</w:t>
            </w:r>
          </w:p>
        </w:tc>
      </w:tr>
      <w:tr w:rsidR="005F79A8" w:rsidRPr="0058020A" w14:paraId="702D5955" w14:textId="77777777" w:rsidTr="003E5B52">
        <w:trPr>
          <w:trHeight w:val="150"/>
          <w:jc w:val="center"/>
        </w:trPr>
        <w:tc>
          <w:tcPr>
            <w:tcW w:w="4270" w:type="dxa"/>
            <w:vAlign w:val="center"/>
          </w:tcPr>
          <w:p w14:paraId="20BF9C46" w14:textId="77777777" w:rsidR="00790517"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10</w:t>
            </w:r>
            <w:r w:rsidRPr="00EF6109">
              <w:rPr>
                <w:rFonts w:ascii="Arial" w:hAnsi="Arial" w:cs="Arial"/>
                <w:color w:val="000000"/>
              </w:rPr>
              <w:t xml:space="preserve"> – palnik gazowy</w:t>
            </w:r>
          </w:p>
          <w:p w14:paraId="2B007D6C" w14:textId="7538D7E7" w:rsidR="005F79A8" w:rsidRPr="005F79A8" w:rsidRDefault="00EF6109" w:rsidP="002D20CF">
            <w:pPr>
              <w:rPr>
                <w:rFonts w:ascii="Arial" w:hAnsi="Arial" w:cs="Arial"/>
                <w:color w:val="000000"/>
              </w:rPr>
            </w:pPr>
            <w:r w:rsidRPr="00EF6109">
              <w:rPr>
                <w:rFonts w:ascii="Arial" w:hAnsi="Arial" w:cs="Arial"/>
                <w:color w:val="000000"/>
              </w:rPr>
              <w:t>170 kW</w:t>
            </w:r>
          </w:p>
        </w:tc>
        <w:tc>
          <w:tcPr>
            <w:tcW w:w="992" w:type="dxa"/>
            <w:vAlign w:val="center"/>
          </w:tcPr>
          <w:p w14:paraId="4CD86449" w14:textId="77777777" w:rsidR="005F79A8" w:rsidRPr="0058020A" w:rsidRDefault="005F79A8" w:rsidP="00174D37">
            <w:pPr>
              <w:jc w:val="center"/>
              <w:rPr>
                <w:rFonts w:ascii="Arial" w:hAnsi="Arial" w:cs="Arial"/>
              </w:rPr>
            </w:pPr>
            <w:r>
              <w:rPr>
                <w:rFonts w:ascii="Arial" w:hAnsi="Arial" w:cs="Arial"/>
              </w:rPr>
              <w:t>E43</w:t>
            </w:r>
          </w:p>
        </w:tc>
        <w:tc>
          <w:tcPr>
            <w:tcW w:w="2552" w:type="dxa"/>
            <w:vAlign w:val="center"/>
          </w:tcPr>
          <w:p w14:paraId="248C2C5F" w14:textId="77777777" w:rsidR="00EF6109" w:rsidRPr="00EF6109" w:rsidRDefault="00EF6109" w:rsidP="00EF6109">
            <w:pPr>
              <w:rPr>
                <w:rFonts w:ascii="Arial" w:hAnsi="Arial" w:cs="Arial"/>
              </w:rPr>
            </w:pPr>
            <w:r w:rsidRPr="00EF6109">
              <w:rPr>
                <w:rFonts w:ascii="Arial" w:hAnsi="Arial" w:cs="Arial"/>
              </w:rPr>
              <w:t>Dwutlenek azotu</w:t>
            </w:r>
          </w:p>
          <w:p w14:paraId="308F08E9" w14:textId="77777777" w:rsidR="00EF6109" w:rsidRPr="00EF6109" w:rsidRDefault="00EF6109" w:rsidP="00EF6109">
            <w:pPr>
              <w:rPr>
                <w:rFonts w:ascii="Arial" w:hAnsi="Arial" w:cs="Arial"/>
              </w:rPr>
            </w:pPr>
            <w:r w:rsidRPr="00EF6109">
              <w:rPr>
                <w:rFonts w:ascii="Arial" w:hAnsi="Arial" w:cs="Arial"/>
              </w:rPr>
              <w:t>Dwutlenek siarki</w:t>
            </w:r>
          </w:p>
          <w:p w14:paraId="7A55A8A9" w14:textId="77777777" w:rsidR="00EF6109" w:rsidRPr="00EF6109" w:rsidRDefault="00EF6109" w:rsidP="00EF6109">
            <w:pPr>
              <w:rPr>
                <w:rFonts w:ascii="Arial" w:hAnsi="Arial" w:cs="Arial"/>
              </w:rPr>
            </w:pPr>
            <w:r w:rsidRPr="00EF6109">
              <w:rPr>
                <w:rFonts w:ascii="Arial" w:hAnsi="Arial" w:cs="Arial"/>
              </w:rPr>
              <w:t>Pył ogółem</w:t>
            </w:r>
          </w:p>
          <w:p w14:paraId="43344951" w14:textId="77777777" w:rsidR="00EF6109" w:rsidRPr="00EF6109" w:rsidRDefault="00EF6109" w:rsidP="00EF6109">
            <w:pPr>
              <w:rPr>
                <w:rFonts w:ascii="Arial" w:hAnsi="Arial" w:cs="Arial"/>
              </w:rPr>
            </w:pPr>
            <w:r w:rsidRPr="00EF6109">
              <w:rPr>
                <w:rFonts w:ascii="Arial" w:hAnsi="Arial" w:cs="Arial"/>
              </w:rPr>
              <w:t>Pył zawieszony PM10</w:t>
            </w:r>
          </w:p>
          <w:p w14:paraId="47ED6DE2" w14:textId="77777777" w:rsidR="00EF6109" w:rsidRPr="00EF6109" w:rsidRDefault="00EF6109" w:rsidP="00EF6109">
            <w:pPr>
              <w:rPr>
                <w:rFonts w:ascii="Arial" w:hAnsi="Arial" w:cs="Arial"/>
              </w:rPr>
            </w:pPr>
            <w:r w:rsidRPr="00EF6109">
              <w:rPr>
                <w:rFonts w:ascii="Arial" w:hAnsi="Arial" w:cs="Arial"/>
              </w:rPr>
              <w:t>Pył zawieszony PM 2,5</w:t>
            </w:r>
          </w:p>
          <w:p w14:paraId="7A9D5F8C"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02678602" w14:textId="77777777" w:rsidR="009E6CB4" w:rsidRPr="009E6CB4" w:rsidRDefault="009E6CB4" w:rsidP="009E6CB4">
            <w:pPr>
              <w:jc w:val="center"/>
              <w:rPr>
                <w:rFonts w:ascii="Arial" w:hAnsi="Arial" w:cs="Arial"/>
              </w:rPr>
            </w:pPr>
            <w:r w:rsidRPr="009E6CB4">
              <w:rPr>
                <w:rFonts w:ascii="Arial" w:hAnsi="Arial" w:cs="Arial"/>
              </w:rPr>
              <w:t>0,0333</w:t>
            </w:r>
          </w:p>
          <w:p w14:paraId="588CAFD9" w14:textId="77777777" w:rsidR="009E6CB4" w:rsidRPr="009E6CB4" w:rsidRDefault="009E6CB4" w:rsidP="009E6CB4">
            <w:pPr>
              <w:jc w:val="center"/>
              <w:rPr>
                <w:rFonts w:ascii="Arial" w:hAnsi="Arial" w:cs="Arial"/>
              </w:rPr>
            </w:pPr>
            <w:r w:rsidRPr="009E6CB4">
              <w:rPr>
                <w:rFonts w:ascii="Arial" w:hAnsi="Arial" w:cs="Arial"/>
              </w:rPr>
              <w:t>0,0018</w:t>
            </w:r>
          </w:p>
          <w:p w14:paraId="28430FB9" w14:textId="77777777" w:rsidR="009E6CB4" w:rsidRPr="009E6CB4" w:rsidRDefault="009E6CB4" w:rsidP="009E6CB4">
            <w:pPr>
              <w:jc w:val="center"/>
              <w:rPr>
                <w:rFonts w:ascii="Arial" w:hAnsi="Arial" w:cs="Arial"/>
              </w:rPr>
            </w:pPr>
            <w:r w:rsidRPr="009E6CB4">
              <w:rPr>
                <w:rFonts w:ascii="Arial" w:hAnsi="Arial" w:cs="Arial"/>
              </w:rPr>
              <w:t>0,00001</w:t>
            </w:r>
          </w:p>
          <w:p w14:paraId="2FBEE84D" w14:textId="77777777" w:rsidR="009E6CB4" w:rsidRPr="009E6CB4" w:rsidRDefault="009E6CB4" w:rsidP="009E6CB4">
            <w:pPr>
              <w:jc w:val="center"/>
              <w:rPr>
                <w:rFonts w:ascii="Arial" w:hAnsi="Arial" w:cs="Arial"/>
              </w:rPr>
            </w:pPr>
            <w:r w:rsidRPr="009E6CB4">
              <w:rPr>
                <w:rFonts w:ascii="Arial" w:hAnsi="Arial" w:cs="Arial"/>
              </w:rPr>
              <w:t>0,00001</w:t>
            </w:r>
          </w:p>
          <w:p w14:paraId="49E29F60" w14:textId="77777777" w:rsidR="009E6CB4" w:rsidRPr="009E6CB4" w:rsidRDefault="009E6CB4" w:rsidP="009E6CB4">
            <w:pPr>
              <w:jc w:val="center"/>
              <w:rPr>
                <w:rFonts w:ascii="Arial" w:hAnsi="Arial" w:cs="Arial"/>
              </w:rPr>
            </w:pPr>
            <w:r w:rsidRPr="009E6CB4">
              <w:rPr>
                <w:rFonts w:ascii="Arial" w:hAnsi="Arial" w:cs="Arial"/>
              </w:rPr>
              <w:t>0,0000003</w:t>
            </w:r>
          </w:p>
          <w:p w14:paraId="1608F1B5" w14:textId="77777777" w:rsidR="005F79A8" w:rsidRPr="0058020A" w:rsidRDefault="009E6CB4" w:rsidP="009E6CB4">
            <w:pPr>
              <w:jc w:val="center"/>
              <w:rPr>
                <w:rFonts w:ascii="Arial" w:hAnsi="Arial" w:cs="Arial"/>
              </w:rPr>
            </w:pPr>
            <w:r w:rsidRPr="009E6CB4">
              <w:rPr>
                <w:rFonts w:ascii="Arial" w:hAnsi="Arial" w:cs="Arial"/>
              </w:rPr>
              <w:t>0,0066</w:t>
            </w:r>
          </w:p>
        </w:tc>
      </w:tr>
      <w:tr w:rsidR="005F79A8" w:rsidRPr="0058020A" w14:paraId="1927FBEB" w14:textId="77777777" w:rsidTr="003E5B52">
        <w:trPr>
          <w:trHeight w:val="150"/>
          <w:jc w:val="center"/>
        </w:trPr>
        <w:tc>
          <w:tcPr>
            <w:tcW w:w="4270" w:type="dxa"/>
            <w:vAlign w:val="center"/>
          </w:tcPr>
          <w:p w14:paraId="2A70652B" w14:textId="77777777" w:rsidR="00790517"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11</w:t>
            </w:r>
            <w:r w:rsidRPr="00EF6109">
              <w:rPr>
                <w:rFonts w:ascii="Arial" w:hAnsi="Arial" w:cs="Arial"/>
                <w:color w:val="000000"/>
              </w:rPr>
              <w:t xml:space="preserve"> – palnik gazowy</w:t>
            </w:r>
          </w:p>
          <w:p w14:paraId="16C91502" w14:textId="31E14713" w:rsidR="005F79A8" w:rsidRPr="005F79A8" w:rsidRDefault="00EF6109" w:rsidP="002D20CF">
            <w:pPr>
              <w:rPr>
                <w:rFonts w:ascii="Arial" w:hAnsi="Arial" w:cs="Arial"/>
                <w:color w:val="000000"/>
              </w:rPr>
            </w:pPr>
            <w:r w:rsidRPr="00EF6109">
              <w:rPr>
                <w:rFonts w:ascii="Arial" w:hAnsi="Arial" w:cs="Arial"/>
                <w:color w:val="000000"/>
              </w:rPr>
              <w:t>170 kW</w:t>
            </w:r>
          </w:p>
        </w:tc>
        <w:tc>
          <w:tcPr>
            <w:tcW w:w="992" w:type="dxa"/>
            <w:vAlign w:val="center"/>
          </w:tcPr>
          <w:p w14:paraId="3B379C68" w14:textId="77777777" w:rsidR="005F79A8" w:rsidRPr="0058020A" w:rsidRDefault="005F79A8" w:rsidP="00174D37">
            <w:pPr>
              <w:jc w:val="center"/>
              <w:rPr>
                <w:rFonts w:ascii="Arial" w:hAnsi="Arial" w:cs="Arial"/>
              </w:rPr>
            </w:pPr>
            <w:r>
              <w:rPr>
                <w:rFonts w:ascii="Arial" w:hAnsi="Arial" w:cs="Arial"/>
              </w:rPr>
              <w:t>E44</w:t>
            </w:r>
          </w:p>
        </w:tc>
        <w:tc>
          <w:tcPr>
            <w:tcW w:w="2552" w:type="dxa"/>
            <w:vAlign w:val="center"/>
          </w:tcPr>
          <w:p w14:paraId="5F7821D6" w14:textId="77777777" w:rsidR="00EF6109" w:rsidRPr="00EF6109" w:rsidRDefault="00EF6109" w:rsidP="00EF6109">
            <w:pPr>
              <w:rPr>
                <w:rFonts w:ascii="Arial" w:hAnsi="Arial" w:cs="Arial"/>
              </w:rPr>
            </w:pPr>
            <w:r w:rsidRPr="00EF6109">
              <w:rPr>
                <w:rFonts w:ascii="Arial" w:hAnsi="Arial" w:cs="Arial"/>
              </w:rPr>
              <w:t>Dwutlenek azotu</w:t>
            </w:r>
          </w:p>
          <w:p w14:paraId="1EB709B4" w14:textId="77777777" w:rsidR="00EF6109" w:rsidRPr="00EF6109" w:rsidRDefault="00EF6109" w:rsidP="00EF6109">
            <w:pPr>
              <w:rPr>
                <w:rFonts w:ascii="Arial" w:hAnsi="Arial" w:cs="Arial"/>
              </w:rPr>
            </w:pPr>
            <w:r w:rsidRPr="00EF6109">
              <w:rPr>
                <w:rFonts w:ascii="Arial" w:hAnsi="Arial" w:cs="Arial"/>
              </w:rPr>
              <w:t>Dwutlenek siarki</w:t>
            </w:r>
          </w:p>
          <w:p w14:paraId="6EFBF4A3" w14:textId="77777777" w:rsidR="00EF6109" w:rsidRPr="00EF6109" w:rsidRDefault="00EF6109" w:rsidP="00EF6109">
            <w:pPr>
              <w:rPr>
                <w:rFonts w:ascii="Arial" w:hAnsi="Arial" w:cs="Arial"/>
              </w:rPr>
            </w:pPr>
            <w:r w:rsidRPr="00EF6109">
              <w:rPr>
                <w:rFonts w:ascii="Arial" w:hAnsi="Arial" w:cs="Arial"/>
              </w:rPr>
              <w:t>Pył ogółem</w:t>
            </w:r>
          </w:p>
          <w:p w14:paraId="52E4FE89" w14:textId="77777777" w:rsidR="00EF6109" w:rsidRPr="00EF6109" w:rsidRDefault="00EF6109" w:rsidP="00EF6109">
            <w:pPr>
              <w:rPr>
                <w:rFonts w:ascii="Arial" w:hAnsi="Arial" w:cs="Arial"/>
              </w:rPr>
            </w:pPr>
            <w:r w:rsidRPr="00EF6109">
              <w:rPr>
                <w:rFonts w:ascii="Arial" w:hAnsi="Arial" w:cs="Arial"/>
              </w:rPr>
              <w:t>Pył zawieszony PM10</w:t>
            </w:r>
          </w:p>
          <w:p w14:paraId="3605A835" w14:textId="77777777" w:rsidR="00EF6109" w:rsidRPr="00EF6109" w:rsidRDefault="00EF6109" w:rsidP="00EF6109">
            <w:pPr>
              <w:rPr>
                <w:rFonts w:ascii="Arial" w:hAnsi="Arial" w:cs="Arial"/>
              </w:rPr>
            </w:pPr>
            <w:r w:rsidRPr="00EF6109">
              <w:rPr>
                <w:rFonts w:ascii="Arial" w:hAnsi="Arial" w:cs="Arial"/>
              </w:rPr>
              <w:lastRenderedPageBreak/>
              <w:t>Pył zawieszony PM 2,5</w:t>
            </w:r>
          </w:p>
          <w:p w14:paraId="1212DC50" w14:textId="77777777" w:rsidR="005F79A8" w:rsidRPr="0058020A" w:rsidRDefault="00EF6109" w:rsidP="00EF6109">
            <w:pPr>
              <w:rPr>
                <w:rFonts w:ascii="Arial" w:hAnsi="Arial" w:cs="Arial"/>
              </w:rPr>
            </w:pPr>
            <w:r w:rsidRPr="00EF6109">
              <w:rPr>
                <w:rFonts w:ascii="Arial" w:hAnsi="Arial" w:cs="Arial"/>
              </w:rPr>
              <w:t>Tlenek węgla</w:t>
            </w:r>
          </w:p>
        </w:tc>
        <w:tc>
          <w:tcPr>
            <w:tcW w:w="1289" w:type="dxa"/>
            <w:vAlign w:val="center"/>
          </w:tcPr>
          <w:p w14:paraId="789AA17B" w14:textId="77777777" w:rsidR="009E6CB4" w:rsidRPr="009E6CB4" w:rsidRDefault="009E6CB4" w:rsidP="009E6CB4">
            <w:pPr>
              <w:jc w:val="center"/>
              <w:rPr>
                <w:rFonts w:ascii="Arial" w:hAnsi="Arial" w:cs="Arial"/>
              </w:rPr>
            </w:pPr>
            <w:r w:rsidRPr="009E6CB4">
              <w:rPr>
                <w:rFonts w:ascii="Arial" w:hAnsi="Arial" w:cs="Arial"/>
              </w:rPr>
              <w:lastRenderedPageBreak/>
              <w:t>0,0333</w:t>
            </w:r>
          </w:p>
          <w:p w14:paraId="5F31E344" w14:textId="77777777" w:rsidR="009E6CB4" w:rsidRPr="009E6CB4" w:rsidRDefault="009E6CB4" w:rsidP="009E6CB4">
            <w:pPr>
              <w:jc w:val="center"/>
              <w:rPr>
                <w:rFonts w:ascii="Arial" w:hAnsi="Arial" w:cs="Arial"/>
              </w:rPr>
            </w:pPr>
            <w:r w:rsidRPr="009E6CB4">
              <w:rPr>
                <w:rFonts w:ascii="Arial" w:hAnsi="Arial" w:cs="Arial"/>
              </w:rPr>
              <w:t>0,0018</w:t>
            </w:r>
          </w:p>
          <w:p w14:paraId="17E8A403" w14:textId="77777777" w:rsidR="009E6CB4" w:rsidRPr="009E6CB4" w:rsidRDefault="009E6CB4" w:rsidP="009E6CB4">
            <w:pPr>
              <w:jc w:val="center"/>
              <w:rPr>
                <w:rFonts w:ascii="Arial" w:hAnsi="Arial" w:cs="Arial"/>
              </w:rPr>
            </w:pPr>
            <w:r w:rsidRPr="009E6CB4">
              <w:rPr>
                <w:rFonts w:ascii="Arial" w:hAnsi="Arial" w:cs="Arial"/>
              </w:rPr>
              <w:t>0,00001</w:t>
            </w:r>
          </w:p>
          <w:p w14:paraId="52E8C7AD" w14:textId="77777777" w:rsidR="009E6CB4" w:rsidRPr="009E6CB4" w:rsidRDefault="009E6CB4" w:rsidP="009E6CB4">
            <w:pPr>
              <w:jc w:val="center"/>
              <w:rPr>
                <w:rFonts w:ascii="Arial" w:hAnsi="Arial" w:cs="Arial"/>
              </w:rPr>
            </w:pPr>
            <w:r w:rsidRPr="009E6CB4">
              <w:rPr>
                <w:rFonts w:ascii="Arial" w:hAnsi="Arial" w:cs="Arial"/>
              </w:rPr>
              <w:t>0,00001</w:t>
            </w:r>
          </w:p>
          <w:p w14:paraId="474127B7" w14:textId="77777777" w:rsidR="009E6CB4" w:rsidRPr="009E6CB4" w:rsidRDefault="009E6CB4" w:rsidP="009E6CB4">
            <w:pPr>
              <w:jc w:val="center"/>
              <w:rPr>
                <w:rFonts w:ascii="Arial" w:hAnsi="Arial" w:cs="Arial"/>
              </w:rPr>
            </w:pPr>
            <w:r w:rsidRPr="009E6CB4">
              <w:rPr>
                <w:rFonts w:ascii="Arial" w:hAnsi="Arial" w:cs="Arial"/>
              </w:rPr>
              <w:lastRenderedPageBreak/>
              <w:t>0,0000003</w:t>
            </w:r>
          </w:p>
          <w:p w14:paraId="299D7897" w14:textId="77777777" w:rsidR="005F79A8" w:rsidRPr="0058020A" w:rsidRDefault="009E6CB4" w:rsidP="009E6CB4">
            <w:pPr>
              <w:jc w:val="center"/>
              <w:rPr>
                <w:rFonts w:ascii="Arial" w:hAnsi="Arial" w:cs="Arial"/>
              </w:rPr>
            </w:pPr>
            <w:r w:rsidRPr="009E6CB4">
              <w:rPr>
                <w:rFonts w:ascii="Arial" w:hAnsi="Arial" w:cs="Arial"/>
              </w:rPr>
              <w:t>0,0066</w:t>
            </w:r>
          </w:p>
        </w:tc>
      </w:tr>
      <w:tr w:rsidR="005F79A8" w:rsidRPr="0058020A" w14:paraId="02BC8851" w14:textId="77777777" w:rsidTr="003E5B52">
        <w:trPr>
          <w:trHeight w:val="150"/>
          <w:jc w:val="center"/>
        </w:trPr>
        <w:tc>
          <w:tcPr>
            <w:tcW w:w="4270" w:type="dxa"/>
            <w:vAlign w:val="center"/>
          </w:tcPr>
          <w:p w14:paraId="2DF82FA7" w14:textId="77777777" w:rsidR="005F79A8" w:rsidRPr="005F79A8" w:rsidRDefault="00EF6109" w:rsidP="002D20CF">
            <w:pPr>
              <w:rPr>
                <w:rFonts w:ascii="Arial" w:hAnsi="Arial" w:cs="Arial"/>
                <w:color w:val="000000"/>
              </w:rPr>
            </w:pPr>
            <w:r>
              <w:rPr>
                <w:rFonts w:ascii="Arial" w:hAnsi="Arial" w:cs="Arial"/>
                <w:color w:val="000000"/>
              </w:rPr>
              <w:lastRenderedPageBreak/>
              <w:t>Komora sezonująca 2 i 3</w:t>
            </w:r>
          </w:p>
        </w:tc>
        <w:tc>
          <w:tcPr>
            <w:tcW w:w="992" w:type="dxa"/>
            <w:vAlign w:val="center"/>
          </w:tcPr>
          <w:p w14:paraId="2548E5DF" w14:textId="77777777" w:rsidR="005F79A8" w:rsidRDefault="005F79A8" w:rsidP="00174D37">
            <w:pPr>
              <w:jc w:val="center"/>
              <w:rPr>
                <w:rFonts w:ascii="Arial" w:hAnsi="Arial" w:cs="Arial"/>
              </w:rPr>
            </w:pPr>
            <w:r>
              <w:rPr>
                <w:rFonts w:ascii="Arial" w:hAnsi="Arial" w:cs="Arial"/>
              </w:rPr>
              <w:t>E45</w:t>
            </w:r>
          </w:p>
        </w:tc>
        <w:tc>
          <w:tcPr>
            <w:tcW w:w="2552" w:type="dxa"/>
            <w:vAlign w:val="center"/>
          </w:tcPr>
          <w:p w14:paraId="78A76B6F" w14:textId="77777777" w:rsidR="005F79A8" w:rsidRPr="0058020A" w:rsidRDefault="00EF6109" w:rsidP="003A2A31">
            <w:pPr>
              <w:rPr>
                <w:rFonts w:ascii="Arial" w:hAnsi="Arial" w:cs="Arial"/>
              </w:rPr>
            </w:pPr>
            <w:r w:rsidRPr="00EF6109">
              <w:rPr>
                <w:rFonts w:ascii="Arial" w:hAnsi="Arial" w:cs="Arial"/>
              </w:rPr>
              <w:t>Kwas siarkowy</w:t>
            </w:r>
          </w:p>
        </w:tc>
        <w:tc>
          <w:tcPr>
            <w:tcW w:w="1289" w:type="dxa"/>
            <w:vAlign w:val="center"/>
          </w:tcPr>
          <w:p w14:paraId="49D16FD8" w14:textId="77777777" w:rsidR="005F79A8" w:rsidRPr="0058020A" w:rsidRDefault="00EF6109" w:rsidP="003A2A31">
            <w:pPr>
              <w:jc w:val="center"/>
              <w:rPr>
                <w:rFonts w:ascii="Arial" w:hAnsi="Arial" w:cs="Arial"/>
              </w:rPr>
            </w:pPr>
            <w:r>
              <w:rPr>
                <w:rFonts w:ascii="Arial" w:hAnsi="Arial" w:cs="Arial"/>
              </w:rPr>
              <w:t>0,0006</w:t>
            </w:r>
          </w:p>
        </w:tc>
      </w:tr>
      <w:tr w:rsidR="005F79A8" w:rsidRPr="0058020A" w14:paraId="09625931" w14:textId="77777777" w:rsidTr="003E5B52">
        <w:trPr>
          <w:trHeight w:val="150"/>
          <w:jc w:val="center"/>
        </w:trPr>
        <w:tc>
          <w:tcPr>
            <w:tcW w:w="4270" w:type="dxa"/>
            <w:vAlign w:val="center"/>
          </w:tcPr>
          <w:p w14:paraId="15C62C8C" w14:textId="77777777" w:rsidR="005F79A8" w:rsidRPr="005F79A8" w:rsidRDefault="00EF6109" w:rsidP="002D20CF">
            <w:pPr>
              <w:rPr>
                <w:rFonts w:ascii="Arial" w:hAnsi="Arial" w:cs="Arial"/>
                <w:color w:val="000000"/>
              </w:rPr>
            </w:pPr>
            <w:r w:rsidRPr="00EF6109">
              <w:rPr>
                <w:rFonts w:ascii="Arial" w:hAnsi="Arial" w:cs="Arial"/>
                <w:color w:val="000000"/>
              </w:rPr>
              <w:t>Komora sezonująca</w:t>
            </w:r>
            <w:r>
              <w:rPr>
                <w:rFonts w:ascii="Arial" w:hAnsi="Arial" w:cs="Arial"/>
                <w:color w:val="000000"/>
              </w:rPr>
              <w:t xml:space="preserve"> 4</w:t>
            </w:r>
            <w:r w:rsidRPr="00EF6109">
              <w:rPr>
                <w:rFonts w:ascii="Arial" w:hAnsi="Arial" w:cs="Arial"/>
                <w:color w:val="000000"/>
              </w:rPr>
              <w:t xml:space="preserve"> i </w:t>
            </w:r>
            <w:r>
              <w:rPr>
                <w:rFonts w:ascii="Arial" w:hAnsi="Arial" w:cs="Arial"/>
                <w:color w:val="000000"/>
              </w:rPr>
              <w:t>5</w:t>
            </w:r>
          </w:p>
        </w:tc>
        <w:tc>
          <w:tcPr>
            <w:tcW w:w="992" w:type="dxa"/>
            <w:vAlign w:val="center"/>
          </w:tcPr>
          <w:p w14:paraId="6EA7B546" w14:textId="77777777" w:rsidR="005F79A8" w:rsidRDefault="005F79A8" w:rsidP="00174D37">
            <w:pPr>
              <w:jc w:val="center"/>
              <w:rPr>
                <w:rFonts w:ascii="Arial" w:hAnsi="Arial" w:cs="Arial"/>
              </w:rPr>
            </w:pPr>
            <w:r>
              <w:rPr>
                <w:rFonts w:ascii="Arial" w:hAnsi="Arial" w:cs="Arial"/>
              </w:rPr>
              <w:t>E46</w:t>
            </w:r>
          </w:p>
        </w:tc>
        <w:tc>
          <w:tcPr>
            <w:tcW w:w="2552" w:type="dxa"/>
            <w:vAlign w:val="center"/>
          </w:tcPr>
          <w:p w14:paraId="32E23B09" w14:textId="77777777" w:rsidR="005F79A8" w:rsidRPr="0058020A" w:rsidRDefault="00EF6109" w:rsidP="003A2A31">
            <w:pPr>
              <w:rPr>
                <w:rFonts w:ascii="Arial" w:hAnsi="Arial" w:cs="Arial"/>
              </w:rPr>
            </w:pPr>
            <w:r w:rsidRPr="00EF6109">
              <w:rPr>
                <w:rFonts w:ascii="Arial" w:hAnsi="Arial" w:cs="Arial"/>
              </w:rPr>
              <w:t>Kwas siarkowy</w:t>
            </w:r>
          </w:p>
        </w:tc>
        <w:tc>
          <w:tcPr>
            <w:tcW w:w="1289" w:type="dxa"/>
            <w:vAlign w:val="center"/>
          </w:tcPr>
          <w:p w14:paraId="2BFFA4CF" w14:textId="77777777" w:rsidR="005F79A8" w:rsidRPr="0058020A" w:rsidRDefault="00EF6109" w:rsidP="003A2A31">
            <w:pPr>
              <w:jc w:val="center"/>
              <w:rPr>
                <w:rFonts w:ascii="Arial" w:hAnsi="Arial" w:cs="Arial"/>
              </w:rPr>
            </w:pPr>
            <w:r w:rsidRPr="00EF6109">
              <w:rPr>
                <w:rFonts w:ascii="Arial" w:hAnsi="Arial" w:cs="Arial"/>
              </w:rPr>
              <w:t>0,0006</w:t>
            </w:r>
          </w:p>
        </w:tc>
      </w:tr>
      <w:tr w:rsidR="005F79A8" w:rsidRPr="0058020A" w14:paraId="02F7A28B" w14:textId="77777777" w:rsidTr="003E5B52">
        <w:trPr>
          <w:trHeight w:val="150"/>
          <w:jc w:val="center"/>
        </w:trPr>
        <w:tc>
          <w:tcPr>
            <w:tcW w:w="4270" w:type="dxa"/>
            <w:vAlign w:val="center"/>
          </w:tcPr>
          <w:p w14:paraId="1D0464ED" w14:textId="77777777" w:rsidR="005F79A8" w:rsidRPr="005F79A8"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6</w:t>
            </w:r>
            <w:r w:rsidRPr="00EF6109">
              <w:rPr>
                <w:rFonts w:ascii="Arial" w:hAnsi="Arial" w:cs="Arial"/>
                <w:color w:val="000000"/>
              </w:rPr>
              <w:t xml:space="preserve"> i </w:t>
            </w:r>
            <w:r>
              <w:rPr>
                <w:rFonts w:ascii="Arial" w:hAnsi="Arial" w:cs="Arial"/>
                <w:color w:val="000000"/>
              </w:rPr>
              <w:t>7</w:t>
            </w:r>
          </w:p>
        </w:tc>
        <w:tc>
          <w:tcPr>
            <w:tcW w:w="992" w:type="dxa"/>
            <w:vAlign w:val="center"/>
          </w:tcPr>
          <w:p w14:paraId="4CA08D72" w14:textId="77777777" w:rsidR="005F79A8" w:rsidRDefault="005F79A8" w:rsidP="00174D37">
            <w:pPr>
              <w:jc w:val="center"/>
              <w:rPr>
                <w:rFonts w:ascii="Arial" w:hAnsi="Arial" w:cs="Arial"/>
              </w:rPr>
            </w:pPr>
            <w:r>
              <w:rPr>
                <w:rFonts w:ascii="Arial" w:hAnsi="Arial" w:cs="Arial"/>
              </w:rPr>
              <w:t>E47</w:t>
            </w:r>
          </w:p>
        </w:tc>
        <w:tc>
          <w:tcPr>
            <w:tcW w:w="2552" w:type="dxa"/>
            <w:vAlign w:val="center"/>
          </w:tcPr>
          <w:p w14:paraId="465F34D7" w14:textId="77777777" w:rsidR="005F79A8" w:rsidRPr="0058020A" w:rsidRDefault="00EF6109" w:rsidP="003A2A31">
            <w:pPr>
              <w:rPr>
                <w:rFonts w:ascii="Arial" w:hAnsi="Arial" w:cs="Arial"/>
              </w:rPr>
            </w:pPr>
            <w:r w:rsidRPr="00EF6109">
              <w:rPr>
                <w:rFonts w:ascii="Arial" w:hAnsi="Arial" w:cs="Arial"/>
              </w:rPr>
              <w:t>Kwas siarkowy</w:t>
            </w:r>
          </w:p>
        </w:tc>
        <w:tc>
          <w:tcPr>
            <w:tcW w:w="1289" w:type="dxa"/>
            <w:vAlign w:val="center"/>
          </w:tcPr>
          <w:p w14:paraId="4D7B018F" w14:textId="77777777" w:rsidR="005F79A8" w:rsidRPr="0058020A" w:rsidRDefault="00EF6109" w:rsidP="003A2A31">
            <w:pPr>
              <w:jc w:val="center"/>
              <w:rPr>
                <w:rFonts w:ascii="Arial" w:hAnsi="Arial" w:cs="Arial"/>
              </w:rPr>
            </w:pPr>
            <w:r w:rsidRPr="00EF6109">
              <w:rPr>
                <w:rFonts w:ascii="Arial" w:hAnsi="Arial" w:cs="Arial"/>
              </w:rPr>
              <w:t>0,0006</w:t>
            </w:r>
          </w:p>
        </w:tc>
      </w:tr>
      <w:tr w:rsidR="005F79A8" w:rsidRPr="0058020A" w14:paraId="0767E121" w14:textId="77777777" w:rsidTr="003E5B52">
        <w:trPr>
          <w:trHeight w:val="150"/>
          <w:jc w:val="center"/>
        </w:trPr>
        <w:tc>
          <w:tcPr>
            <w:tcW w:w="4270" w:type="dxa"/>
            <w:vAlign w:val="center"/>
          </w:tcPr>
          <w:p w14:paraId="71236EEF" w14:textId="77777777" w:rsidR="005F79A8" w:rsidRPr="005F79A8"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8</w:t>
            </w:r>
          </w:p>
        </w:tc>
        <w:tc>
          <w:tcPr>
            <w:tcW w:w="992" w:type="dxa"/>
            <w:vAlign w:val="center"/>
          </w:tcPr>
          <w:p w14:paraId="7763A8C1" w14:textId="77777777" w:rsidR="005F79A8" w:rsidRDefault="005F79A8" w:rsidP="00174D37">
            <w:pPr>
              <w:jc w:val="center"/>
              <w:rPr>
                <w:rFonts w:ascii="Arial" w:hAnsi="Arial" w:cs="Arial"/>
              </w:rPr>
            </w:pPr>
            <w:r>
              <w:rPr>
                <w:rFonts w:ascii="Arial" w:hAnsi="Arial" w:cs="Arial"/>
              </w:rPr>
              <w:t>E48</w:t>
            </w:r>
          </w:p>
        </w:tc>
        <w:tc>
          <w:tcPr>
            <w:tcW w:w="2552" w:type="dxa"/>
            <w:vAlign w:val="center"/>
          </w:tcPr>
          <w:p w14:paraId="454DF477" w14:textId="77777777" w:rsidR="005F79A8" w:rsidRPr="0058020A" w:rsidRDefault="00EF6109" w:rsidP="003A2A31">
            <w:pPr>
              <w:rPr>
                <w:rFonts w:ascii="Arial" w:hAnsi="Arial" w:cs="Arial"/>
              </w:rPr>
            </w:pPr>
            <w:r w:rsidRPr="00EF6109">
              <w:rPr>
                <w:rFonts w:ascii="Arial" w:hAnsi="Arial" w:cs="Arial"/>
              </w:rPr>
              <w:t>Kwas siarkowy</w:t>
            </w:r>
          </w:p>
        </w:tc>
        <w:tc>
          <w:tcPr>
            <w:tcW w:w="1289" w:type="dxa"/>
            <w:vAlign w:val="center"/>
          </w:tcPr>
          <w:p w14:paraId="5AA858EA" w14:textId="77777777" w:rsidR="005F79A8" w:rsidRPr="0058020A" w:rsidRDefault="00EF6109" w:rsidP="003A2A31">
            <w:pPr>
              <w:jc w:val="center"/>
              <w:rPr>
                <w:rFonts w:ascii="Arial" w:hAnsi="Arial" w:cs="Arial"/>
              </w:rPr>
            </w:pPr>
            <w:r w:rsidRPr="00EF6109">
              <w:rPr>
                <w:rFonts w:ascii="Arial" w:hAnsi="Arial" w:cs="Arial"/>
              </w:rPr>
              <w:t>0,0006</w:t>
            </w:r>
          </w:p>
        </w:tc>
      </w:tr>
      <w:tr w:rsidR="005F79A8" w:rsidRPr="0058020A" w14:paraId="4A7130FF" w14:textId="77777777" w:rsidTr="003E5B52">
        <w:trPr>
          <w:trHeight w:val="150"/>
          <w:jc w:val="center"/>
        </w:trPr>
        <w:tc>
          <w:tcPr>
            <w:tcW w:w="4270" w:type="dxa"/>
            <w:vAlign w:val="center"/>
          </w:tcPr>
          <w:p w14:paraId="3734537B" w14:textId="77777777" w:rsidR="005F79A8" w:rsidRPr="005F79A8"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9</w:t>
            </w:r>
            <w:r w:rsidRPr="00EF6109">
              <w:rPr>
                <w:rFonts w:ascii="Arial" w:hAnsi="Arial" w:cs="Arial"/>
                <w:color w:val="000000"/>
              </w:rPr>
              <w:t xml:space="preserve"> i </w:t>
            </w:r>
            <w:r>
              <w:rPr>
                <w:rFonts w:ascii="Arial" w:hAnsi="Arial" w:cs="Arial"/>
                <w:color w:val="000000"/>
              </w:rPr>
              <w:t>10</w:t>
            </w:r>
          </w:p>
        </w:tc>
        <w:tc>
          <w:tcPr>
            <w:tcW w:w="992" w:type="dxa"/>
            <w:vAlign w:val="center"/>
          </w:tcPr>
          <w:p w14:paraId="6D735AC4" w14:textId="77777777" w:rsidR="005F79A8" w:rsidRDefault="005F79A8" w:rsidP="00174D37">
            <w:pPr>
              <w:jc w:val="center"/>
              <w:rPr>
                <w:rFonts w:ascii="Arial" w:hAnsi="Arial" w:cs="Arial"/>
              </w:rPr>
            </w:pPr>
            <w:r>
              <w:rPr>
                <w:rFonts w:ascii="Arial" w:hAnsi="Arial" w:cs="Arial"/>
              </w:rPr>
              <w:t>E49</w:t>
            </w:r>
          </w:p>
        </w:tc>
        <w:tc>
          <w:tcPr>
            <w:tcW w:w="2552" w:type="dxa"/>
            <w:vAlign w:val="center"/>
          </w:tcPr>
          <w:p w14:paraId="7D6DFD2C" w14:textId="77777777" w:rsidR="005F79A8" w:rsidRPr="0058020A" w:rsidRDefault="00EF6109" w:rsidP="003A2A31">
            <w:pPr>
              <w:rPr>
                <w:rFonts w:ascii="Arial" w:hAnsi="Arial" w:cs="Arial"/>
              </w:rPr>
            </w:pPr>
            <w:r w:rsidRPr="00EF6109">
              <w:rPr>
                <w:rFonts w:ascii="Arial" w:hAnsi="Arial" w:cs="Arial"/>
              </w:rPr>
              <w:t>Kwas siarkowy</w:t>
            </w:r>
          </w:p>
        </w:tc>
        <w:tc>
          <w:tcPr>
            <w:tcW w:w="1289" w:type="dxa"/>
            <w:vAlign w:val="center"/>
          </w:tcPr>
          <w:p w14:paraId="7F967771" w14:textId="77777777" w:rsidR="005F79A8" w:rsidRPr="0058020A" w:rsidRDefault="00EF6109" w:rsidP="003A2A31">
            <w:pPr>
              <w:jc w:val="center"/>
              <w:rPr>
                <w:rFonts w:ascii="Arial" w:hAnsi="Arial" w:cs="Arial"/>
              </w:rPr>
            </w:pPr>
            <w:r w:rsidRPr="00EF6109">
              <w:rPr>
                <w:rFonts w:ascii="Arial" w:hAnsi="Arial" w:cs="Arial"/>
              </w:rPr>
              <w:t>0,0006</w:t>
            </w:r>
          </w:p>
        </w:tc>
      </w:tr>
      <w:tr w:rsidR="005F79A8" w:rsidRPr="0058020A" w14:paraId="16EA2C22" w14:textId="77777777" w:rsidTr="003E5B52">
        <w:trPr>
          <w:trHeight w:val="150"/>
          <w:jc w:val="center"/>
        </w:trPr>
        <w:tc>
          <w:tcPr>
            <w:tcW w:w="4270" w:type="dxa"/>
            <w:vAlign w:val="center"/>
          </w:tcPr>
          <w:p w14:paraId="737185B8" w14:textId="77777777" w:rsidR="005F79A8" w:rsidRPr="005F79A8" w:rsidRDefault="00EF6109" w:rsidP="002D20CF">
            <w:pPr>
              <w:rPr>
                <w:rFonts w:ascii="Arial" w:hAnsi="Arial" w:cs="Arial"/>
                <w:color w:val="000000"/>
              </w:rPr>
            </w:pPr>
            <w:r w:rsidRPr="00EF6109">
              <w:rPr>
                <w:rFonts w:ascii="Arial" w:hAnsi="Arial" w:cs="Arial"/>
                <w:color w:val="000000"/>
              </w:rPr>
              <w:t xml:space="preserve">Komora sezonująca </w:t>
            </w:r>
            <w:r>
              <w:rPr>
                <w:rFonts w:ascii="Arial" w:hAnsi="Arial" w:cs="Arial"/>
                <w:color w:val="000000"/>
              </w:rPr>
              <w:t>11</w:t>
            </w:r>
          </w:p>
        </w:tc>
        <w:tc>
          <w:tcPr>
            <w:tcW w:w="992" w:type="dxa"/>
            <w:vAlign w:val="center"/>
          </w:tcPr>
          <w:p w14:paraId="6523D0F0" w14:textId="77777777" w:rsidR="005F79A8" w:rsidRDefault="005F79A8" w:rsidP="00174D37">
            <w:pPr>
              <w:jc w:val="center"/>
              <w:rPr>
                <w:rFonts w:ascii="Arial" w:hAnsi="Arial" w:cs="Arial"/>
              </w:rPr>
            </w:pPr>
            <w:r>
              <w:rPr>
                <w:rFonts w:ascii="Arial" w:hAnsi="Arial" w:cs="Arial"/>
              </w:rPr>
              <w:t>E50</w:t>
            </w:r>
          </w:p>
        </w:tc>
        <w:tc>
          <w:tcPr>
            <w:tcW w:w="2552" w:type="dxa"/>
            <w:vAlign w:val="center"/>
          </w:tcPr>
          <w:p w14:paraId="2A137303" w14:textId="77777777" w:rsidR="005F79A8" w:rsidRPr="0058020A" w:rsidRDefault="00EF6109" w:rsidP="003A2A31">
            <w:pPr>
              <w:rPr>
                <w:rFonts w:ascii="Arial" w:hAnsi="Arial" w:cs="Arial"/>
              </w:rPr>
            </w:pPr>
            <w:r w:rsidRPr="00EF6109">
              <w:rPr>
                <w:rFonts w:ascii="Arial" w:hAnsi="Arial" w:cs="Arial"/>
              </w:rPr>
              <w:t>Kwas siarkowy</w:t>
            </w:r>
          </w:p>
        </w:tc>
        <w:tc>
          <w:tcPr>
            <w:tcW w:w="1289" w:type="dxa"/>
            <w:vAlign w:val="center"/>
          </w:tcPr>
          <w:p w14:paraId="472FFC2D" w14:textId="77777777" w:rsidR="005F79A8" w:rsidRPr="0058020A" w:rsidRDefault="00EF6109" w:rsidP="003A2A31">
            <w:pPr>
              <w:jc w:val="center"/>
              <w:rPr>
                <w:rFonts w:ascii="Arial" w:hAnsi="Arial" w:cs="Arial"/>
              </w:rPr>
            </w:pPr>
            <w:r w:rsidRPr="00EF6109">
              <w:rPr>
                <w:rFonts w:ascii="Arial" w:hAnsi="Arial" w:cs="Arial"/>
              </w:rPr>
              <w:t>0,0006</w:t>
            </w:r>
          </w:p>
        </w:tc>
      </w:tr>
      <w:tr w:rsidR="000A0459" w:rsidRPr="0058020A" w14:paraId="49AA6986" w14:textId="77777777" w:rsidTr="003E5B52">
        <w:trPr>
          <w:trHeight w:val="70"/>
          <w:jc w:val="center"/>
        </w:trPr>
        <w:tc>
          <w:tcPr>
            <w:tcW w:w="4270" w:type="dxa"/>
            <w:vAlign w:val="center"/>
          </w:tcPr>
          <w:p w14:paraId="30ABC967" w14:textId="77777777" w:rsidR="000A0459" w:rsidRPr="0058020A" w:rsidRDefault="00EF6109" w:rsidP="003E5B52">
            <w:pPr>
              <w:rPr>
                <w:rFonts w:ascii="Arial" w:hAnsi="Arial" w:cs="Arial"/>
              </w:rPr>
            </w:pPr>
            <w:bookmarkStart w:id="17" w:name="_Hlk41470315"/>
            <w:r>
              <w:rPr>
                <w:rFonts w:ascii="Arial" w:hAnsi="Arial" w:cs="Arial"/>
              </w:rPr>
              <w:t xml:space="preserve">Obszar formacji </w:t>
            </w:r>
            <w:proofErr w:type="spellStart"/>
            <w:r>
              <w:rPr>
                <w:rFonts w:ascii="Arial" w:hAnsi="Arial" w:cs="Arial"/>
              </w:rPr>
              <w:t>Inbatec</w:t>
            </w:r>
            <w:proofErr w:type="spellEnd"/>
            <w:r>
              <w:rPr>
                <w:rFonts w:ascii="Arial" w:hAnsi="Arial" w:cs="Arial"/>
              </w:rPr>
              <w:t xml:space="preserve"> – skruber</w:t>
            </w:r>
          </w:p>
        </w:tc>
        <w:tc>
          <w:tcPr>
            <w:tcW w:w="992" w:type="dxa"/>
            <w:vAlign w:val="center"/>
          </w:tcPr>
          <w:p w14:paraId="495A3EF9" w14:textId="77777777" w:rsidR="000A0459" w:rsidRPr="0058020A" w:rsidRDefault="000A0459" w:rsidP="00174D37">
            <w:pPr>
              <w:jc w:val="center"/>
              <w:rPr>
                <w:rFonts w:ascii="Arial" w:hAnsi="Arial" w:cs="Arial"/>
              </w:rPr>
            </w:pPr>
            <w:r w:rsidRPr="0058020A">
              <w:rPr>
                <w:rFonts w:ascii="Arial" w:hAnsi="Arial" w:cs="Arial"/>
              </w:rPr>
              <w:t>E106</w:t>
            </w:r>
          </w:p>
        </w:tc>
        <w:tc>
          <w:tcPr>
            <w:tcW w:w="2552" w:type="dxa"/>
            <w:vAlign w:val="center"/>
          </w:tcPr>
          <w:p w14:paraId="262EA608" w14:textId="77777777" w:rsidR="000A0459" w:rsidRPr="0058020A" w:rsidRDefault="00D573F1" w:rsidP="00334B9D">
            <w:pPr>
              <w:rPr>
                <w:rFonts w:ascii="Arial" w:hAnsi="Arial" w:cs="Arial"/>
              </w:rPr>
            </w:pPr>
            <w:r w:rsidRPr="0058020A">
              <w:rPr>
                <w:rFonts w:ascii="Arial" w:hAnsi="Arial" w:cs="Arial"/>
              </w:rPr>
              <w:t>Kwas siarkowy</w:t>
            </w:r>
          </w:p>
        </w:tc>
        <w:tc>
          <w:tcPr>
            <w:tcW w:w="1289" w:type="dxa"/>
            <w:vAlign w:val="center"/>
          </w:tcPr>
          <w:p w14:paraId="66A456FF" w14:textId="77777777" w:rsidR="000A0459" w:rsidRPr="0058020A" w:rsidRDefault="00D573F1" w:rsidP="00A73F57">
            <w:pPr>
              <w:jc w:val="center"/>
              <w:rPr>
                <w:rFonts w:ascii="Arial" w:hAnsi="Arial" w:cs="Arial"/>
              </w:rPr>
            </w:pPr>
            <w:r w:rsidRPr="0058020A">
              <w:rPr>
                <w:rFonts w:ascii="Arial" w:hAnsi="Arial" w:cs="Arial"/>
              </w:rPr>
              <w:t>0,01</w:t>
            </w:r>
          </w:p>
        </w:tc>
      </w:tr>
      <w:bookmarkEnd w:id="17"/>
      <w:tr w:rsidR="00EF6109" w:rsidRPr="0058020A" w14:paraId="0AC88D2E" w14:textId="77777777" w:rsidTr="003E5B52">
        <w:trPr>
          <w:trHeight w:val="70"/>
          <w:jc w:val="center"/>
        </w:trPr>
        <w:tc>
          <w:tcPr>
            <w:tcW w:w="4270" w:type="dxa"/>
            <w:vAlign w:val="center"/>
          </w:tcPr>
          <w:p w14:paraId="299F214F" w14:textId="77777777" w:rsidR="00EF6109" w:rsidRPr="0058020A" w:rsidRDefault="00EF6109" w:rsidP="00EF6109">
            <w:pPr>
              <w:rPr>
                <w:rFonts w:ascii="Arial" w:hAnsi="Arial" w:cs="Arial"/>
              </w:rPr>
            </w:pPr>
            <w:r w:rsidRPr="00EF6109">
              <w:rPr>
                <w:rFonts w:ascii="Arial" w:hAnsi="Arial" w:cs="Arial"/>
              </w:rPr>
              <w:t xml:space="preserve">Obszar formacji </w:t>
            </w:r>
            <w:r>
              <w:rPr>
                <w:rFonts w:ascii="Arial" w:hAnsi="Arial" w:cs="Arial"/>
              </w:rPr>
              <w:t>wannowej</w:t>
            </w:r>
            <w:r w:rsidR="00B07131">
              <w:rPr>
                <w:rFonts w:ascii="Arial" w:hAnsi="Arial" w:cs="Arial"/>
              </w:rPr>
              <w:t xml:space="preserve"> (wanny </w:t>
            </w:r>
            <w:r w:rsidR="00B306DF">
              <w:rPr>
                <w:rFonts w:ascii="Arial" w:hAnsi="Arial" w:cs="Arial"/>
              </w:rPr>
              <w:t>W</w:t>
            </w:r>
            <w:r w:rsidR="00B07131">
              <w:rPr>
                <w:rFonts w:ascii="Arial" w:hAnsi="Arial" w:cs="Arial"/>
              </w:rPr>
              <w:t>1-</w:t>
            </w:r>
            <w:r w:rsidR="00B306DF">
              <w:rPr>
                <w:rFonts w:ascii="Arial" w:hAnsi="Arial" w:cs="Arial"/>
              </w:rPr>
              <w:t>W</w:t>
            </w:r>
            <w:r w:rsidR="00B07131">
              <w:rPr>
                <w:rFonts w:ascii="Arial" w:hAnsi="Arial" w:cs="Arial"/>
              </w:rPr>
              <w:t>8)</w:t>
            </w:r>
            <w:r w:rsidRPr="00EF6109">
              <w:rPr>
                <w:rFonts w:ascii="Arial" w:hAnsi="Arial" w:cs="Arial"/>
              </w:rPr>
              <w:t xml:space="preserve"> – skruber</w:t>
            </w:r>
          </w:p>
        </w:tc>
        <w:tc>
          <w:tcPr>
            <w:tcW w:w="992" w:type="dxa"/>
            <w:vAlign w:val="center"/>
          </w:tcPr>
          <w:p w14:paraId="58CD8F31" w14:textId="77777777" w:rsidR="00EF6109" w:rsidRPr="0058020A" w:rsidRDefault="00EF6109" w:rsidP="00EF6109">
            <w:pPr>
              <w:jc w:val="center"/>
              <w:rPr>
                <w:rFonts w:ascii="Arial" w:hAnsi="Arial" w:cs="Arial"/>
              </w:rPr>
            </w:pPr>
            <w:r>
              <w:rPr>
                <w:rFonts w:ascii="Arial" w:hAnsi="Arial" w:cs="Arial"/>
              </w:rPr>
              <w:t>E123</w:t>
            </w:r>
          </w:p>
        </w:tc>
        <w:tc>
          <w:tcPr>
            <w:tcW w:w="2552" w:type="dxa"/>
            <w:vAlign w:val="center"/>
          </w:tcPr>
          <w:p w14:paraId="60FB2D2E" w14:textId="77777777" w:rsidR="00EF6109" w:rsidRPr="0058020A" w:rsidRDefault="00EF6109" w:rsidP="00EF6109">
            <w:pPr>
              <w:rPr>
                <w:rFonts w:ascii="Arial" w:hAnsi="Arial" w:cs="Arial"/>
              </w:rPr>
            </w:pPr>
            <w:r w:rsidRPr="0058020A">
              <w:rPr>
                <w:rFonts w:ascii="Arial" w:hAnsi="Arial" w:cs="Arial"/>
              </w:rPr>
              <w:t>Kwas siarkowy</w:t>
            </w:r>
          </w:p>
        </w:tc>
        <w:tc>
          <w:tcPr>
            <w:tcW w:w="1289" w:type="dxa"/>
            <w:vAlign w:val="center"/>
          </w:tcPr>
          <w:p w14:paraId="1F012A82" w14:textId="77777777" w:rsidR="00EF6109" w:rsidRPr="0058020A" w:rsidRDefault="00EF6109" w:rsidP="00EF6109">
            <w:pPr>
              <w:jc w:val="center"/>
              <w:rPr>
                <w:rFonts w:ascii="Arial" w:hAnsi="Arial" w:cs="Arial"/>
              </w:rPr>
            </w:pPr>
            <w:r w:rsidRPr="0058020A">
              <w:rPr>
                <w:rFonts w:ascii="Arial" w:hAnsi="Arial" w:cs="Arial"/>
              </w:rPr>
              <w:t>0,01</w:t>
            </w:r>
          </w:p>
        </w:tc>
      </w:tr>
    </w:tbl>
    <w:p w14:paraId="4ADCC9EB" w14:textId="77777777" w:rsidR="00F14528" w:rsidRDefault="00154792" w:rsidP="00790517">
      <w:pPr>
        <w:spacing w:after="240"/>
        <w:rPr>
          <w:rFonts w:ascii="Arial" w:hAnsi="Arial" w:cs="Arial"/>
        </w:rPr>
      </w:pPr>
      <w:r w:rsidRPr="00154792">
        <w:rPr>
          <w:rFonts w:ascii="Arial" w:hAnsi="Arial" w:cs="Arial"/>
        </w:rPr>
        <w:t>* jako suma metalu i jego związków w pyle zawieszonym PM10</w:t>
      </w:r>
    </w:p>
    <w:p w14:paraId="3A906DDF" w14:textId="77777777" w:rsidR="00067AC9" w:rsidRPr="00DF617F" w:rsidRDefault="006619BB" w:rsidP="00790517">
      <w:pPr>
        <w:spacing w:before="240"/>
        <w:rPr>
          <w:rFonts w:ascii="Arial" w:hAnsi="Arial" w:cs="Arial"/>
        </w:rPr>
      </w:pPr>
      <w:r w:rsidRPr="00A845F2">
        <w:rPr>
          <w:rFonts w:ascii="Arial" w:hAnsi="Arial" w:cs="Arial"/>
          <w:b/>
          <w:sz w:val="24"/>
        </w:rPr>
        <w:t xml:space="preserve">II.1.2. </w:t>
      </w:r>
      <w:r w:rsidRPr="00A845F2">
        <w:rPr>
          <w:rFonts w:ascii="Arial" w:hAnsi="Arial" w:cs="Arial"/>
          <w:sz w:val="24"/>
        </w:rPr>
        <w:t>Maksymalną</w:t>
      </w:r>
      <w:r w:rsidR="00067AC9" w:rsidRPr="00A845F2">
        <w:rPr>
          <w:rFonts w:ascii="Arial" w:hAnsi="Arial" w:cs="Arial"/>
          <w:sz w:val="24"/>
        </w:rPr>
        <w:t xml:space="preserve"> dopuszczalną emisję roczną</w:t>
      </w:r>
      <w:r w:rsidR="002A1251" w:rsidRPr="00A845F2">
        <w:rPr>
          <w:rFonts w:ascii="Arial" w:hAnsi="Arial" w:cs="Arial"/>
          <w:sz w:val="24"/>
        </w:rPr>
        <w:t xml:space="preserve"> z instalacji</w:t>
      </w:r>
      <w:r w:rsidR="00A845F2" w:rsidRPr="00A845F2">
        <w:rPr>
          <w:rFonts w:ascii="Arial" w:hAnsi="Arial" w:cs="Arial"/>
          <w:sz w:val="24"/>
        </w:rPr>
        <w:t>.</w:t>
      </w:r>
      <w:r w:rsidR="00067AC9" w:rsidRPr="00A845F2">
        <w:rPr>
          <w:rFonts w:ascii="Arial" w:hAnsi="Arial" w:cs="Arial"/>
          <w:b/>
          <w:color w:val="FF0000"/>
          <w:sz w:val="24"/>
        </w:rPr>
        <w:t xml:space="preserve"> </w:t>
      </w:r>
    </w:p>
    <w:p w14:paraId="51D3CC18" w14:textId="77777777" w:rsidR="002A1251" w:rsidRPr="00A845F2" w:rsidRDefault="00A845F2" w:rsidP="00A845F2">
      <w:pPr>
        <w:rPr>
          <w:rFonts w:ascii="Arial" w:hAnsi="Arial" w:cs="Arial"/>
          <w:b/>
          <w:sz w:val="22"/>
          <w:szCs w:val="22"/>
        </w:rPr>
      </w:pPr>
      <w:r w:rsidRPr="00A845F2">
        <w:rPr>
          <w:rFonts w:ascii="Arial" w:hAnsi="Arial" w:cs="Arial"/>
          <w:b/>
          <w:sz w:val="22"/>
          <w:szCs w:val="22"/>
        </w:rPr>
        <w:t>Tabela</w:t>
      </w:r>
      <w:r w:rsidR="002A1251" w:rsidRPr="00A845F2">
        <w:rPr>
          <w:rFonts w:ascii="Arial" w:hAnsi="Arial" w:cs="Arial"/>
          <w:b/>
          <w:sz w:val="22"/>
          <w:szCs w:val="22"/>
        </w:rPr>
        <w:t xml:space="preserve"> </w:t>
      </w:r>
      <w:r w:rsidR="00C74148" w:rsidRPr="00A845F2">
        <w:rPr>
          <w:rFonts w:ascii="Arial" w:hAnsi="Arial" w:cs="Arial"/>
          <w:b/>
          <w:sz w:val="22"/>
          <w:szCs w:val="22"/>
        </w:rPr>
        <w:t>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2"/>
        <w:tblDescription w:val="Maksymalna dopuszczalna emisja roczna z instalacji"/>
      </w:tblPr>
      <w:tblGrid>
        <w:gridCol w:w="1123"/>
        <w:gridCol w:w="4536"/>
        <w:gridCol w:w="3409"/>
      </w:tblGrid>
      <w:tr w:rsidR="00EF0FB0" w:rsidRPr="006662C6" w14:paraId="21E7C139" w14:textId="77777777" w:rsidTr="00A845F2">
        <w:trPr>
          <w:trHeight w:val="300"/>
          <w:jc w:val="center"/>
        </w:trPr>
        <w:tc>
          <w:tcPr>
            <w:tcW w:w="1123" w:type="dxa"/>
            <w:vAlign w:val="center"/>
          </w:tcPr>
          <w:p w14:paraId="45498484" w14:textId="77777777" w:rsidR="00EF0FB0" w:rsidRPr="00A845F2" w:rsidRDefault="00EF0FB0" w:rsidP="00A845F2">
            <w:pPr>
              <w:keepNext/>
              <w:numPr>
                <w:ilvl w:val="12"/>
                <w:numId w:val="0"/>
              </w:numPr>
              <w:jc w:val="center"/>
              <w:rPr>
                <w:rFonts w:ascii="Arial" w:hAnsi="Arial" w:cs="Arial"/>
                <w:b/>
                <w:sz w:val="22"/>
                <w:szCs w:val="22"/>
              </w:rPr>
            </w:pPr>
            <w:r w:rsidRPr="00A845F2">
              <w:rPr>
                <w:rFonts w:ascii="Arial" w:hAnsi="Arial" w:cs="Arial"/>
                <w:b/>
                <w:sz w:val="22"/>
                <w:szCs w:val="22"/>
              </w:rPr>
              <w:t>Lp.</w:t>
            </w:r>
          </w:p>
        </w:tc>
        <w:tc>
          <w:tcPr>
            <w:tcW w:w="4536" w:type="dxa"/>
            <w:vAlign w:val="center"/>
          </w:tcPr>
          <w:p w14:paraId="306DA6F4" w14:textId="77777777" w:rsidR="00EF0FB0" w:rsidRPr="00A845F2" w:rsidRDefault="00EF0FB0" w:rsidP="00A845F2">
            <w:pPr>
              <w:keepNext/>
              <w:numPr>
                <w:ilvl w:val="12"/>
                <w:numId w:val="0"/>
              </w:numPr>
              <w:jc w:val="center"/>
              <w:rPr>
                <w:rFonts w:ascii="Arial" w:hAnsi="Arial" w:cs="Arial"/>
                <w:b/>
                <w:sz w:val="22"/>
                <w:szCs w:val="22"/>
              </w:rPr>
            </w:pPr>
            <w:r w:rsidRPr="00A845F2">
              <w:rPr>
                <w:rFonts w:ascii="Arial" w:hAnsi="Arial" w:cs="Arial"/>
                <w:b/>
                <w:sz w:val="22"/>
                <w:szCs w:val="22"/>
              </w:rPr>
              <w:t>Rodzaj substancji zanieczyszczających</w:t>
            </w:r>
          </w:p>
        </w:tc>
        <w:tc>
          <w:tcPr>
            <w:tcW w:w="3409" w:type="dxa"/>
            <w:vAlign w:val="center"/>
          </w:tcPr>
          <w:p w14:paraId="79AAA0CD" w14:textId="77777777" w:rsidR="00EF0FB0" w:rsidRPr="00A845F2" w:rsidRDefault="00EF0FB0" w:rsidP="00A845F2">
            <w:pPr>
              <w:keepNext/>
              <w:numPr>
                <w:ilvl w:val="12"/>
                <w:numId w:val="0"/>
              </w:numPr>
              <w:tabs>
                <w:tab w:val="decimal" w:pos="483"/>
              </w:tabs>
              <w:jc w:val="center"/>
              <w:rPr>
                <w:rFonts w:ascii="Arial" w:hAnsi="Arial" w:cs="Arial"/>
                <w:b/>
                <w:sz w:val="22"/>
                <w:szCs w:val="22"/>
              </w:rPr>
            </w:pPr>
            <w:r w:rsidRPr="00A845F2">
              <w:rPr>
                <w:rFonts w:ascii="Arial" w:hAnsi="Arial" w:cs="Arial"/>
                <w:b/>
                <w:sz w:val="22"/>
                <w:szCs w:val="22"/>
              </w:rPr>
              <w:t>Dopuszczalna wielkość emisji</w:t>
            </w:r>
            <w:r w:rsidRPr="00A845F2">
              <w:rPr>
                <w:rFonts w:ascii="Arial" w:hAnsi="Arial" w:cs="Arial"/>
                <w:b/>
                <w:sz w:val="22"/>
                <w:szCs w:val="22"/>
              </w:rPr>
              <w:br/>
              <w:t>[Mg/rok]</w:t>
            </w:r>
          </w:p>
        </w:tc>
      </w:tr>
      <w:tr w:rsidR="00EF0FB0" w:rsidRPr="006662C6" w14:paraId="26DB1CD9" w14:textId="77777777" w:rsidTr="007C565A">
        <w:trPr>
          <w:trHeight w:val="82"/>
          <w:jc w:val="center"/>
        </w:trPr>
        <w:tc>
          <w:tcPr>
            <w:tcW w:w="1123" w:type="dxa"/>
            <w:vAlign w:val="center"/>
          </w:tcPr>
          <w:p w14:paraId="52EC7F26" w14:textId="77777777" w:rsidR="00EF0FB0" w:rsidRPr="00A845F2" w:rsidRDefault="00EF0FB0" w:rsidP="008159EE">
            <w:pPr>
              <w:keepNext/>
              <w:numPr>
                <w:ilvl w:val="12"/>
                <w:numId w:val="0"/>
              </w:numPr>
              <w:jc w:val="center"/>
              <w:rPr>
                <w:rFonts w:ascii="Arial" w:hAnsi="Arial" w:cs="Arial"/>
                <w:sz w:val="22"/>
                <w:szCs w:val="22"/>
              </w:rPr>
            </w:pPr>
            <w:r w:rsidRPr="00A845F2">
              <w:rPr>
                <w:rFonts w:ascii="Arial" w:hAnsi="Arial" w:cs="Arial"/>
                <w:sz w:val="22"/>
                <w:szCs w:val="22"/>
              </w:rPr>
              <w:t>1</w:t>
            </w:r>
            <w:r w:rsidR="000A4750" w:rsidRPr="00A845F2">
              <w:rPr>
                <w:rFonts w:ascii="Arial" w:hAnsi="Arial" w:cs="Arial"/>
                <w:sz w:val="22"/>
                <w:szCs w:val="22"/>
              </w:rPr>
              <w:t>.</w:t>
            </w:r>
          </w:p>
        </w:tc>
        <w:tc>
          <w:tcPr>
            <w:tcW w:w="4536" w:type="dxa"/>
            <w:vAlign w:val="center"/>
          </w:tcPr>
          <w:p w14:paraId="55D6ADAB" w14:textId="77777777" w:rsidR="00EF0FB0" w:rsidRPr="00A845F2" w:rsidRDefault="004C5427" w:rsidP="007C565A">
            <w:pPr>
              <w:rPr>
                <w:rFonts w:ascii="Arial" w:hAnsi="Arial" w:cs="Arial"/>
                <w:bCs/>
                <w:sz w:val="22"/>
                <w:szCs w:val="22"/>
              </w:rPr>
            </w:pPr>
            <w:r>
              <w:rPr>
                <w:rFonts w:ascii="Arial" w:hAnsi="Arial" w:cs="Arial"/>
                <w:bCs/>
                <w:sz w:val="22"/>
                <w:szCs w:val="22"/>
              </w:rPr>
              <w:t xml:space="preserve">Dwutlenek </w:t>
            </w:r>
            <w:r w:rsidR="00D573F1">
              <w:rPr>
                <w:rFonts w:ascii="Arial" w:hAnsi="Arial" w:cs="Arial"/>
                <w:bCs/>
                <w:sz w:val="22"/>
                <w:szCs w:val="22"/>
              </w:rPr>
              <w:t>azotu</w:t>
            </w:r>
          </w:p>
        </w:tc>
        <w:tc>
          <w:tcPr>
            <w:tcW w:w="3409" w:type="dxa"/>
            <w:vAlign w:val="center"/>
          </w:tcPr>
          <w:p w14:paraId="27D1634C" w14:textId="77777777" w:rsidR="00EF0FB0" w:rsidRPr="00A845F2" w:rsidRDefault="009E6CB4" w:rsidP="008159EE">
            <w:pPr>
              <w:ind w:hanging="1"/>
              <w:jc w:val="center"/>
              <w:rPr>
                <w:rFonts w:ascii="Arial" w:eastAsia="Arial Unicode MS" w:hAnsi="Arial" w:cs="Arial"/>
                <w:bCs/>
                <w:sz w:val="22"/>
                <w:szCs w:val="22"/>
              </w:rPr>
            </w:pPr>
            <w:r>
              <w:rPr>
                <w:rFonts w:ascii="Arial" w:eastAsia="Arial Unicode MS" w:hAnsi="Arial" w:cs="Arial"/>
                <w:bCs/>
                <w:sz w:val="22"/>
                <w:szCs w:val="22"/>
              </w:rPr>
              <w:t>3,</w:t>
            </w:r>
            <w:r w:rsidR="002B1C12">
              <w:rPr>
                <w:rFonts w:ascii="Arial" w:eastAsia="Arial Unicode MS" w:hAnsi="Arial" w:cs="Arial"/>
                <w:bCs/>
                <w:sz w:val="22"/>
                <w:szCs w:val="22"/>
              </w:rPr>
              <w:t>7114</w:t>
            </w:r>
          </w:p>
        </w:tc>
      </w:tr>
      <w:tr w:rsidR="00720801" w:rsidRPr="006662C6" w14:paraId="735B6459" w14:textId="77777777" w:rsidTr="007C565A">
        <w:trPr>
          <w:trHeight w:val="65"/>
          <w:jc w:val="center"/>
        </w:trPr>
        <w:tc>
          <w:tcPr>
            <w:tcW w:w="1123" w:type="dxa"/>
            <w:vAlign w:val="center"/>
          </w:tcPr>
          <w:p w14:paraId="3EEE7A30" w14:textId="77777777" w:rsidR="00720801" w:rsidRPr="00A845F2" w:rsidRDefault="000A4750" w:rsidP="008159EE">
            <w:pPr>
              <w:jc w:val="center"/>
              <w:rPr>
                <w:rFonts w:ascii="Arial" w:hAnsi="Arial" w:cs="Arial"/>
                <w:bCs/>
                <w:sz w:val="22"/>
                <w:szCs w:val="22"/>
              </w:rPr>
            </w:pPr>
            <w:r w:rsidRPr="00A845F2">
              <w:rPr>
                <w:rFonts w:ascii="Arial" w:hAnsi="Arial" w:cs="Arial"/>
                <w:bCs/>
                <w:sz w:val="22"/>
                <w:szCs w:val="22"/>
              </w:rPr>
              <w:t>2.</w:t>
            </w:r>
          </w:p>
        </w:tc>
        <w:tc>
          <w:tcPr>
            <w:tcW w:w="4536" w:type="dxa"/>
            <w:vAlign w:val="center"/>
          </w:tcPr>
          <w:p w14:paraId="5DD2569B" w14:textId="77777777" w:rsidR="00720801" w:rsidRPr="009E7246" w:rsidRDefault="004C5427" w:rsidP="009E7246">
            <w:pPr>
              <w:ind w:hanging="1"/>
              <w:rPr>
                <w:rFonts w:ascii="Arial" w:hAnsi="Arial" w:cs="Arial"/>
                <w:bCs/>
                <w:sz w:val="22"/>
                <w:szCs w:val="22"/>
              </w:rPr>
            </w:pPr>
            <w:r>
              <w:rPr>
                <w:rFonts w:ascii="Arial" w:hAnsi="Arial" w:cs="Arial"/>
                <w:bCs/>
                <w:sz w:val="22"/>
                <w:szCs w:val="22"/>
              </w:rPr>
              <w:t xml:space="preserve">Dwutlenek </w:t>
            </w:r>
            <w:r w:rsidR="00D573F1">
              <w:rPr>
                <w:rFonts w:ascii="Arial" w:hAnsi="Arial" w:cs="Arial"/>
                <w:bCs/>
                <w:sz w:val="22"/>
                <w:szCs w:val="22"/>
              </w:rPr>
              <w:t>siarki</w:t>
            </w:r>
          </w:p>
        </w:tc>
        <w:tc>
          <w:tcPr>
            <w:tcW w:w="3409" w:type="dxa"/>
            <w:vAlign w:val="center"/>
          </w:tcPr>
          <w:p w14:paraId="695169F9" w14:textId="77777777" w:rsidR="00720801" w:rsidRPr="00A845F2" w:rsidRDefault="009E6CB4" w:rsidP="008159EE">
            <w:pPr>
              <w:jc w:val="center"/>
              <w:rPr>
                <w:rFonts w:ascii="Arial" w:hAnsi="Arial" w:cs="Arial"/>
                <w:bCs/>
                <w:sz w:val="22"/>
                <w:szCs w:val="22"/>
              </w:rPr>
            </w:pPr>
            <w:r>
              <w:rPr>
                <w:rFonts w:ascii="Arial" w:hAnsi="Arial" w:cs="Arial"/>
                <w:bCs/>
                <w:sz w:val="22"/>
                <w:szCs w:val="22"/>
              </w:rPr>
              <w:t>0,1549</w:t>
            </w:r>
          </w:p>
        </w:tc>
      </w:tr>
      <w:tr w:rsidR="00EF0FB0" w:rsidRPr="006662C6" w14:paraId="6F1A7053" w14:textId="77777777" w:rsidTr="007C565A">
        <w:trPr>
          <w:trHeight w:val="162"/>
          <w:jc w:val="center"/>
        </w:trPr>
        <w:tc>
          <w:tcPr>
            <w:tcW w:w="1123" w:type="dxa"/>
            <w:vAlign w:val="center"/>
          </w:tcPr>
          <w:p w14:paraId="1425A3F2" w14:textId="77777777" w:rsidR="00EF0FB0" w:rsidRPr="00A845F2" w:rsidRDefault="000A4750" w:rsidP="008159EE">
            <w:pPr>
              <w:keepNext/>
              <w:numPr>
                <w:ilvl w:val="12"/>
                <w:numId w:val="0"/>
              </w:numPr>
              <w:jc w:val="center"/>
              <w:rPr>
                <w:rFonts w:ascii="Arial" w:hAnsi="Arial" w:cs="Arial"/>
                <w:sz w:val="22"/>
                <w:szCs w:val="22"/>
              </w:rPr>
            </w:pPr>
            <w:r w:rsidRPr="00A845F2">
              <w:rPr>
                <w:rFonts w:ascii="Arial" w:hAnsi="Arial" w:cs="Arial"/>
                <w:sz w:val="22"/>
                <w:szCs w:val="22"/>
              </w:rPr>
              <w:t>3.</w:t>
            </w:r>
          </w:p>
        </w:tc>
        <w:tc>
          <w:tcPr>
            <w:tcW w:w="4536" w:type="dxa"/>
            <w:vAlign w:val="center"/>
          </w:tcPr>
          <w:p w14:paraId="030F26E7" w14:textId="77777777" w:rsidR="00EF0FB0" w:rsidRPr="00A845F2" w:rsidRDefault="00D573F1" w:rsidP="007C565A">
            <w:pPr>
              <w:rPr>
                <w:rFonts w:ascii="Arial" w:hAnsi="Arial" w:cs="Arial"/>
                <w:bCs/>
                <w:sz w:val="22"/>
                <w:szCs w:val="22"/>
              </w:rPr>
            </w:pPr>
            <w:r>
              <w:rPr>
                <w:rFonts w:ascii="Arial" w:hAnsi="Arial" w:cs="Arial"/>
                <w:bCs/>
                <w:sz w:val="22"/>
                <w:szCs w:val="22"/>
              </w:rPr>
              <w:t>Kwas siarkowy</w:t>
            </w:r>
          </w:p>
        </w:tc>
        <w:tc>
          <w:tcPr>
            <w:tcW w:w="3409" w:type="dxa"/>
            <w:vAlign w:val="center"/>
          </w:tcPr>
          <w:p w14:paraId="775410EE" w14:textId="77777777" w:rsidR="00EF0FB0" w:rsidRPr="00A845F2" w:rsidRDefault="009E6CB4" w:rsidP="008159EE">
            <w:pPr>
              <w:ind w:hanging="1"/>
              <w:jc w:val="center"/>
              <w:rPr>
                <w:rFonts w:ascii="Arial" w:eastAsia="Arial Unicode MS" w:hAnsi="Arial" w:cs="Arial"/>
                <w:bCs/>
                <w:sz w:val="22"/>
                <w:szCs w:val="22"/>
              </w:rPr>
            </w:pPr>
            <w:r>
              <w:rPr>
                <w:rFonts w:ascii="Arial" w:eastAsia="Arial Unicode MS" w:hAnsi="Arial" w:cs="Arial"/>
                <w:bCs/>
                <w:sz w:val="22"/>
                <w:szCs w:val="22"/>
              </w:rPr>
              <w:t>1,0175</w:t>
            </w:r>
          </w:p>
        </w:tc>
      </w:tr>
      <w:tr w:rsidR="002B1C12" w:rsidRPr="006662C6" w14:paraId="66A358B4" w14:textId="77777777" w:rsidTr="007C565A">
        <w:trPr>
          <w:trHeight w:val="162"/>
          <w:jc w:val="center"/>
        </w:trPr>
        <w:tc>
          <w:tcPr>
            <w:tcW w:w="1123" w:type="dxa"/>
            <w:vAlign w:val="center"/>
          </w:tcPr>
          <w:p w14:paraId="64540647" w14:textId="77777777" w:rsidR="002B1C12" w:rsidRPr="00A845F2" w:rsidRDefault="002B1C12" w:rsidP="008159EE">
            <w:pPr>
              <w:keepNext/>
              <w:numPr>
                <w:ilvl w:val="12"/>
                <w:numId w:val="0"/>
              </w:numPr>
              <w:jc w:val="center"/>
              <w:rPr>
                <w:rFonts w:ascii="Arial" w:hAnsi="Arial" w:cs="Arial"/>
                <w:sz w:val="22"/>
                <w:szCs w:val="22"/>
              </w:rPr>
            </w:pPr>
            <w:r>
              <w:rPr>
                <w:rFonts w:ascii="Arial" w:hAnsi="Arial" w:cs="Arial"/>
                <w:sz w:val="22"/>
                <w:szCs w:val="22"/>
              </w:rPr>
              <w:t>4.</w:t>
            </w:r>
          </w:p>
        </w:tc>
        <w:tc>
          <w:tcPr>
            <w:tcW w:w="4536" w:type="dxa"/>
            <w:vAlign w:val="center"/>
          </w:tcPr>
          <w:p w14:paraId="0681C1D1" w14:textId="77777777" w:rsidR="002B1C12" w:rsidRDefault="002B1C12" w:rsidP="007C565A">
            <w:pPr>
              <w:rPr>
                <w:rFonts w:ascii="Arial" w:hAnsi="Arial" w:cs="Arial"/>
                <w:bCs/>
                <w:sz w:val="22"/>
                <w:szCs w:val="22"/>
              </w:rPr>
            </w:pPr>
            <w:r>
              <w:rPr>
                <w:rFonts w:ascii="Arial" w:hAnsi="Arial" w:cs="Arial"/>
                <w:bCs/>
                <w:sz w:val="22"/>
                <w:szCs w:val="22"/>
              </w:rPr>
              <w:t>Węglowodory alifatyczne</w:t>
            </w:r>
          </w:p>
        </w:tc>
        <w:tc>
          <w:tcPr>
            <w:tcW w:w="3409" w:type="dxa"/>
            <w:vAlign w:val="center"/>
          </w:tcPr>
          <w:p w14:paraId="3AF5113E" w14:textId="77777777" w:rsidR="002B1C12" w:rsidRDefault="002B1C12" w:rsidP="008159EE">
            <w:pPr>
              <w:ind w:hanging="1"/>
              <w:jc w:val="center"/>
              <w:rPr>
                <w:rFonts w:ascii="Arial" w:eastAsia="Arial Unicode MS" w:hAnsi="Arial" w:cs="Arial"/>
                <w:bCs/>
                <w:sz w:val="22"/>
                <w:szCs w:val="22"/>
              </w:rPr>
            </w:pPr>
            <w:r>
              <w:rPr>
                <w:rFonts w:ascii="Arial" w:eastAsia="Arial Unicode MS" w:hAnsi="Arial" w:cs="Arial"/>
                <w:bCs/>
                <w:sz w:val="22"/>
                <w:szCs w:val="22"/>
              </w:rPr>
              <w:t>0,0004</w:t>
            </w:r>
          </w:p>
        </w:tc>
      </w:tr>
      <w:tr w:rsidR="007C565A" w:rsidRPr="006662C6" w14:paraId="3D1898C9" w14:textId="77777777" w:rsidTr="007C565A">
        <w:trPr>
          <w:trHeight w:val="65"/>
          <w:jc w:val="center"/>
        </w:trPr>
        <w:tc>
          <w:tcPr>
            <w:tcW w:w="1123" w:type="dxa"/>
            <w:vAlign w:val="center"/>
          </w:tcPr>
          <w:p w14:paraId="238EE1C9" w14:textId="77777777" w:rsidR="007C565A" w:rsidRDefault="002B1C12" w:rsidP="008159EE">
            <w:pPr>
              <w:keepNext/>
              <w:numPr>
                <w:ilvl w:val="12"/>
                <w:numId w:val="0"/>
              </w:numPr>
              <w:jc w:val="center"/>
              <w:rPr>
                <w:rFonts w:ascii="Arial" w:hAnsi="Arial" w:cs="Arial"/>
                <w:sz w:val="22"/>
                <w:szCs w:val="22"/>
              </w:rPr>
            </w:pPr>
            <w:r>
              <w:rPr>
                <w:rFonts w:ascii="Arial" w:hAnsi="Arial" w:cs="Arial"/>
                <w:sz w:val="22"/>
                <w:szCs w:val="22"/>
              </w:rPr>
              <w:t>5</w:t>
            </w:r>
            <w:r w:rsidR="007C565A">
              <w:rPr>
                <w:rFonts w:ascii="Arial" w:hAnsi="Arial" w:cs="Arial"/>
                <w:sz w:val="22"/>
                <w:szCs w:val="22"/>
              </w:rPr>
              <w:t>.</w:t>
            </w:r>
          </w:p>
        </w:tc>
        <w:tc>
          <w:tcPr>
            <w:tcW w:w="4536" w:type="dxa"/>
            <w:vAlign w:val="center"/>
          </w:tcPr>
          <w:p w14:paraId="3B78A12E" w14:textId="77777777" w:rsidR="007C565A" w:rsidRPr="007C565A" w:rsidRDefault="00D573F1" w:rsidP="007C565A">
            <w:pPr>
              <w:rPr>
                <w:rFonts w:ascii="Arial" w:hAnsi="Arial" w:cs="Arial"/>
                <w:sz w:val="22"/>
                <w:szCs w:val="22"/>
              </w:rPr>
            </w:pPr>
            <w:r>
              <w:rPr>
                <w:rFonts w:ascii="Arial" w:hAnsi="Arial" w:cs="Arial"/>
                <w:sz w:val="22"/>
                <w:szCs w:val="22"/>
              </w:rPr>
              <w:t>Ołów</w:t>
            </w:r>
            <w:r w:rsidR="00154792">
              <w:rPr>
                <w:rFonts w:ascii="Arial" w:hAnsi="Arial" w:cs="Arial"/>
                <w:sz w:val="22"/>
                <w:szCs w:val="22"/>
              </w:rPr>
              <w:t>*</w:t>
            </w:r>
          </w:p>
        </w:tc>
        <w:tc>
          <w:tcPr>
            <w:tcW w:w="3409" w:type="dxa"/>
            <w:vAlign w:val="center"/>
          </w:tcPr>
          <w:p w14:paraId="1DCC2E4A" w14:textId="77777777" w:rsidR="007C565A" w:rsidRPr="00BC7807" w:rsidRDefault="009E6CB4" w:rsidP="00BC7807">
            <w:pPr>
              <w:jc w:val="center"/>
              <w:rPr>
                <w:rFonts w:ascii="Arial" w:hAnsi="Arial" w:cs="Arial"/>
                <w:bCs/>
                <w:sz w:val="22"/>
                <w:szCs w:val="22"/>
              </w:rPr>
            </w:pPr>
            <w:r>
              <w:rPr>
                <w:rFonts w:ascii="Arial" w:hAnsi="Arial" w:cs="Arial"/>
                <w:bCs/>
                <w:sz w:val="22"/>
                <w:szCs w:val="22"/>
              </w:rPr>
              <w:t>0,00</w:t>
            </w:r>
            <w:r w:rsidR="002B1C12">
              <w:rPr>
                <w:rFonts w:ascii="Arial" w:hAnsi="Arial" w:cs="Arial"/>
                <w:bCs/>
                <w:sz w:val="22"/>
                <w:szCs w:val="22"/>
              </w:rPr>
              <w:t>85</w:t>
            </w:r>
            <w:r w:rsidR="0027350B">
              <w:rPr>
                <w:rFonts w:ascii="Arial" w:hAnsi="Arial" w:cs="Arial"/>
                <w:bCs/>
                <w:sz w:val="22"/>
                <w:szCs w:val="22"/>
              </w:rPr>
              <w:t>1</w:t>
            </w:r>
          </w:p>
        </w:tc>
      </w:tr>
      <w:tr w:rsidR="007C565A" w:rsidRPr="006662C6" w14:paraId="274F3FF9" w14:textId="77777777" w:rsidTr="007C565A">
        <w:trPr>
          <w:trHeight w:val="65"/>
          <w:jc w:val="center"/>
        </w:trPr>
        <w:tc>
          <w:tcPr>
            <w:tcW w:w="1123" w:type="dxa"/>
            <w:vAlign w:val="center"/>
          </w:tcPr>
          <w:p w14:paraId="73AA30EE" w14:textId="77777777" w:rsidR="007C565A" w:rsidRDefault="002B1C12" w:rsidP="008159EE">
            <w:pPr>
              <w:keepNext/>
              <w:numPr>
                <w:ilvl w:val="12"/>
                <w:numId w:val="0"/>
              </w:numPr>
              <w:jc w:val="center"/>
              <w:rPr>
                <w:rFonts w:ascii="Arial" w:hAnsi="Arial" w:cs="Arial"/>
                <w:sz w:val="22"/>
                <w:szCs w:val="22"/>
              </w:rPr>
            </w:pPr>
            <w:r>
              <w:rPr>
                <w:rFonts w:ascii="Arial" w:hAnsi="Arial" w:cs="Arial"/>
                <w:sz w:val="22"/>
                <w:szCs w:val="22"/>
              </w:rPr>
              <w:t>6</w:t>
            </w:r>
            <w:r w:rsidR="007C565A">
              <w:rPr>
                <w:rFonts w:ascii="Arial" w:hAnsi="Arial" w:cs="Arial"/>
                <w:sz w:val="22"/>
                <w:szCs w:val="22"/>
              </w:rPr>
              <w:t>.</w:t>
            </w:r>
          </w:p>
        </w:tc>
        <w:tc>
          <w:tcPr>
            <w:tcW w:w="4536" w:type="dxa"/>
            <w:vAlign w:val="center"/>
          </w:tcPr>
          <w:p w14:paraId="63241976" w14:textId="77777777" w:rsidR="007C565A" w:rsidRPr="00A845F2" w:rsidRDefault="007C565A" w:rsidP="007C565A">
            <w:pPr>
              <w:rPr>
                <w:rFonts w:ascii="Arial" w:hAnsi="Arial" w:cs="Arial"/>
                <w:bCs/>
                <w:sz w:val="22"/>
                <w:szCs w:val="22"/>
              </w:rPr>
            </w:pPr>
            <w:r>
              <w:rPr>
                <w:rFonts w:ascii="Arial" w:hAnsi="Arial" w:cs="Arial"/>
                <w:bCs/>
                <w:sz w:val="22"/>
                <w:szCs w:val="22"/>
              </w:rPr>
              <w:t>Pył ogółem</w:t>
            </w:r>
          </w:p>
        </w:tc>
        <w:tc>
          <w:tcPr>
            <w:tcW w:w="3409" w:type="dxa"/>
            <w:vAlign w:val="center"/>
          </w:tcPr>
          <w:p w14:paraId="7AF1BF92" w14:textId="77777777" w:rsidR="007C565A" w:rsidRPr="00BC7807" w:rsidRDefault="009E6CB4" w:rsidP="00BC7807">
            <w:pPr>
              <w:jc w:val="center"/>
              <w:rPr>
                <w:rFonts w:ascii="Arial" w:hAnsi="Arial" w:cs="Arial"/>
                <w:bCs/>
                <w:sz w:val="22"/>
                <w:szCs w:val="22"/>
              </w:rPr>
            </w:pPr>
            <w:r>
              <w:rPr>
                <w:rFonts w:ascii="Arial" w:hAnsi="Arial" w:cs="Arial"/>
                <w:bCs/>
                <w:sz w:val="22"/>
                <w:szCs w:val="22"/>
              </w:rPr>
              <w:t>0,</w:t>
            </w:r>
            <w:r w:rsidR="002B1C12">
              <w:rPr>
                <w:rFonts w:ascii="Arial" w:hAnsi="Arial" w:cs="Arial"/>
                <w:bCs/>
                <w:sz w:val="22"/>
                <w:szCs w:val="22"/>
              </w:rPr>
              <w:t>3874</w:t>
            </w:r>
          </w:p>
        </w:tc>
      </w:tr>
      <w:tr w:rsidR="007C565A" w:rsidRPr="006662C6" w14:paraId="2008A3B1" w14:textId="77777777" w:rsidTr="007C565A">
        <w:trPr>
          <w:trHeight w:val="65"/>
          <w:jc w:val="center"/>
        </w:trPr>
        <w:tc>
          <w:tcPr>
            <w:tcW w:w="1123" w:type="dxa"/>
            <w:vAlign w:val="center"/>
          </w:tcPr>
          <w:p w14:paraId="2655F7B8" w14:textId="77777777" w:rsidR="007C565A" w:rsidRDefault="002B1C12" w:rsidP="008159EE">
            <w:pPr>
              <w:keepNext/>
              <w:numPr>
                <w:ilvl w:val="12"/>
                <w:numId w:val="0"/>
              </w:numPr>
              <w:jc w:val="center"/>
              <w:rPr>
                <w:rFonts w:ascii="Arial" w:hAnsi="Arial" w:cs="Arial"/>
                <w:sz w:val="22"/>
                <w:szCs w:val="22"/>
              </w:rPr>
            </w:pPr>
            <w:r>
              <w:rPr>
                <w:rFonts w:ascii="Arial" w:hAnsi="Arial" w:cs="Arial"/>
                <w:sz w:val="22"/>
                <w:szCs w:val="22"/>
              </w:rPr>
              <w:t>7</w:t>
            </w:r>
            <w:r w:rsidR="007C565A">
              <w:rPr>
                <w:rFonts w:ascii="Arial" w:hAnsi="Arial" w:cs="Arial"/>
                <w:sz w:val="22"/>
                <w:szCs w:val="22"/>
              </w:rPr>
              <w:t>.</w:t>
            </w:r>
          </w:p>
        </w:tc>
        <w:tc>
          <w:tcPr>
            <w:tcW w:w="4536" w:type="dxa"/>
            <w:vAlign w:val="center"/>
          </w:tcPr>
          <w:p w14:paraId="4B0D1387" w14:textId="77777777" w:rsidR="007C565A" w:rsidRPr="007C565A" w:rsidRDefault="007C565A" w:rsidP="007C565A">
            <w:pPr>
              <w:rPr>
                <w:rFonts w:ascii="Arial" w:hAnsi="Arial" w:cs="Arial"/>
                <w:sz w:val="22"/>
                <w:szCs w:val="22"/>
              </w:rPr>
            </w:pPr>
            <w:r>
              <w:rPr>
                <w:rFonts w:ascii="Arial" w:hAnsi="Arial" w:cs="Arial"/>
                <w:sz w:val="22"/>
                <w:szCs w:val="22"/>
              </w:rPr>
              <w:t>Pył zawieszony PM10</w:t>
            </w:r>
          </w:p>
        </w:tc>
        <w:tc>
          <w:tcPr>
            <w:tcW w:w="3409" w:type="dxa"/>
            <w:vAlign w:val="center"/>
          </w:tcPr>
          <w:p w14:paraId="4FB2F909" w14:textId="77777777" w:rsidR="007C565A" w:rsidRPr="00BC7807" w:rsidRDefault="009E6CB4" w:rsidP="00BC7807">
            <w:pPr>
              <w:jc w:val="center"/>
              <w:rPr>
                <w:rFonts w:ascii="Arial" w:hAnsi="Arial" w:cs="Arial"/>
                <w:bCs/>
                <w:sz w:val="22"/>
                <w:szCs w:val="22"/>
              </w:rPr>
            </w:pPr>
            <w:r>
              <w:rPr>
                <w:rFonts w:ascii="Arial" w:hAnsi="Arial" w:cs="Arial"/>
                <w:bCs/>
                <w:sz w:val="22"/>
                <w:szCs w:val="22"/>
              </w:rPr>
              <w:t>0,</w:t>
            </w:r>
            <w:r w:rsidR="002B1C12">
              <w:rPr>
                <w:rFonts w:ascii="Arial" w:hAnsi="Arial" w:cs="Arial"/>
                <w:bCs/>
                <w:sz w:val="22"/>
                <w:szCs w:val="22"/>
              </w:rPr>
              <w:t>3874</w:t>
            </w:r>
          </w:p>
        </w:tc>
      </w:tr>
      <w:tr w:rsidR="007C565A" w:rsidRPr="006662C6" w14:paraId="6D772EDC" w14:textId="77777777" w:rsidTr="007C565A">
        <w:trPr>
          <w:trHeight w:val="65"/>
          <w:jc w:val="center"/>
        </w:trPr>
        <w:tc>
          <w:tcPr>
            <w:tcW w:w="1123" w:type="dxa"/>
            <w:vAlign w:val="center"/>
          </w:tcPr>
          <w:p w14:paraId="067C737A" w14:textId="77777777" w:rsidR="007C565A" w:rsidRDefault="002B1C12" w:rsidP="008159EE">
            <w:pPr>
              <w:keepNext/>
              <w:numPr>
                <w:ilvl w:val="12"/>
                <w:numId w:val="0"/>
              </w:numPr>
              <w:jc w:val="center"/>
              <w:rPr>
                <w:rFonts w:ascii="Arial" w:hAnsi="Arial" w:cs="Arial"/>
                <w:sz w:val="22"/>
                <w:szCs w:val="22"/>
              </w:rPr>
            </w:pPr>
            <w:r>
              <w:rPr>
                <w:rFonts w:ascii="Arial" w:hAnsi="Arial" w:cs="Arial"/>
                <w:sz w:val="22"/>
                <w:szCs w:val="22"/>
              </w:rPr>
              <w:t>8</w:t>
            </w:r>
            <w:r w:rsidR="007C565A">
              <w:rPr>
                <w:rFonts w:ascii="Arial" w:hAnsi="Arial" w:cs="Arial"/>
                <w:sz w:val="22"/>
                <w:szCs w:val="22"/>
              </w:rPr>
              <w:t>.</w:t>
            </w:r>
          </w:p>
        </w:tc>
        <w:tc>
          <w:tcPr>
            <w:tcW w:w="4536" w:type="dxa"/>
            <w:vAlign w:val="center"/>
          </w:tcPr>
          <w:p w14:paraId="6F66CF4E" w14:textId="77777777" w:rsidR="007C565A" w:rsidRPr="00A845F2" w:rsidRDefault="007C565A" w:rsidP="007C565A">
            <w:pPr>
              <w:rPr>
                <w:rFonts w:ascii="Arial" w:hAnsi="Arial" w:cs="Arial"/>
                <w:bCs/>
                <w:sz w:val="22"/>
                <w:szCs w:val="22"/>
              </w:rPr>
            </w:pPr>
            <w:r>
              <w:rPr>
                <w:rFonts w:ascii="Arial" w:hAnsi="Arial" w:cs="Arial"/>
                <w:sz w:val="22"/>
                <w:szCs w:val="22"/>
              </w:rPr>
              <w:t>Pył zawieszony PM2,5</w:t>
            </w:r>
          </w:p>
        </w:tc>
        <w:tc>
          <w:tcPr>
            <w:tcW w:w="3409" w:type="dxa"/>
            <w:vAlign w:val="center"/>
          </w:tcPr>
          <w:p w14:paraId="562BE82F" w14:textId="77777777" w:rsidR="007C565A" w:rsidRPr="00BC7807" w:rsidRDefault="009E6CB4" w:rsidP="00D573F1">
            <w:pPr>
              <w:jc w:val="center"/>
              <w:rPr>
                <w:rFonts w:ascii="Arial" w:hAnsi="Arial" w:cs="Arial"/>
                <w:bCs/>
                <w:sz w:val="22"/>
                <w:szCs w:val="22"/>
              </w:rPr>
            </w:pPr>
            <w:r>
              <w:rPr>
                <w:rFonts w:ascii="Arial" w:hAnsi="Arial" w:cs="Arial"/>
                <w:bCs/>
                <w:sz w:val="22"/>
                <w:szCs w:val="22"/>
              </w:rPr>
              <w:t>0,</w:t>
            </w:r>
            <w:r w:rsidR="002B1C12">
              <w:rPr>
                <w:rFonts w:ascii="Arial" w:hAnsi="Arial" w:cs="Arial"/>
                <w:bCs/>
                <w:sz w:val="22"/>
                <w:szCs w:val="22"/>
              </w:rPr>
              <w:t>1927</w:t>
            </w:r>
          </w:p>
        </w:tc>
      </w:tr>
      <w:tr w:rsidR="00D573F1" w:rsidRPr="006662C6" w14:paraId="2047FF55" w14:textId="77777777" w:rsidTr="007C565A">
        <w:trPr>
          <w:trHeight w:val="65"/>
          <w:jc w:val="center"/>
        </w:trPr>
        <w:tc>
          <w:tcPr>
            <w:tcW w:w="1123" w:type="dxa"/>
            <w:vAlign w:val="center"/>
          </w:tcPr>
          <w:p w14:paraId="104D9B52" w14:textId="77777777" w:rsidR="00D573F1" w:rsidRDefault="002B1C12" w:rsidP="008159EE">
            <w:pPr>
              <w:keepNext/>
              <w:numPr>
                <w:ilvl w:val="12"/>
                <w:numId w:val="0"/>
              </w:numPr>
              <w:jc w:val="center"/>
              <w:rPr>
                <w:rFonts w:ascii="Arial" w:hAnsi="Arial" w:cs="Arial"/>
                <w:sz w:val="22"/>
                <w:szCs w:val="22"/>
              </w:rPr>
            </w:pPr>
            <w:r>
              <w:rPr>
                <w:rFonts w:ascii="Arial" w:hAnsi="Arial" w:cs="Arial"/>
                <w:sz w:val="22"/>
                <w:szCs w:val="22"/>
              </w:rPr>
              <w:t>9</w:t>
            </w:r>
            <w:r w:rsidR="00D573F1">
              <w:rPr>
                <w:rFonts w:ascii="Arial" w:hAnsi="Arial" w:cs="Arial"/>
                <w:sz w:val="22"/>
                <w:szCs w:val="22"/>
              </w:rPr>
              <w:t>.</w:t>
            </w:r>
          </w:p>
        </w:tc>
        <w:tc>
          <w:tcPr>
            <w:tcW w:w="4536" w:type="dxa"/>
            <w:vAlign w:val="center"/>
          </w:tcPr>
          <w:p w14:paraId="0C4C53C3" w14:textId="77777777" w:rsidR="00D573F1" w:rsidRDefault="00D573F1" w:rsidP="007C565A">
            <w:pPr>
              <w:rPr>
                <w:rFonts w:ascii="Arial" w:hAnsi="Arial" w:cs="Arial"/>
                <w:sz w:val="22"/>
                <w:szCs w:val="22"/>
              </w:rPr>
            </w:pPr>
            <w:r>
              <w:rPr>
                <w:rFonts w:ascii="Arial" w:hAnsi="Arial" w:cs="Arial"/>
                <w:sz w:val="22"/>
                <w:szCs w:val="22"/>
              </w:rPr>
              <w:t>Tlenek węgla</w:t>
            </w:r>
          </w:p>
        </w:tc>
        <w:tc>
          <w:tcPr>
            <w:tcW w:w="3409" w:type="dxa"/>
            <w:vAlign w:val="center"/>
          </w:tcPr>
          <w:p w14:paraId="67361171" w14:textId="77777777" w:rsidR="00D573F1" w:rsidRDefault="009E6CB4" w:rsidP="00BC7807">
            <w:pPr>
              <w:jc w:val="center"/>
              <w:rPr>
                <w:rFonts w:ascii="Arial" w:hAnsi="Arial" w:cs="Arial"/>
                <w:bCs/>
                <w:sz w:val="22"/>
                <w:szCs w:val="22"/>
              </w:rPr>
            </w:pPr>
            <w:r>
              <w:rPr>
                <w:rFonts w:ascii="Arial" w:hAnsi="Arial" w:cs="Arial"/>
                <w:bCs/>
                <w:sz w:val="22"/>
                <w:szCs w:val="22"/>
              </w:rPr>
              <w:t>1</w:t>
            </w:r>
            <w:r w:rsidR="002B1C12">
              <w:rPr>
                <w:rFonts w:ascii="Arial" w:hAnsi="Arial" w:cs="Arial"/>
                <w:bCs/>
                <w:sz w:val="22"/>
                <w:szCs w:val="22"/>
              </w:rPr>
              <w:t>4</w:t>
            </w:r>
            <w:r>
              <w:rPr>
                <w:rFonts w:ascii="Arial" w:hAnsi="Arial" w:cs="Arial"/>
                <w:bCs/>
                <w:sz w:val="22"/>
                <w:szCs w:val="22"/>
              </w:rPr>
              <w:t>,9</w:t>
            </w:r>
            <w:r w:rsidR="002B1C12">
              <w:rPr>
                <w:rFonts w:ascii="Arial" w:hAnsi="Arial" w:cs="Arial"/>
                <w:bCs/>
                <w:sz w:val="22"/>
                <w:szCs w:val="22"/>
              </w:rPr>
              <w:t>635</w:t>
            </w:r>
          </w:p>
        </w:tc>
      </w:tr>
    </w:tbl>
    <w:p w14:paraId="2A2AA29A" w14:textId="4707918E" w:rsidR="00B61B24" w:rsidRDefault="00154792" w:rsidP="00790517">
      <w:pPr>
        <w:spacing w:after="240"/>
        <w:rPr>
          <w:rFonts w:ascii="Arial" w:hAnsi="Arial" w:cs="Arial"/>
          <w:b/>
          <w:sz w:val="24"/>
        </w:rPr>
      </w:pPr>
      <w:r w:rsidRPr="00154792">
        <w:rPr>
          <w:rFonts w:ascii="Arial" w:hAnsi="Arial" w:cs="Arial"/>
        </w:rPr>
        <w:t>* jako suma metalu i jego związków w pyle zawieszonym PM10</w:t>
      </w:r>
    </w:p>
    <w:p w14:paraId="3FE0B709" w14:textId="00B004DA" w:rsidR="00994020" w:rsidRDefault="00D54AE5" w:rsidP="00343995">
      <w:pPr>
        <w:pStyle w:val="Nagwek2"/>
        <w:rPr>
          <w:b/>
        </w:rPr>
      </w:pPr>
      <w:bookmarkStart w:id="18" w:name="_Hlk41548136"/>
      <w:r>
        <w:rPr>
          <w:b/>
        </w:rPr>
        <w:t xml:space="preserve">I.4. </w:t>
      </w:r>
      <w:r w:rsidR="00994020" w:rsidRPr="007D33B2">
        <w:t>Punkt I</w:t>
      </w:r>
      <w:r w:rsidR="00994020">
        <w:t>I.3.</w:t>
      </w:r>
      <w:r w:rsidR="00994020" w:rsidRPr="007D33B2">
        <w:t xml:space="preserve"> otrzymuje brzmie</w:t>
      </w:r>
      <w:r w:rsidR="00994020">
        <w:t>nie:</w:t>
      </w:r>
      <w:bookmarkEnd w:id="18"/>
    </w:p>
    <w:p w14:paraId="230871D4" w14:textId="2329AE61" w:rsidR="00994020" w:rsidRPr="00944A02" w:rsidRDefault="00994020" w:rsidP="00790517">
      <w:pPr>
        <w:spacing w:after="240"/>
        <w:rPr>
          <w:rFonts w:ascii="Arial" w:hAnsi="Arial" w:cs="Arial"/>
          <w:b/>
          <w:sz w:val="24"/>
        </w:rPr>
      </w:pPr>
      <w:r w:rsidRPr="00944A02">
        <w:rPr>
          <w:rFonts w:ascii="Arial" w:hAnsi="Arial" w:cs="Arial"/>
          <w:b/>
          <w:sz w:val="24"/>
        </w:rPr>
        <w:t>II.3. Dopuszczalne rodzaje i ilości wytwarzanych odpadów.</w:t>
      </w:r>
    </w:p>
    <w:p w14:paraId="16039215" w14:textId="77777777" w:rsidR="00994020" w:rsidRPr="00944A02" w:rsidRDefault="00994020" w:rsidP="00994020">
      <w:pPr>
        <w:rPr>
          <w:rFonts w:ascii="Arial" w:hAnsi="Arial" w:cs="Arial"/>
          <w:b/>
          <w:sz w:val="24"/>
        </w:rPr>
      </w:pPr>
      <w:r w:rsidRPr="00944A02">
        <w:rPr>
          <w:rFonts w:ascii="Arial" w:hAnsi="Arial" w:cs="Arial"/>
          <w:b/>
          <w:sz w:val="24"/>
        </w:rPr>
        <w:t xml:space="preserve">II.3.1. </w:t>
      </w:r>
      <w:r w:rsidRPr="00944A02">
        <w:rPr>
          <w:rFonts w:ascii="Arial" w:hAnsi="Arial" w:cs="Arial"/>
          <w:sz w:val="24"/>
        </w:rPr>
        <w:t>Odpady niebezpieczne.</w:t>
      </w:r>
    </w:p>
    <w:p w14:paraId="2207EEB8" w14:textId="77777777" w:rsidR="00994020" w:rsidRPr="00944A02" w:rsidRDefault="00994020" w:rsidP="00994020">
      <w:pPr>
        <w:rPr>
          <w:rFonts w:ascii="Arial" w:hAnsi="Arial" w:cs="Arial"/>
          <w:b/>
          <w:sz w:val="22"/>
          <w:szCs w:val="22"/>
        </w:rPr>
      </w:pPr>
      <w:r w:rsidRPr="00944A02">
        <w:rPr>
          <w:rFonts w:ascii="Arial" w:hAnsi="Arial" w:cs="Arial"/>
          <w:b/>
          <w:sz w:val="22"/>
          <w:szCs w:val="22"/>
        </w:rPr>
        <w:t>Tabela</w:t>
      </w:r>
      <w:r>
        <w:rPr>
          <w:rFonts w:ascii="Arial" w:hAnsi="Arial" w:cs="Arial"/>
          <w:b/>
          <w:sz w:val="22"/>
          <w:szCs w:val="22"/>
        </w:rPr>
        <w:t xml:space="preserve"> 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3119"/>
        <w:gridCol w:w="992"/>
        <w:gridCol w:w="3260"/>
      </w:tblGrid>
      <w:tr w:rsidR="00994020" w:rsidRPr="00341988" w14:paraId="76418324" w14:textId="77777777" w:rsidTr="00790517">
        <w:trPr>
          <w:trHeight w:val="454"/>
          <w:tblHeader/>
        </w:trPr>
        <w:tc>
          <w:tcPr>
            <w:tcW w:w="567" w:type="dxa"/>
            <w:vAlign w:val="center"/>
          </w:tcPr>
          <w:p w14:paraId="255DE070" w14:textId="77777777" w:rsidR="00994020" w:rsidRPr="00341988" w:rsidRDefault="00994020" w:rsidP="00002DC8">
            <w:pPr>
              <w:widowControl w:val="0"/>
              <w:jc w:val="center"/>
              <w:rPr>
                <w:rFonts w:ascii="Arial" w:hAnsi="Arial" w:cs="Arial"/>
                <w:b/>
                <w:sz w:val="22"/>
                <w:szCs w:val="22"/>
              </w:rPr>
            </w:pPr>
            <w:r w:rsidRPr="00341988">
              <w:rPr>
                <w:rFonts w:ascii="Arial" w:hAnsi="Arial" w:cs="Arial"/>
                <w:b/>
                <w:sz w:val="22"/>
                <w:szCs w:val="22"/>
              </w:rPr>
              <w:t>Lp.</w:t>
            </w:r>
          </w:p>
        </w:tc>
        <w:tc>
          <w:tcPr>
            <w:tcW w:w="1134" w:type="dxa"/>
            <w:vAlign w:val="center"/>
          </w:tcPr>
          <w:p w14:paraId="1D77E921" w14:textId="77777777" w:rsidR="00994020" w:rsidRPr="00341988" w:rsidRDefault="00994020" w:rsidP="00002DC8">
            <w:pPr>
              <w:pStyle w:val="Tekstpodstawowy"/>
              <w:widowControl w:val="0"/>
              <w:spacing w:line="240" w:lineRule="auto"/>
              <w:jc w:val="center"/>
              <w:rPr>
                <w:rFonts w:ascii="Arial" w:hAnsi="Arial" w:cs="Arial"/>
                <w:b/>
                <w:bCs/>
                <w:sz w:val="22"/>
                <w:szCs w:val="22"/>
              </w:rPr>
            </w:pPr>
            <w:r w:rsidRPr="00341988">
              <w:rPr>
                <w:rFonts w:ascii="Arial" w:hAnsi="Arial" w:cs="Arial"/>
                <w:b/>
                <w:bCs/>
                <w:sz w:val="22"/>
                <w:szCs w:val="22"/>
              </w:rPr>
              <w:t>Kod</w:t>
            </w:r>
          </w:p>
          <w:p w14:paraId="1C37528F" w14:textId="77777777" w:rsidR="00994020" w:rsidRPr="00341988" w:rsidRDefault="00994020" w:rsidP="00002DC8">
            <w:pPr>
              <w:widowControl w:val="0"/>
              <w:jc w:val="center"/>
              <w:rPr>
                <w:rFonts w:ascii="Arial" w:hAnsi="Arial" w:cs="Arial"/>
                <w:b/>
                <w:bCs/>
                <w:sz w:val="22"/>
                <w:szCs w:val="22"/>
              </w:rPr>
            </w:pPr>
            <w:r w:rsidRPr="00341988">
              <w:rPr>
                <w:rFonts w:ascii="Arial" w:hAnsi="Arial" w:cs="Arial"/>
                <w:b/>
                <w:bCs/>
                <w:sz w:val="22"/>
                <w:szCs w:val="22"/>
              </w:rPr>
              <w:t>odpadu</w:t>
            </w:r>
          </w:p>
        </w:tc>
        <w:tc>
          <w:tcPr>
            <w:tcW w:w="3119" w:type="dxa"/>
            <w:vAlign w:val="center"/>
          </w:tcPr>
          <w:p w14:paraId="1166FAF0" w14:textId="77777777" w:rsidR="00994020" w:rsidRPr="00341988" w:rsidRDefault="00994020" w:rsidP="00002DC8">
            <w:pPr>
              <w:pStyle w:val="Tekstpodstawowy"/>
              <w:widowControl w:val="0"/>
              <w:spacing w:line="240" w:lineRule="auto"/>
              <w:jc w:val="center"/>
              <w:rPr>
                <w:rFonts w:ascii="Arial" w:hAnsi="Arial" w:cs="Arial"/>
                <w:b/>
                <w:bCs/>
                <w:sz w:val="22"/>
                <w:szCs w:val="22"/>
              </w:rPr>
            </w:pPr>
            <w:r w:rsidRPr="00341988">
              <w:rPr>
                <w:rFonts w:ascii="Arial" w:hAnsi="Arial" w:cs="Arial"/>
                <w:b/>
                <w:bCs/>
                <w:sz w:val="22"/>
                <w:szCs w:val="22"/>
              </w:rPr>
              <w:t>Rodzaj odpadu</w:t>
            </w:r>
          </w:p>
        </w:tc>
        <w:tc>
          <w:tcPr>
            <w:tcW w:w="992" w:type="dxa"/>
            <w:vAlign w:val="center"/>
          </w:tcPr>
          <w:p w14:paraId="36B58B80" w14:textId="77777777" w:rsidR="00994020" w:rsidRPr="00341988" w:rsidRDefault="00994020" w:rsidP="00002DC8">
            <w:pPr>
              <w:pStyle w:val="Tekstpodstawowy"/>
              <w:widowControl w:val="0"/>
              <w:spacing w:line="240" w:lineRule="auto"/>
              <w:ind w:left="-70" w:right="-130"/>
              <w:jc w:val="center"/>
              <w:rPr>
                <w:rFonts w:ascii="Arial" w:hAnsi="Arial" w:cs="Arial"/>
                <w:b/>
                <w:sz w:val="22"/>
                <w:szCs w:val="22"/>
              </w:rPr>
            </w:pPr>
            <w:r w:rsidRPr="00341988">
              <w:rPr>
                <w:rFonts w:ascii="Arial" w:hAnsi="Arial" w:cs="Arial"/>
                <w:b/>
                <w:sz w:val="22"/>
                <w:szCs w:val="22"/>
              </w:rPr>
              <w:t>Ilość odpadu</w:t>
            </w:r>
          </w:p>
          <w:p w14:paraId="6DB57DD2" w14:textId="77777777" w:rsidR="00994020" w:rsidRPr="00341988" w:rsidRDefault="00994020" w:rsidP="00002DC8">
            <w:pPr>
              <w:widowControl w:val="0"/>
              <w:ind w:left="-70" w:right="-130"/>
              <w:jc w:val="center"/>
              <w:rPr>
                <w:rFonts w:ascii="Arial" w:hAnsi="Arial" w:cs="Arial"/>
                <w:sz w:val="22"/>
                <w:szCs w:val="22"/>
              </w:rPr>
            </w:pPr>
            <w:r w:rsidRPr="00341988">
              <w:rPr>
                <w:rFonts w:ascii="Arial" w:hAnsi="Arial" w:cs="Arial"/>
                <w:b/>
                <w:sz w:val="22"/>
                <w:szCs w:val="22"/>
              </w:rPr>
              <w:t>Mg/rok</w:t>
            </w:r>
          </w:p>
        </w:tc>
        <w:tc>
          <w:tcPr>
            <w:tcW w:w="3260" w:type="dxa"/>
            <w:vAlign w:val="center"/>
          </w:tcPr>
          <w:p w14:paraId="66A8D6B3" w14:textId="77777777" w:rsidR="00994020" w:rsidRPr="00341988" w:rsidRDefault="00994020" w:rsidP="00002DC8">
            <w:pPr>
              <w:widowControl w:val="0"/>
              <w:jc w:val="center"/>
              <w:rPr>
                <w:rFonts w:ascii="Arial" w:hAnsi="Arial" w:cs="Arial"/>
                <w:sz w:val="22"/>
                <w:szCs w:val="22"/>
              </w:rPr>
            </w:pPr>
            <w:r w:rsidRPr="00341988">
              <w:rPr>
                <w:rFonts w:ascii="Arial" w:hAnsi="Arial" w:cs="Arial"/>
                <w:b/>
                <w:bCs/>
                <w:sz w:val="22"/>
                <w:szCs w:val="22"/>
              </w:rPr>
              <w:t>Źródła powstawania odpadu</w:t>
            </w:r>
          </w:p>
        </w:tc>
      </w:tr>
      <w:tr w:rsidR="00994020" w:rsidRPr="00341988" w14:paraId="1FE5B8B6" w14:textId="77777777" w:rsidTr="00002DC8">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4A50EE6B" w14:textId="77777777" w:rsidR="00994020" w:rsidRPr="00341988" w:rsidRDefault="00994020" w:rsidP="00002DC8">
            <w:pPr>
              <w:jc w:val="center"/>
              <w:rPr>
                <w:rFonts w:ascii="Arial" w:hAnsi="Arial" w:cs="Arial"/>
                <w:sz w:val="22"/>
                <w:szCs w:val="22"/>
              </w:rPr>
            </w:pPr>
            <w:r>
              <w:rPr>
                <w:rFonts w:ascii="Arial" w:hAnsi="Arial" w:cs="Arial"/>
                <w:sz w:val="22"/>
                <w:szCs w:val="22"/>
              </w:rPr>
              <w:t>1</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DD75FE8" w14:textId="77777777" w:rsidR="00994020" w:rsidRPr="00341988" w:rsidRDefault="00994020" w:rsidP="00002DC8">
            <w:pPr>
              <w:ind w:left="-14" w:right="-52"/>
              <w:jc w:val="center"/>
              <w:rPr>
                <w:rFonts w:ascii="Arial" w:hAnsi="Arial" w:cs="Arial"/>
                <w:sz w:val="22"/>
                <w:szCs w:val="22"/>
              </w:rPr>
            </w:pPr>
            <w:r w:rsidRPr="00341988">
              <w:rPr>
                <w:rFonts w:ascii="Arial" w:hAnsi="Arial" w:cs="Arial"/>
                <w:sz w:val="22"/>
                <w:szCs w:val="22"/>
              </w:rPr>
              <w:t>10 04 02*</w:t>
            </w:r>
          </w:p>
        </w:tc>
        <w:tc>
          <w:tcPr>
            <w:tcW w:w="3119" w:type="dxa"/>
            <w:tcBorders>
              <w:top w:val="single" w:sz="4" w:space="0" w:color="auto"/>
              <w:left w:val="single" w:sz="4" w:space="0" w:color="auto"/>
              <w:bottom w:val="single" w:sz="4" w:space="0" w:color="auto"/>
              <w:right w:val="single" w:sz="4" w:space="0" w:color="auto"/>
            </w:tcBorders>
            <w:vAlign w:val="center"/>
          </w:tcPr>
          <w:p w14:paraId="684269C1" w14:textId="77777777" w:rsidR="00790517" w:rsidRDefault="00994020" w:rsidP="00002DC8">
            <w:pPr>
              <w:rPr>
                <w:rFonts w:ascii="Arial" w:hAnsi="Arial" w:cs="Arial"/>
                <w:sz w:val="22"/>
                <w:szCs w:val="22"/>
              </w:rPr>
            </w:pPr>
            <w:r w:rsidRPr="00341988">
              <w:rPr>
                <w:rFonts w:ascii="Arial" w:hAnsi="Arial" w:cs="Arial"/>
                <w:sz w:val="22"/>
                <w:szCs w:val="22"/>
              </w:rPr>
              <w:t>Zgary z produkcji pierwotnej</w:t>
            </w:r>
          </w:p>
          <w:p w14:paraId="6A87035F" w14:textId="2E9A15C8" w:rsidR="00994020" w:rsidRPr="00341988" w:rsidRDefault="00994020" w:rsidP="00002DC8">
            <w:pPr>
              <w:rPr>
                <w:rFonts w:ascii="Arial" w:hAnsi="Arial" w:cs="Arial"/>
                <w:sz w:val="22"/>
                <w:szCs w:val="22"/>
              </w:rPr>
            </w:pPr>
            <w:r w:rsidRPr="00341988">
              <w:rPr>
                <w:rFonts w:ascii="Arial" w:hAnsi="Arial" w:cs="Arial"/>
                <w:sz w:val="22"/>
                <w:szCs w:val="22"/>
              </w:rPr>
              <w:t>i wtórnej</w:t>
            </w:r>
          </w:p>
        </w:tc>
        <w:tc>
          <w:tcPr>
            <w:tcW w:w="992" w:type="dxa"/>
            <w:tcBorders>
              <w:top w:val="single" w:sz="4" w:space="0" w:color="auto"/>
              <w:left w:val="single" w:sz="4" w:space="0" w:color="auto"/>
              <w:bottom w:val="single" w:sz="4" w:space="0" w:color="auto"/>
              <w:right w:val="single" w:sz="4" w:space="0" w:color="auto"/>
            </w:tcBorders>
            <w:vAlign w:val="center"/>
          </w:tcPr>
          <w:p w14:paraId="58994746" w14:textId="77777777" w:rsidR="00994020" w:rsidRPr="00341988" w:rsidRDefault="00994020" w:rsidP="00002DC8">
            <w:pPr>
              <w:jc w:val="center"/>
              <w:rPr>
                <w:rFonts w:ascii="Arial" w:hAnsi="Arial" w:cs="Arial"/>
                <w:sz w:val="22"/>
                <w:szCs w:val="22"/>
              </w:rPr>
            </w:pPr>
            <w:r w:rsidRPr="00341988">
              <w:rPr>
                <w:rFonts w:ascii="Arial" w:hAnsi="Arial" w:cs="Arial"/>
                <w:sz w:val="22"/>
                <w:szCs w:val="22"/>
              </w:rPr>
              <w:t>1</w:t>
            </w:r>
            <w:r w:rsidR="0041677C">
              <w:rPr>
                <w:rFonts w:ascii="Arial" w:hAnsi="Arial" w:cs="Arial"/>
                <w:sz w:val="22"/>
                <w:szCs w:val="22"/>
              </w:rPr>
              <w:t>100</w:t>
            </w:r>
          </w:p>
        </w:tc>
        <w:tc>
          <w:tcPr>
            <w:tcW w:w="3260" w:type="dxa"/>
            <w:tcBorders>
              <w:top w:val="single" w:sz="4" w:space="0" w:color="auto"/>
              <w:left w:val="single" w:sz="4" w:space="0" w:color="auto"/>
              <w:bottom w:val="single" w:sz="4" w:space="0" w:color="auto"/>
              <w:right w:val="single" w:sz="4" w:space="0" w:color="auto"/>
            </w:tcBorders>
            <w:vAlign w:val="center"/>
          </w:tcPr>
          <w:p w14:paraId="34BF546A" w14:textId="77777777" w:rsidR="00790517" w:rsidRDefault="00994020" w:rsidP="00002DC8">
            <w:pPr>
              <w:pStyle w:val="Default"/>
              <w:rPr>
                <w:sz w:val="22"/>
                <w:szCs w:val="22"/>
              </w:rPr>
            </w:pPr>
            <w:r>
              <w:rPr>
                <w:sz w:val="22"/>
                <w:szCs w:val="22"/>
              </w:rPr>
              <w:t>Zgary powstawać będą</w:t>
            </w:r>
          </w:p>
          <w:p w14:paraId="3A42DD94" w14:textId="77777777" w:rsidR="00790517" w:rsidRDefault="00994020" w:rsidP="00002DC8">
            <w:pPr>
              <w:pStyle w:val="Default"/>
              <w:rPr>
                <w:sz w:val="22"/>
                <w:szCs w:val="22"/>
              </w:rPr>
            </w:pPr>
            <w:r>
              <w:rPr>
                <w:sz w:val="22"/>
                <w:szCs w:val="22"/>
              </w:rPr>
              <w:t>w procesie topienia ołowiu</w:t>
            </w:r>
          </w:p>
          <w:p w14:paraId="0C4829DB" w14:textId="77777777" w:rsidR="00790517" w:rsidRDefault="00994020" w:rsidP="00002DC8">
            <w:pPr>
              <w:pStyle w:val="Default"/>
              <w:rPr>
                <w:sz w:val="22"/>
                <w:szCs w:val="22"/>
              </w:rPr>
            </w:pPr>
            <w:r>
              <w:rPr>
                <w:sz w:val="22"/>
                <w:szCs w:val="22"/>
              </w:rPr>
              <w:t>w piecu (produkcja kratek ołowiu i taśmy) oraz w trakcie odlewania kratek ołowiowych</w:t>
            </w:r>
          </w:p>
          <w:p w14:paraId="6E5210F6" w14:textId="77777777" w:rsidR="00790517" w:rsidRDefault="00994020" w:rsidP="00002DC8">
            <w:pPr>
              <w:pStyle w:val="Default"/>
              <w:rPr>
                <w:sz w:val="22"/>
                <w:szCs w:val="22"/>
              </w:rPr>
            </w:pPr>
            <w:r>
              <w:rPr>
                <w:sz w:val="22"/>
                <w:szCs w:val="22"/>
              </w:rPr>
              <w:t>i taśmy oraz drobnych części</w:t>
            </w:r>
          </w:p>
          <w:p w14:paraId="673E87C3" w14:textId="77777777" w:rsidR="00790517" w:rsidRDefault="00994020" w:rsidP="00002DC8">
            <w:pPr>
              <w:pStyle w:val="Default"/>
              <w:rPr>
                <w:sz w:val="22"/>
                <w:szCs w:val="22"/>
              </w:rPr>
            </w:pPr>
            <w:r>
              <w:rPr>
                <w:sz w:val="22"/>
                <w:szCs w:val="22"/>
              </w:rPr>
              <w:t>z ołowiu (topienie ołowiu</w:t>
            </w:r>
          </w:p>
          <w:p w14:paraId="0B503AA0" w14:textId="47DF9406" w:rsidR="00994020" w:rsidRDefault="00994020" w:rsidP="00002DC8">
            <w:pPr>
              <w:pStyle w:val="Default"/>
              <w:rPr>
                <w:sz w:val="22"/>
                <w:szCs w:val="22"/>
              </w:rPr>
            </w:pPr>
            <w:r>
              <w:rPr>
                <w:sz w:val="22"/>
                <w:szCs w:val="22"/>
              </w:rPr>
              <w:t xml:space="preserve">w piecach). </w:t>
            </w:r>
          </w:p>
        </w:tc>
      </w:tr>
      <w:tr w:rsidR="00994020" w:rsidRPr="00341988" w14:paraId="7C7CD012" w14:textId="77777777" w:rsidTr="00002DC8">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4AEBD484" w14:textId="77777777" w:rsidR="00994020" w:rsidRPr="00341988" w:rsidRDefault="00994020" w:rsidP="00002DC8">
            <w:pPr>
              <w:jc w:val="center"/>
              <w:rPr>
                <w:rFonts w:ascii="Arial" w:hAnsi="Arial" w:cs="Arial"/>
                <w:sz w:val="22"/>
                <w:szCs w:val="22"/>
              </w:rPr>
            </w:pPr>
            <w:r>
              <w:rPr>
                <w:rFonts w:ascii="Arial" w:hAnsi="Arial" w:cs="Arial"/>
                <w:sz w:val="22"/>
                <w:szCs w:val="22"/>
              </w:rPr>
              <w:t>2</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444A0D9" w14:textId="77777777" w:rsidR="00994020" w:rsidRPr="00341988" w:rsidRDefault="00994020" w:rsidP="00002DC8">
            <w:pPr>
              <w:ind w:left="-14" w:right="-52"/>
              <w:jc w:val="center"/>
              <w:rPr>
                <w:rFonts w:ascii="Arial" w:hAnsi="Arial" w:cs="Arial"/>
                <w:sz w:val="22"/>
                <w:szCs w:val="22"/>
              </w:rPr>
            </w:pPr>
            <w:r w:rsidRPr="00341988">
              <w:rPr>
                <w:rFonts w:ascii="Arial" w:hAnsi="Arial" w:cs="Arial"/>
                <w:sz w:val="22"/>
                <w:szCs w:val="22"/>
              </w:rPr>
              <w:t>10 04 04*</w:t>
            </w:r>
          </w:p>
        </w:tc>
        <w:tc>
          <w:tcPr>
            <w:tcW w:w="3119" w:type="dxa"/>
            <w:tcBorders>
              <w:top w:val="single" w:sz="4" w:space="0" w:color="auto"/>
              <w:left w:val="single" w:sz="4" w:space="0" w:color="auto"/>
              <w:bottom w:val="single" w:sz="4" w:space="0" w:color="auto"/>
              <w:right w:val="single" w:sz="4" w:space="0" w:color="auto"/>
            </w:tcBorders>
            <w:vAlign w:val="center"/>
          </w:tcPr>
          <w:p w14:paraId="67DB76F4" w14:textId="77777777" w:rsidR="00994020" w:rsidRPr="00341988" w:rsidRDefault="00994020" w:rsidP="00002DC8">
            <w:pPr>
              <w:rPr>
                <w:rFonts w:ascii="Arial" w:hAnsi="Arial" w:cs="Arial"/>
                <w:sz w:val="22"/>
                <w:szCs w:val="22"/>
              </w:rPr>
            </w:pPr>
            <w:r w:rsidRPr="00341988">
              <w:rPr>
                <w:rFonts w:ascii="Arial" w:hAnsi="Arial" w:cs="Arial"/>
                <w:sz w:val="22"/>
                <w:szCs w:val="22"/>
              </w:rPr>
              <w:t>Pyły z gazów odlotowych</w:t>
            </w:r>
          </w:p>
        </w:tc>
        <w:tc>
          <w:tcPr>
            <w:tcW w:w="992" w:type="dxa"/>
            <w:tcBorders>
              <w:top w:val="single" w:sz="4" w:space="0" w:color="auto"/>
              <w:left w:val="single" w:sz="4" w:space="0" w:color="auto"/>
              <w:bottom w:val="single" w:sz="4" w:space="0" w:color="auto"/>
              <w:right w:val="single" w:sz="4" w:space="0" w:color="auto"/>
            </w:tcBorders>
            <w:vAlign w:val="center"/>
          </w:tcPr>
          <w:p w14:paraId="696F4B79" w14:textId="77777777" w:rsidR="00994020" w:rsidRPr="00341988" w:rsidRDefault="00994020" w:rsidP="00002DC8">
            <w:pPr>
              <w:jc w:val="center"/>
              <w:rPr>
                <w:rFonts w:ascii="Arial" w:hAnsi="Arial" w:cs="Arial"/>
                <w:sz w:val="22"/>
                <w:szCs w:val="22"/>
              </w:rPr>
            </w:pPr>
            <w:r w:rsidRPr="00341988">
              <w:rPr>
                <w:rFonts w:ascii="Arial" w:hAnsi="Arial" w:cs="Arial"/>
                <w:sz w:val="22"/>
                <w:szCs w:val="22"/>
              </w:rPr>
              <w:t>2</w:t>
            </w:r>
            <w:r w:rsidR="0041677C">
              <w:rPr>
                <w:rFonts w:ascii="Arial" w:hAnsi="Arial" w:cs="Arial"/>
                <w:sz w:val="22"/>
                <w:szCs w:val="22"/>
              </w:rPr>
              <w:t>50</w:t>
            </w:r>
          </w:p>
        </w:tc>
        <w:tc>
          <w:tcPr>
            <w:tcW w:w="3260" w:type="dxa"/>
            <w:tcBorders>
              <w:top w:val="single" w:sz="4" w:space="0" w:color="auto"/>
              <w:left w:val="single" w:sz="4" w:space="0" w:color="auto"/>
              <w:bottom w:val="single" w:sz="4" w:space="0" w:color="auto"/>
              <w:right w:val="single" w:sz="4" w:space="0" w:color="auto"/>
            </w:tcBorders>
            <w:vAlign w:val="center"/>
          </w:tcPr>
          <w:p w14:paraId="58062A3A" w14:textId="77777777" w:rsidR="00790517" w:rsidRDefault="00994020" w:rsidP="00002DC8">
            <w:pPr>
              <w:pStyle w:val="Default"/>
              <w:rPr>
                <w:sz w:val="22"/>
                <w:szCs w:val="22"/>
              </w:rPr>
            </w:pPr>
            <w:r>
              <w:rPr>
                <w:sz w:val="22"/>
                <w:szCs w:val="22"/>
              </w:rPr>
              <w:t>Pyły powstawać będą</w:t>
            </w:r>
          </w:p>
          <w:p w14:paraId="6DAF632E" w14:textId="629061D6" w:rsidR="00994020" w:rsidRDefault="00994020" w:rsidP="00002DC8">
            <w:pPr>
              <w:pStyle w:val="Default"/>
              <w:rPr>
                <w:sz w:val="22"/>
                <w:szCs w:val="22"/>
              </w:rPr>
            </w:pPr>
            <w:r>
              <w:rPr>
                <w:sz w:val="22"/>
                <w:szCs w:val="22"/>
              </w:rPr>
              <w:t xml:space="preserve">w procesie odpylania stanowisk pracy i pomieszczeń produkcyjnych, jak i w trakcie </w:t>
            </w:r>
            <w:r>
              <w:rPr>
                <w:sz w:val="22"/>
                <w:szCs w:val="22"/>
              </w:rPr>
              <w:lastRenderedPageBreak/>
              <w:t xml:space="preserve">produkcji tlenku ołowiu przy wykorzystaniu filtrów tkaninowych. </w:t>
            </w:r>
          </w:p>
        </w:tc>
      </w:tr>
      <w:tr w:rsidR="00994020" w:rsidRPr="00341988" w14:paraId="578003D7" w14:textId="77777777" w:rsidTr="00002DC8">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5B474630" w14:textId="77777777" w:rsidR="00994020" w:rsidRPr="00341988" w:rsidRDefault="00994020" w:rsidP="00002DC8">
            <w:pPr>
              <w:jc w:val="center"/>
              <w:rPr>
                <w:rFonts w:ascii="Arial" w:hAnsi="Arial" w:cs="Arial"/>
                <w:sz w:val="22"/>
                <w:szCs w:val="22"/>
              </w:rPr>
            </w:pPr>
            <w:r>
              <w:rPr>
                <w:rFonts w:ascii="Arial" w:hAnsi="Arial" w:cs="Arial"/>
                <w:sz w:val="22"/>
                <w:szCs w:val="22"/>
              </w:rPr>
              <w:lastRenderedPageBreak/>
              <w:t>3</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85C7ED2" w14:textId="77777777" w:rsidR="00994020" w:rsidRPr="00341988" w:rsidRDefault="00994020" w:rsidP="00002DC8">
            <w:pPr>
              <w:ind w:left="-14" w:right="-52"/>
              <w:jc w:val="center"/>
              <w:rPr>
                <w:rFonts w:ascii="Arial" w:hAnsi="Arial" w:cs="Arial"/>
                <w:sz w:val="22"/>
                <w:szCs w:val="22"/>
              </w:rPr>
            </w:pPr>
            <w:r w:rsidRPr="00341988">
              <w:rPr>
                <w:rFonts w:ascii="Arial" w:hAnsi="Arial" w:cs="Arial"/>
                <w:sz w:val="22"/>
                <w:szCs w:val="22"/>
              </w:rPr>
              <w:t>10 04 05*</w:t>
            </w:r>
          </w:p>
        </w:tc>
        <w:tc>
          <w:tcPr>
            <w:tcW w:w="3119" w:type="dxa"/>
            <w:tcBorders>
              <w:top w:val="single" w:sz="4" w:space="0" w:color="auto"/>
              <w:left w:val="single" w:sz="4" w:space="0" w:color="auto"/>
              <w:bottom w:val="single" w:sz="4" w:space="0" w:color="auto"/>
              <w:right w:val="single" w:sz="4" w:space="0" w:color="auto"/>
            </w:tcBorders>
            <w:vAlign w:val="center"/>
          </w:tcPr>
          <w:p w14:paraId="6F7A20E4" w14:textId="77777777" w:rsidR="00994020" w:rsidRPr="00341988" w:rsidRDefault="00994020" w:rsidP="00002DC8">
            <w:pPr>
              <w:rPr>
                <w:rFonts w:ascii="Arial" w:hAnsi="Arial" w:cs="Arial"/>
                <w:sz w:val="22"/>
                <w:szCs w:val="22"/>
              </w:rPr>
            </w:pPr>
            <w:r w:rsidRPr="00341988">
              <w:rPr>
                <w:rFonts w:ascii="Arial" w:hAnsi="Arial" w:cs="Arial"/>
                <w:sz w:val="22"/>
                <w:szCs w:val="22"/>
              </w:rPr>
              <w:t>Inne cząstki i pyły</w:t>
            </w:r>
          </w:p>
        </w:tc>
        <w:tc>
          <w:tcPr>
            <w:tcW w:w="992" w:type="dxa"/>
            <w:tcBorders>
              <w:top w:val="single" w:sz="4" w:space="0" w:color="auto"/>
              <w:left w:val="single" w:sz="4" w:space="0" w:color="auto"/>
              <w:bottom w:val="single" w:sz="4" w:space="0" w:color="auto"/>
              <w:right w:val="single" w:sz="4" w:space="0" w:color="auto"/>
            </w:tcBorders>
            <w:vAlign w:val="center"/>
          </w:tcPr>
          <w:p w14:paraId="3B4CCC88" w14:textId="77777777" w:rsidR="00994020" w:rsidRPr="00341988" w:rsidRDefault="0041677C" w:rsidP="00002DC8">
            <w:pPr>
              <w:jc w:val="center"/>
              <w:rPr>
                <w:rFonts w:ascii="Arial" w:hAnsi="Arial" w:cs="Arial"/>
                <w:sz w:val="22"/>
                <w:szCs w:val="22"/>
              </w:rPr>
            </w:pPr>
            <w:r>
              <w:rPr>
                <w:rFonts w:ascii="Arial" w:hAnsi="Arial" w:cs="Arial"/>
                <w:sz w:val="22"/>
                <w:szCs w:val="22"/>
              </w:rPr>
              <w:t>600</w:t>
            </w:r>
          </w:p>
        </w:tc>
        <w:tc>
          <w:tcPr>
            <w:tcW w:w="3260" w:type="dxa"/>
            <w:tcBorders>
              <w:top w:val="single" w:sz="4" w:space="0" w:color="auto"/>
              <w:left w:val="single" w:sz="4" w:space="0" w:color="auto"/>
              <w:bottom w:val="single" w:sz="4" w:space="0" w:color="auto"/>
              <w:right w:val="single" w:sz="4" w:space="0" w:color="auto"/>
            </w:tcBorders>
            <w:vAlign w:val="center"/>
          </w:tcPr>
          <w:p w14:paraId="5EA4C554" w14:textId="77777777" w:rsidR="00790517" w:rsidRDefault="00994020" w:rsidP="00002DC8">
            <w:pPr>
              <w:pStyle w:val="Default"/>
              <w:rPr>
                <w:sz w:val="22"/>
                <w:szCs w:val="22"/>
              </w:rPr>
            </w:pPr>
            <w:r>
              <w:rPr>
                <w:sz w:val="22"/>
                <w:szCs w:val="22"/>
              </w:rPr>
              <w:t>Odpady ołowiowe powstawać będą przy dzieleniu</w:t>
            </w:r>
          </w:p>
          <w:p w14:paraId="0C4F4112" w14:textId="155E530D" w:rsidR="00994020" w:rsidRDefault="00994020" w:rsidP="00002DC8">
            <w:pPr>
              <w:pStyle w:val="Default"/>
              <w:rPr>
                <w:sz w:val="22"/>
                <w:szCs w:val="22"/>
              </w:rPr>
            </w:pPr>
            <w:r>
              <w:rPr>
                <w:sz w:val="22"/>
                <w:szCs w:val="22"/>
              </w:rPr>
              <w:t xml:space="preserve">i czyszczeniu płyt akumulatorowych. </w:t>
            </w:r>
          </w:p>
        </w:tc>
      </w:tr>
      <w:tr w:rsidR="00994020" w:rsidRPr="00341988" w14:paraId="44BED556" w14:textId="77777777" w:rsidTr="00002DC8">
        <w:trPr>
          <w:trHeight w:val="1470"/>
        </w:trPr>
        <w:tc>
          <w:tcPr>
            <w:tcW w:w="567" w:type="dxa"/>
            <w:tcBorders>
              <w:top w:val="single" w:sz="4" w:space="0" w:color="auto"/>
              <w:left w:val="single" w:sz="4" w:space="0" w:color="auto"/>
              <w:bottom w:val="single" w:sz="4" w:space="0" w:color="auto"/>
              <w:right w:val="single" w:sz="4" w:space="0" w:color="auto"/>
            </w:tcBorders>
            <w:vAlign w:val="center"/>
          </w:tcPr>
          <w:p w14:paraId="652020B3" w14:textId="77777777" w:rsidR="00994020" w:rsidRPr="00341988" w:rsidRDefault="00994020" w:rsidP="00002DC8">
            <w:pPr>
              <w:jc w:val="center"/>
              <w:rPr>
                <w:rFonts w:ascii="Arial" w:hAnsi="Arial" w:cs="Arial"/>
                <w:sz w:val="22"/>
                <w:szCs w:val="22"/>
              </w:rPr>
            </w:pPr>
            <w:r>
              <w:rPr>
                <w:rFonts w:ascii="Arial" w:hAnsi="Arial" w:cs="Arial"/>
                <w:sz w:val="22"/>
                <w:szCs w:val="22"/>
              </w:rPr>
              <w:t>4</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C936BD0" w14:textId="77777777" w:rsidR="00994020" w:rsidRPr="00341988" w:rsidRDefault="00994020" w:rsidP="00002DC8">
            <w:pPr>
              <w:ind w:left="-14" w:right="-52"/>
              <w:jc w:val="center"/>
              <w:rPr>
                <w:rFonts w:ascii="Arial" w:hAnsi="Arial" w:cs="Arial"/>
                <w:sz w:val="22"/>
                <w:szCs w:val="22"/>
              </w:rPr>
            </w:pPr>
            <w:r w:rsidRPr="00341988">
              <w:rPr>
                <w:rFonts w:ascii="Arial" w:hAnsi="Arial" w:cs="Arial"/>
                <w:sz w:val="22"/>
                <w:szCs w:val="22"/>
              </w:rPr>
              <w:t>13 02 08*</w:t>
            </w:r>
          </w:p>
        </w:tc>
        <w:tc>
          <w:tcPr>
            <w:tcW w:w="3119" w:type="dxa"/>
            <w:tcBorders>
              <w:top w:val="single" w:sz="4" w:space="0" w:color="auto"/>
              <w:left w:val="single" w:sz="4" w:space="0" w:color="auto"/>
              <w:bottom w:val="single" w:sz="4" w:space="0" w:color="auto"/>
              <w:right w:val="single" w:sz="4" w:space="0" w:color="auto"/>
            </w:tcBorders>
            <w:vAlign w:val="center"/>
          </w:tcPr>
          <w:p w14:paraId="5E9BDCE8" w14:textId="77777777" w:rsidR="00994020" w:rsidRPr="00341988" w:rsidRDefault="00994020" w:rsidP="00002DC8">
            <w:pPr>
              <w:rPr>
                <w:rFonts w:ascii="Arial" w:hAnsi="Arial" w:cs="Arial"/>
                <w:sz w:val="22"/>
                <w:szCs w:val="22"/>
              </w:rPr>
            </w:pPr>
            <w:r w:rsidRPr="00341988">
              <w:rPr>
                <w:rFonts w:ascii="Arial" w:hAnsi="Arial" w:cs="Arial"/>
                <w:sz w:val="22"/>
                <w:szCs w:val="22"/>
              </w:rPr>
              <w:t>Inne oleje silnikowe, przekładniowe i smarowe</w:t>
            </w:r>
          </w:p>
        </w:tc>
        <w:tc>
          <w:tcPr>
            <w:tcW w:w="992" w:type="dxa"/>
            <w:tcBorders>
              <w:top w:val="single" w:sz="4" w:space="0" w:color="auto"/>
              <w:left w:val="single" w:sz="4" w:space="0" w:color="auto"/>
              <w:bottom w:val="single" w:sz="4" w:space="0" w:color="auto"/>
              <w:right w:val="single" w:sz="4" w:space="0" w:color="auto"/>
            </w:tcBorders>
            <w:vAlign w:val="center"/>
          </w:tcPr>
          <w:p w14:paraId="1C76A206" w14:textId="77777777" w:rsidR="00994020" w:rsidRPr="00341988" w:rsidRDefault="0041677C" w:rsidP="00002DC8">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14:paraId="03570498" w14:textId="77777777" w:rsidR="00790517" w:rsidRDefault="00994020" w:rsidP="00002DC8">
            <w:pPr>
              <w:pStyle w:val="Default"/>
              <w:rPr>
                <w:sz w:val="22"/>
                <w:szCs w:val="22"/>
              </w:rPr>
            </w:pPr>
            <w:r>
              <w:rPr>
                <w:sz w:val="22"/>
                <w:szCs w:val="22"/>
              </w:rPr>
              <w:t>Odpad powstawać będzie przy wymianie olejów</w:t>
            </w:r>
          </w:p>
          <w:p w14:paraId="0E328FAF" w14:textId="1A71304F" w:rsidR="00994020" w:rsidRDefault="00994020" w:rsidP="00002DC8">
            <w:pPr>
              <w:pStyle w:val="Default"/>
              <w:rPr>
                <w:sz w:val="22"/>
                <w:szCs w:val="22"/>
              </w:rPr>
            </w:pPr>
            <w:r>
              <w:rPr>
                <w:sz w:val="22"/>
                <w:szCs w:val="22"/>
              </w:rPr>
              <w:t>w eksploatowanych</w:t>
            </w:r>
            <w:r>
              <w:rPr>
                <w:sz w:val="20"/>
                <w:szCs w:val="20"/>
              </w:rPr>
              <w:t xml:space="preserve"> </w:t>
            </w:r>
            <w:r>
              <w:rPr>
                <w:sz w:val="22"/>
                <w:szCs w:val="22"/>
              </w:rPr>
              <w:t xml:space="preserve">maszynach i urządzeniach oraz wymianie olejów w posiadanych środkach transportu. </w:t>
            </w:r>
          </w:p>
        </w:tc>
      </w:tr>
      <w:tr w:rsidR="00994020" w:rsidRPr="00341988" w14:paraId="7AAB236D" w14:textId="77777777" w:rsidTr="00002DC8">
        <w:trPr>
          <w:trHeight w:val="286"/>
        </w:trPr>
        <w:tc>
          <w:tcPr>
            <w:tcW w:w="567" w:type="dxa"/>
            <w:tcBorders>
              <w:top w:val="single" w:sz="4" w:space="0" w:color="auto"/>
              <w:left w:val="single" w:sz="4" w:space="0" w:color="auto"/>
              <w:bottom w:val="single" w:sz="4" w:space="0" w:color="auto"/>
              <w:right w:val="single" w:sz="4" w:space="0" w:color="auto"/>
            </w:tcBorders>
            <w:vAlign w:val="center"/>
          </w:tcPr>
          <w:p w14:paraId="680B16E3" w14:textId="77777777" w:rsidR="00994020" w:rsidRPr="00341988" w:rsidRDefault="00994020" w:rsidP="00002DC8">
            <w:pPr>
              <w:jc w:val="center"/>
              <w:rPr>
                <w:rFonts w:ascii="Arial" w:hAnsi="Arial" w:cs="Arial"/>
                <w:sz w:val="22"/>
                <w:szCs w:val="22"/>
              </w:rPr>
            </w:pPr>
            <w:r>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C79E9B8" w14:textId="77777777" w:rsidR="00994020" w:rsidRPr="00341988" w:rsidRDefault="00994020" w:rsidP="00002DC8">
            <w:pPr>
              <w:ind w:left="-14" w:right="-52"/>
              <w:jc w:val="center"/>
              <w:rPr>
                <w:rFonts w:ascii="Arial" w:hAnsi="Arial" w:cs="Arial"/>
                <w:sz w:val="22"/>
                <w:szCs w:val="22"/>
              </w:rPr>
            </w:pPr>
            <w:r>
              <w:rPr>
                <w:rFonts w:ascii="Arial" w:hAnsi="Arial" w:cs="Arial"/>
                <w:sz w:val="22"/>
                <w:szCs w:val="22"/>
              </w:rPr>
              <w:t>15 01 10*</w:t>
            </w:r>
          </w:p>
        </w:tc>
        <w:tc>
          <w:tcPr>
            <w:tcW w:w="3119" w:type="dxa"/>
            <w:tcBorders>
              <w:top w:val="single" w:sz="4" w:space="0" w:color="auto"/>
              <w:left w:val="single" w:sz="4" w:space="0" w:color="auto"/>
              <w:bottom w:val="single" w:sz="4" w:space="0" w:color="auto"/>
              <w:right w:val="single" w:sz="4" w:space="0" w:color="auto"/>
            </w:tcBorders>
            <w:vAlign w:val="center"/>
          </w:tcPr>
          <w:p w14:paraId="3D400735" w14:textId="77777777" w:rsidR="00790517" w:rsidRDefault="00994020" w:rsidP="00002DC8">
            <w:pPr>
              <w:rPr>
                <w:rFonts w:ascii="Arial" w:hAnsi="Arial" w:cs="Arial"/>
                <w:sz w:val="22"/>
                <w:szCs w:val="22"/>
              </w:rPr>
            </w:pPr>
            <w:r w:rsidRPr="002E2F99">
              <w:rPr>
                <w:rFonts w:ascii="Arial" w:hAnsi="Arial" w:cs="Arial"/>
                <w:sz w:val="22"/>
                <w:szCs w:val="22"/>
              </w:rPr>
              <w:t>Opakowania zawierające pozostałości substancji niebezpiecznych lub nimi zanieczyszczone</w:t>
            </w:r>
          </w:p>
          <w:p w14:paraId="244EC0B5" w14:textId="77777777" w:rsidR="00790517" w:rsidRDefault="00994020" w:rsidP="00002DC8">
            <w:pPr>
              <w:rPr>
                <w:rFonts w:ascii="Arial" w:hAnsi="Arial" w:cs="Arial"/>
                <w:sz w:val="22"/>
                <w:szCs w:val="22"/>
              </w:rPr>
            </w:pPr>
            <w:r w:rsidRPr="002E2F99">
              <w:rPr>
                <w:rFonts w:ascii="Arial" w:hAnsi="Arial" w:cs="Arial"/>
                <w:sz w:val="22"/>
                <w:szCs w:val="22"/>
              </w:rPr>
              <w:t>(np. środkami ochrony roślin</w:t>
            </w:r>
          </w:p>
          <w:p w14:paraId="3C07F6DC" w14:textId="0E9C7C07" w:rsidR="00994020" w:rsidRPr="002E2F99" w:rsidRDefault="00994020" w:rsidP="00002DC8">
            <w:pPr>
              <w:rPr>
                <w:rFonts w:ascii="Arial" w:hAnsi="Arial" w:cs="Arial"/>
                <w:sz w:val="22"/>
                <w:szCs w:val="22"/>
              </w:rPr>
            </w:pPr>
            <w:r w:rsidRPr="002E2F99">
              <w:rPr>
                <w:rFonts w:ascii="Arial" w:hAnsi="Arial" w:cs="Arial"/>
                <w:sz w:val="22"/>
                <w:szCs w:val="22"/>
              </w:rPr>
              <w:t xml:space="preserve">I </w:t>
            </w:r>
            <w:proofErr w:type="spellStart"/>
            <w:r w:rsidRPr="002E2F99">
              <w:rPr>
                <w:rFonts w:ascii="Arial" w:hAnsi="Arial" w:cs="Arial"/>
                <w:sz w:val="22"/>
                <w:szCs w:val="22"/>
              </w:rPr>
              <w:t>i</w:t>
            </w:r>
            <w:proofErr w:type="spellEnd"/>
            <w:r w:rsidRPr="002E2F99">
              <w:rPr>
                <w:rFonts w:ascii="Arial" w:hAnsi="Arial" w:cs="Arial"/>
                <w:sz w:val="22"/>
                <w:szCs w:val="22"/>
              </w:rPr>
              <w:t xml:space="preserve"> II klasy toksyczności </w:t>
            </w:r>
            <w:r>
              <w:rPr>
                <w:rFonts w:ascii="Arial" w:hAnsi="Arial" w:cs="Arial"/>
                <w:sz w:val="22"/>
                <w:szCs w:val="22"/>
              </w:rPr>
              <w:t>–</w:t>
            </w:r>
            <w:r w:rsidRPr="002E2F99">
              <w:rPr>
                <w:rFonts w:ascii="Arial" w:hAnsi="Arial" w:cs="Arial"/>
                <w:sz w:val="22"/>
                <w:szCs w:val="22"/>
              </w:rPr>
              <w:t xml:space="preserve"> bardzo toksyczne i toksyczne)</w:t>
            </w:r>
          </w:p>
        </w:tc>
        <w:tc>
          <w:tcPr>
            <w:tcW w:w="992" w:type="dxa"/>
            <w:tcBorders>
              <w:top w:val="single" w:sz="4" w:space="0" w:color="auto"/>
              <w:left w:val="single" w:sz="4" w:space="0" w:color="auto"/>
              <w:bottom w:val="single" w:sz="4" w:space="0" w:color="auto"/>
              <w:right w:val="single" w:sz="4" w:space="0" w:color="auto"/>
            </w:tcBorders>
            <w:vAlign w:val="center"/>
          </w:tcPr>
          <w:p w14:paraId="1896268C" w14:textId="77777777" w:rsidR="00994020" w:rsidRPr="002E2F99" w:rsidRDefault="0041677C" w:rsidP="00002DC8">
            <w:pPr>
              <w:jc w:val="center"/>
              <w:rPr>
                <w:rFonts w:ascii="Arial" w:hAnsi="Arial" w:cs="Arial"/>
                <w:sz w:val="22"/>
                <w:szCs w:val="22"/>
              </w:rPr>
            </w:pPr>
            <w:r>
              <w:rPr>
                <w:rFonts w:ascii="Arial" w:hAnsi="Arial" w:cs="Arial"/>
                <w:sz w:val="22"/>
                <w:szCs w:val="22"/>
              </w:rPr>
              <w:t>50</w:t>
            </w:r>
          </w:p>
        </w:tc>
        <w:tc>
          <w:tcPr>
            <w:tcW w:w="3260" w:type="dxa"/>
            <w:tcBorders>
              <w:top w:val="single" w:sz="4" w:space="0" w:color="auto"/>
              <w:left w:val="single" w:sz="4" w:space="0" w:color="auto"/>
              <w:bottom w:val="single" w:sz="4" w:space="0" w:color="auto"/>
              <w:right w:val="single" w:sz="4" w:space="0" w:color="auto"/>
            </w:tcBorders>
            <w:vAlign w:val="center"/>
          </w:tcPr>
          <w:p w14:paraId="067398BB" w14:textId="77777777" w:rsidR="00790517" w:rsidRDefault="00994020" w:rsidP="00002DC8">
            <w:pPr>
              <w:pStyle w:val="Default"/>
              <w:rPr>
                <w:sz w:val="22"/>
                <w:szCs w:val="22"/>
              </w:rPr>
            </w:pPr>
            <w:r w:rsidRPr="006C23F4">
              <w:rPr>
                <w:sz w:val="22"/>
                <w:szCs w:val="22"/>
              </w:rPr>
              <w:t>Odpady powstawać będą</w:t>
            </w:r>
          </w:p>
          <w:p w14:paraId="18827908" w14:textId="77777777" w:rsidR="00790517" w:rsidRDefault="00994020" w:rsidP="00002DC8">
            <w:pPr>
              <w:pStyle w:val="Default"/>
              <w:rPr>
                <w:sz w:val="22"/>
                <w:szCs w:val="22"/>
              </w:rPr>
            </w:pPr>
            <w:r w:rsidRPr="006C23F4">
              <w:rPr>
                <w:sz w:val="22"/>
                <w:szCs w:val="22"/>
              </w:rPr>
              <w:t xml:space="preserve">w </w:t>
            </w:r>
            <w:r>
              <w:rPr>
                <w:sz w:val="22"/>
                <w:szCs w:val="22"/>
              </w:rPr>
              <w:t>dziale utrzymania ruchu lub</w:t>
            </w:r>
          </w:p>
          <w:p w14:paraId="4173FAA2" w14:textId="77777777" w:rsidR="00790517" w:rsidRDefault="00994020" w:rsidP="00002DC8">
            <w:pPr>
              <w:pStyle w:val="Default"/>
              <w:rPr>
                <w:sz w:val="22"/>
                <w:szCs w:val="22"/>
              </w:rPr>
            </w:pPr>
            <w:r>
              <w:rPr>
                <w:sz w:val="22"/>
                <w:szCs w:val="22"/>
              </w:rPr>
              <w:t>w laboratorium i stanowić będą opakowania metalowe lub</w:t>
            </w:r>
          </w:p>
          <w:p w14:paraId="53518D6B" w14:textId="43BCEA44" w:rsidR="00994020" w:rsidRDefault="00994020" w:rsidP="00002DC8">
            <w:pPr>
              <w:pStyle w:val="Default"/>
              <w:rPr>
                <w:sz w:val="22"/>
                <w:szCs w:val="22"/>
              </w:rPr>
            </w:pPr>
            <w:r>
              <w:rPr>
                <w:sz w:val="22"/>
                <w:szCs w:val="22"/>
              </w:rPr>
              <w:t>z tworzyw sztucznych, zanieczyszczone substancjami chemicznymi uznanymi jako toksyczne lub niebezpieczne.</w:t>
            </w:r>
          </w:p>
        </w:tc>
      </w:tr>
      <w:tr w:rsidR="00994020" w:rsidRPr="00341988" w14:paraId="2694C44D" w14:textId="77777777" w:rsidTr="00002DC8">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127AF979" w14:textId="77777777" w:rsidR="00994020" w:rsidRPr="00341988" w:rsidRDefault="00994020" w:rsidP="00002DC8">
            <w:pPr>
              <w:jc w:val="center"/>
              <w:rPr>
                <w:rFonts w:ascii="Arial" w:hAnsi="Arial" w:cs="Arial"/>
                <w:sz w:val="22"/>
                <w:szCs w:val="22"/>
              </w:rPr>
            </w:pPr>
            <w:r>
              <w:rPr>
                <w:rFonts w:ascii="Arial" w:hAnsi="Arial" w:cs="Arial"/>
                <w:sz w:val="22"/>
                <w:szCs w:val="22"/>
              </w:rPr>
              <w:t>6</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2C14797" w14:textId="77777777" w:rsidR="00994020" w:rsidRPr="00341988" w:rsidRDefault="00994020" w:rsidP="00002DC8">
            <w:pPr>
              <w:ind w:left="-14" w:right="-52"/>
              <w:jc w:val="center"/>
              <w:rPr>
                <w:rFonts w:ascii="Arial" w:hAnsi="Arial" w:cs="Arial"/>
                <w:sz w:val="22"/>
                <w:szCs w:val="22"/>
              </w:rPr>
            </w:pPr>
            <w:r w:rsidRPr="00341988">
              <w:rPr>
                <w:rFonts w:ascii="Arial" w:hAnsi="Arial" w:cs="Arial"/>
                <w:sz w:val="22"/>
                <w:szCs w:val="22"/>
              </w:rPr>
              <w:t>15 02 02*</w:t>
            </w:r>
          </w:p>
        </w:tc>
        <w:tc>
          <w:tcPr>
            <w:tcW w:w="3119" w:type="dxa"/>
            <w:tcBorders>
              <w:top w:val="single" w:sz="4" w:space="0" w:color="auto"/>
              <w:left w:val="single" w:sz="4" w:space="0" w:color="auto"/>
              <w:bottom w:val="single" w:sz="4" w:space="0" w:color="auto"/>
              <w:right w:val="single" w:sz="4" w:space="0" w:color="auto"/>
            </w:tcBorders>
            <w:vAlign w:val="center"/>
          </w:tcPr>
          <w:p w14:paraId="0B0598CE" w14:textId="77777777" w:rsidR="00790517" w:rsidRDefault="00994020" w:rsidP="00002DC8">
            <w:pPr>
              <w:rPr>
                <w:rFonts w:ascii="Arial" w:hAnsi="Arial" w:cs="Arial"/>
                <w:sz w:val="22"/>
                <w:szCs w:val="22"/>
              </w:rPr>
            </w:pPr>
            <w:r w:rsidRPr="00341988">
              <w:rPr>
                <w:rFonts w:ascii="Arial" w:hAnsi="Arial" w:cs="Arial"/>
                <w:sz w:val="22"/>
                <w:szCs w:val="22"/>
              </w:rPr>
              <w:t>Sorbenty, materiały filtracyjne (w tym filtry olejowe nieujęte</w:t>
            </w:r>
          </w:p>
          <w:p w14:paraId="7A7B45E8" w14:textId="77777777" w:rsidR="00790517" w:rsidRDefault="00994020" w:rsidP="00002DC8">
            <w:pPr>
              <w:rPr>
                <w:rFonts w:ascii="Arial" w:hAnsi="Arial" w:cs="Arial"/>
                <w:sz w:val="22"/>
                <w:szCs w:val="22"/>
              </w:rPr>
            </w:pPr>
            <w:r w:rsidRPr="00341988">
              <w:rPr>
                <w:rFonts w:ascii="Arial" w:hAnsi="Arial" w:cs="Arial"/>
                <w:sz w:val="22"/>
                <w:szCs w:val="22"/>
              </w:rPr>
              <w:t>w innych grupach), tkaniny</w:t>
            </w:r>
          </w:p>
          <w:p w14:paraId="1BE41AEA" w14:textId="3BDF242A" w:rsidR="00994020" w:rsidRPr="00341988" w:rsidRDefault="00994020" w:rsidP="00002DC8">
            <w:pPr>
              <w:rPr>
                <w:rFonts w:ascii="Arial" w:hAnsi="Arial" w:cs="Arial"/>
                <w:sz w:val="22"/>
                <w:szCs w:val="22"/>
              </w:rPr>
            </w:pPr>
            <w:r w:rsidRPr="00341988">
              <w:rPr>
                <w:rFonts w:ascii="Arial" w:hAnsi="Arial" w:cs="Arial"/>
                <w:sz w:val="22"/>
                <w:szCs w:val="22"/>
              </w:rPr>
              <w:t>do wycierania (np. szmaty, ścierki) i ubrania ochronne zanieczyszczone substancjami niebezpiecznymi (np. PCB)</w:t>
            </w:r>
          </w:p>
        </w:tc>
        <w:tc>
          <w:tcPr>
            <w:tcW w:w="992" w:type="dxa"/>
            <w:tcBorders>
              <w:top w:val="single" w:sz="4" w:space="0" w:color="auto"/>
              <w:left w:val="single" w:sz="4" w:space="0" w:color="auto"/>
              <w:bottom w:val="single" w:sz="4" w:space="0" w:color="auto"/>
              <w:right w:val="single" w:sz="4" w:space="0" w:color="auto"/>
            </w:tcBorders>
            <w:vAlign w:val="center"/>
          </w:tcPr>
          <w:p w14:paraId="18E9392F" w14:textId="77777777" w:rsidR="00994020" w:rsidRPr="00341988" w:rsidRDefault="0041677C" w:rsidP="00002DC8">
            <w:pPr>
              <w:jc w:val="center"/>
              <w:rPr>
                <w:rFonts w:ascii="Arial" w:hAnsi="Arial" w:cs="Arial"/>
                <w:sz w:val="22"/>
                <w:szCs w:val="22"/>
              </w:rPr>
            </w:pPr>
            <w:r>
              <w:rPr>
                <w:rFonts w:ascii="Arial" w:hAnsi="Arial" w:cs="Arial"/>
                <w:sz w:val="22"/>
                <w:szCs w:val="22"/>
              </w:rPr>
              <w:t>90</w:t>
            </w:r>
          </w:p>
        </w:tc>
        <w:tc>
          <w:tcPr>
            <w:tcW w:w="3260" w:type="dxa"/>
            <w:tcBorders>
              <w:top w:val="single" w:sz="4" w:space="0" w:color="auto"/>
              <w:left w:val="single" w:sz="4" w:space="0" w:color="auto"/>
              <w:bottom w:val="single" w:sz="4" w:space="0" w:color="auto"/>
              <w:right w:val="single" w:sz="4" w:space="0" w:color="auto"/>
            </w:tcBorders>
            <w:vAlign w:val="center"/>
          </w:tcPr>
          <w:p w14:paraId="6FD567FC" w14:textId="77777777" w:rsidR="00790517" w:rsidRDefault="00994020" w:rsidP="00002DC8">
            <w:pPr>
              <w:pStyle w:val="Default"/>
              <w:rPr>
                <w:sz w:val="22"/>
                <w:szCs w:val="22"/>
              </w:rPr>
            </w:pPr>
            <w:r>
              <w:rPr>
                <w:sz w:val="22"/>
                <w:szCs w:val="22"/>
              </w:rPr>
              <w:t>Odpady powstawać będą na wszystkich stanowiskach technicznych związanych</w:t>
            </w:r>
          </w:p>
          <w:p w14:paraId="637AD00D" w14:textId="77777777" w:rsidR="00790517" w:rsidRDefault="00994020" w:rsidP="00002DC8">
            <w:pPr>
              <w:pStyle w:val="Default"/>
              <w:rPr>
                <w:sz w:val="22"/>
                <w:szCs w:val="22"/>
              </w:rPr>
            </w:pPr>
            <w:r>
              <w:rPr>
                <w:sz w:val="22"/>
                <w:szCs w:val="22"/>
              </w:rPr>
              <w:t>z obsługą maszyn i urządzeń. Odpadowe filtry z maszyn powstawać będą podczas ich wymiany w maszynach</w:t>
            </w:r>
          </w:p>
          <w:p w14:paraId="46438010" w14:textId="7D34890E" w:rsidR="00994020" w:rsidRPr="00D87D14" w:rsidRDefault="00994020" w:rsidP="00002DC8">
            <w:pPr>
              <w:pStyle w:val="Default"/>
              <w:rPr>
                <w:sz w:val="22"/>
                <w:szCs w:val="22"/>
              </w:rPr>
            </w:pPr>
            <w:r>
              <w:rPr>
                <w:sz w:val="22"/>
                <w:szCs w:val="22"/>
              </w:rPr>
              <w:t>i urządzeniach.</w:t>
            </w:r>
          </w:p>
        </w:tc>
      </w:tr>
      <w:tr w:rsidR="00994020" w:rsidRPr="00341988" w14:paraId="40DAF921" w14:textId="77777777" w:rsidTr="00002DC8">
        <w:trPr>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343B7353" w14:textId="77777777" w:rsidR="00994020" w:rsidRPr="00341988" w:rsidRDefault="00994020" w:rsidP="00002DC8">
            <w:pPr>
              <w:jc w:val="center"/>
              <w:rPr>
                <w:rFonts w:ascii="Arial" w:hAnsi="Arial" w:cs="Arial"/>
                <w:sz w:val="22"/>
                <w:szCs w:val="22"/>
              </w:rPr>
            </w:pPr>
            <w:r>
              <w:rPr>
                <w:rFonts w:ascii="Arial" w:hAnsi="Arial" w:cs="Arial"/>
                <w:sz w:val="22"/>
                <w:szCs w:val="22"/>
              </w:rPr>
              <w:t>7</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7C3F737" w14:textId="77777777" w:rsidR="00994020" w:rsidRPr="00341988" w:rsidRDefault="00994020" w:rsidP="00002DC8">
            <w:pPr>
              <w:ind w:left="-14" w:right="-52"/>
              <w:jc w:val="center"/>
              <w:rPr>
                <w:rFonts w:ascii="Arial" w:hAnsi="Arial" w:cs="Arial"/>
                <w:sz w:val="22"/>
                <w:szCs w:val="22"/>
              </w:rPr>
            </w:pPr>
            <w:r w:rsidRPr="00341988">
              <w:rPr>
                <w:rFonts w:ascii="Arial" w:hAnsi="Arial" w:cs="Arial"/>
                <w:sz w:val="22"/>
                <w:szCs w:val="22"/>
              </w:rPr>
              <w:t>16 02 13*</w:t>
            </w:r>
          </w:p>
        </w:tc>
        <w:tc>
          <w:tcPr>
            <w:tcW w:w="3119" w:type="dxa"/>
            <w:tcBorders>
              <w:top w:val="single" w:sz="4" w:space="0" w:color="auto"/>
              <w:left w:val="single" w:sz="4" w:space="0" w:color="auto"/>
              <w:bottom w:val="single" w:sz="4" w:space="0" w:color="auto"/>
              <w:right w:val="single" w:sz="4" w:space="0" w:color="auto"/>
            </w:tcBorders>
            <w:vAlign w:val="center"/>
          </w:tcPr>
          <w:p w14:paraId="63EFDE6E" w14:textId="77777777" w:rsidR="00994020" w:rsidRPr="00341988" w:rsidRDefault="00994020" w:rsidP="00002DC8">
            <w:pPr>
              <w:rPr>
                <w:rFonts w:ascii="Arial" w:hAnsi="Arial" w:cs="Arial"/>
                <w:sz w:val="22"/>
                <w:szCs w:val="22"/>
              </w:rPr>
            </w:pPr>
            <w:r w:rsidRPr="00341988">
              <w:rPr>
                <w:rFonts w:ascii="Arial" w:hAnsi="Arial" w:cs="Arial"/>
                <w:sz w:val="22"/>
                <w:szCs w:val="22"/>
              </w:rPr>
              <w:t>Zużyte urządzenia zawierające niebezpieczne elementy inne niż wymienione w 16 02 09 do 16 02 12</w:t>
            </w:r>
          </w:p>
        </w:tc>
        <w:tc>
          <w:tcPr>
            <w:tcW w:w="992" w:type="dxa"/>
            <w:tcBorders>
              <w:top w:val="single" w:sz="4" w:space="0" w:color="auto"/>
              <w:left w:val="single" w:sz="4" w:space="0" w:color="auto"/>
              <w:bottom w:val="single" w:sz="4" w:space="0" w:color="auto"/>
              <w:right w:val="single" w:sz="4" w:space="0" w:color="auto"/>
            </w:tcBorders>
            <w:vAlign w:val="center"/>
          </w:tcPr>
          <w:p w14:paraId="04351FEB" w14:textId="77777777" w:rsidR="00994020" w:rsidRPr="00341988" w:rsidRDefault="0041677C" w:rsidP="00002DC8">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14:paraId="226CC5D5" w14:textId="77777777" w:rsidR="009B6BB7" w:rsidRDefault="00994020" w:rsidP="00002DC8">
            <w:pPr>
              <w:pStyle w:val="Default"/>
              <w:rPr>
                <w:sz w:val="22"/>
                <w:szCs w:val="22"/>
              </w:rPr>
            </w:pPr>
            <w:r>
              <w:rPr>
                <w:sz w:val="22"/>
                <w:szCs w:val="22"/>
              </w:rPr>
              <w:t>Odpady powstawać będą przy wymianie zużytych świetlówek</w:t>
            </w:r>
          </w:p>
          <w:p w14:paraId="05163AD0" w14:textId="1C2A6B8D" w:rsidR="00994020" w:rsidRDefault="00994020" w:rsidP="00002DC8">
            <w:pPr>
              <w:pStyle w:val="Default"/>
              <w:rPr>
                <w:sz w:val="22"/>
                <w:szCs w:val="22"/>
              </w:rPr>
            </w:pPr>
            <w:r>
              <w:rPr>
                <w:sz w:val="22"/>
                <w:szCs w:val="22"/>
              </w:rPr>
              <w:t xml:space="preserve">i lamp rtęciowych z instalacji oświetleniowych hal produkcyjnych i innych pomieszczeń magazynowych, </w:t>
            </w:r>
            <w:proofErr w:type="spellStart"/>
            <w:r>
              <w:rPr>
                <w:sz w:val="22"/>
                <w:szCs w:val="22"/>
              </w:rPr>
              <w:t>administracyjno</w:t>
            </w:r>
            <w:proofErr w:type="spellEnd"/>
            <w:r>
              <w:rPr>
                <w:sz w:val="22"/>
                <w:szCs w:val="22"/>
              </w:rPr>
              <w:t xml:space="preserve"> – biurowych oraz oświetlenia terenu Zakładu. </w:t>
            </w:r>
          </w:p>
        </w:tc>
      </w:tr>
      <w:tr w:rsidR="00994020" w:rsidRPr="00341988" w14:paraId="03FFC2E8" w14:textId="77777777" w:rsidTr="00002DC8">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B945057" w14:textId="77777777" w:rsidR="00994020" w:rsidRPr="00341988" w:rsidRDefault="00994020" w:rsidP="00002DC8">
            <w:pPr>
              <w:jc w:val="center"/>
              <w:rPr>
                <w:rFonts w:ascii="Arial" w:hAnsi="Arial" w:cs="Arial"/>
                <w:sz w:val="22"/>
                <w:szCs w:val="22"/>
              </w:rPr>
            </w:pPr>
            <w:r>
              <w:rPr>
                <w:rFonts w:ascii="Arial" w:hAnsi="Arial" w:cs="Arial"/>
                <w:sz w:val="22"/>
                <w:szCs w:val="22"/>
              </w:rPr>
              <w:t>8</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3DADBEA" w14:textId="77777777" w:rsidR="00994020" w:rsidRPr="00341988" w:rsidRDefault="00994020" w:rsidP="00002DC8">
            <w:pPr>
              <w:ind w:right="-52"/>
              <w:jc w:val="center"/>
              <w:rPr>
                <w:rFonts w:ascii="Arial" w:hAnsi="Arial" w:cs="Arial"/>
                <w:sz w:val="22"/>
                <w:szCs w:val="22"/>
              </w:rPr>
            </w:pPr>
            <w:r w:rsidRPr="00341988">
              <w:rPr>
                <w:rFonts w:ascii="Arial" w:hAnsi="Arial" w:cs="Arial"/>
                <w:sz w:val="22"/>
                <w:szCs w:val="22"/>
              </w:rPr>
              <w:t>16 05 06*</w:t>
            </w:r>
          </w:p>
        </w:tc>
        <w:tc>
          <w:tcPr>
            <w:tcW w:w="3119" w:type="dxa"/>
            <w:tcBorders>
              <w:top w:val="single" w:sz="4" w:space="0" w:color="auto"/>
              <w:left w:val="single" w:sz="4" w:space="0" w:color="auto"/>
              <w:bottom w:val="single" w:sz="4" w:space="0" w:color="auto"/>
              <w:right w:val="single" w:sz="4" w:space="0" w:color="auto"/>
            </w:tcBorders>
            <w:vAlign w:val="center"/>
          </w:tcPr>
          <w:p w14:paraId="534BA048" w14:textId="77777777" w:rsidR="009B6BB7" w:rsidRDefault="00994020" w:rsidP="00002DC8">
            <w:pPr>
              <w:rPr>
                <w:rFonts w:ascii="Arial" w:hAnsi="Arial" w:cs="Arial"/>
                <w:sz w:val="22"/>
                <w:szCs w:val="22"/>
              </w:rPr>
            </w:pPr>
            <w:r w:rsidRPr="00341988">
              <w:rPr>
                <w:rFonts w:ascii="Arial" w:hAnsi="Arial" w:cs="Arial"/>
                <w:sz w:val="22"/>
                <w:szCs w:val="22"/>
              </w:rPr>
              <w:t xml:space="preserve">Chemikalia laboratoryjne </w:t>
            </w:r>
            <w:r>
              <w:rPr>
                <w:rFonts w:ascii="Arial" w:hAnsi="Arial" w:cs="Arial"/>
                <w:sz w:val="22"/>
                <w:szCs w:val="22"/>
              </w:rPr>
              <w:br/>
            </w:r>
            <w:r w:rsidRPr="00341988">
              <w:rPr>
                <w:rFonts w:ascii="Arial" w:hAnsi="Arial" w:cs="Arial"/>
                <w:sz w:val="22"/>
                <w:szCs w:val="22"/>
              </w:rPr>
              <w:t>i analityczne (np. odczynniki chemiczne) zawierające substancje niebezpieczne,</w:t>
            </w:r>
          </w:p>
          <w:p w14:paraId="0754B9D1" w14:textId="77777777" w:rsidR="009B6BB7" w:rsidRDefault="00994020" w:rsidP="00002DC8">
            <w:pPr>
              <w:rPr>
                <w:rFonts w:ascii="Arial" w:hAnsi="Arial" w:cs="Arial"/>
                <w:sz w:val="22"/>
                <w:szCs w:val="22"/>
              </w:rPr>
            </w:pPr>
            <w:r w:rsidRPr="00341988">
              <w:rPr>
                <w:rFonts w:ascii="Arial" w:hAnsi="Arial" w:cs="Arial"/>
                <w:sz w:val="22"/>
                <w:szCs w:val="22"/>
              </w:rPr>
              <w:t>w tym mieszaniny chemikaliów laboratoryjnych</w:t>
            </w:r>
          </w:p>
          <w:p w14:paraId="2E3396B2" w14:textId="38393FE3" w:rsidR="00994020" w:rsidRPr="00341988" w:rsidRDefault="00994020" w:rsidP="00002DC8">
            <w:pPr>
              <w:rPr>
                <w:rFonts w:ascii="Arial" w:hAnsi="Arial" w:cs="Arial"/>
                <w:sz w:val="22"/>
                <w:szCs w:val="22"/>
              </w:rPr>
            </w:pPr>
            <w:r w:rsidRPr="00341988">
              <w:rPr>
                <w:rFonts w:ascii="Arial" w:hAnsi="Arial" w:cs="Arial"/>
                <w:sz w:val="22"/>
                <w:szCs w:val="22"/>
              </w:rPr>
              <w:t>i analitycznych</w:t>
            </w:r>
          </w:p>
        </w:tc>
        <w:tc>
          <w:tcPr>
            <w:tcW w:w="992" w:type="dxa"/>
            <w:tcBorders>
              <w:top w:val="single" w:sz="4" w:space="0" w:color="auto"/>
              <w:left w:val="single" w:sz="4" w:space="0" w:color="auto"/>
              <w:bottom w:val="single" w:sz="4" w:space="0" w:color="auto"/>
              <w:right w:val="single" w:sz="4" w:space="0" w:color="auto"/>
            </w:tcBorders>
            <w:vAlign w:val="center"/>
          </w:tcPr>
          <w:p w14:paraId="0C28F9B8" w14:textId="77777777" w:rsidR="00994020" w:rsidRPr="00341988" w:rsidRDefault="00994020" w:rsidP="00002DC8">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14:paraId="1B00AD29" w14:textId="77777777" w:rsidR="00994020" w:rsidRPr="00D87D14" w:rsidRDefault="00994020" w:rsidP="00002DC8">
            <w:pPr>
              <w:pStyle w:val="Default"/>
              <w:rPr>
                <w:sz w:val="22"/>
                <w:szCs w:val="22"/>
              </w:rPr>
            </w:pPr>
            <w:r>
              <w:rPr>
                <w:sz w:val="22"/>
                <w:szCs w:val="22"/>
              </w:rPr>
              <w:t>Odpady powstawać będą podczas eksploatacji zakładowego laboratorium chemicznego.</w:t>
            </w:r>
          </w:p>
        </w:tc>
      </w:tr>
      <w:tr w:rsidR="00994020" w:rsidRPr="00341988" w14:paraId="2B3B2EAB" w14:textId="77777777" w:rsidTr="00002DC8">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05E4FCED" w14:textId="77777777" w:rsidR="00994020" w:rsidRPr="00341988" w:rsidRDefault="00994020" w:rsidP="00002DC8">
            <w:pPr>
              <w:jc w:val="center"/>
              <w:rPr>
                <w:rFonts w:ascii="Arial" w:hAnsi="Arial" w:cs="Arial"/>
                <w:sz w:val="22"/>
                <w:szCs w:val="22"/>
              </w:rPr>
            </w:pPr>
            <w:r>
              <w:rPr>
                <w:rFonts w:ascii="Arial" w:hAnsi="Arial" w:cs="Arial"/>
                <w:sz w:val="22"/>
                <w:szCs w:val="22"/>
              </w:rPr>
              <w:t>9</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CC7BDE1" w14:textId="77777777" w:rsidR="00994020" w:rsidRPr="00341988" w:rsidRDefault="00994020" w:rsidP="00002DC8">
            <w:pPr>
              <w:ind w:right="-52"/>
              <w:jc w:val="center"/>
              <w:rPr>
                <w:rFonts w:ascii="Arial" w:hAnsi="Arial" w:cs="Arial"/>
                <w:sz w:val="22"/>
                <w:szCs w:val="22"/>
              </w:rPr>
            </w:pPr>
            <w:r w:rsidRPr="00341988">
              <w:rPr>
                <w:rFonts w:ascii="Arial" w:hAnsi="Arial" w:cs="Arial"/>
                <w:sz w:val="22"/>
                <w:szCs w:val="22"/>
              </w:rPr>
              <w:t>16 06 01*</w:t>
            </w:r>
          </w:p>
        </w:tc>
        <w:tc>
          <w:tcPr>
            <w:tcW w:w="3119" w:type="dxa"/>
            <w:tcBorders>
              <w:top w:val="single" w:sz="4" w:space="0" w:color="auto"/>
              <w:left w:val="single" w:sz="4" w:space="0" w:color="auto"/>
              <w:bottom w:val="single" w:sz="4" w:space="0" w:color="auto"/>
              <w:right w:val="single" w:sz="4" w:space="0" w:color="auto"/>
            </w:tcBorders>
            <w:vAlign w:val="center"/>
          </w:tcPr>
          <w:p w14:paraId="55CC39E7" w14:textId="77777777" w:rsidR="00994020" w:rsidRPr="00341988" w:rsidRDefault="00994020" w:rsidP="00002DC8">
            <w:pPr>
              <w:rPr>
                <w:rFonts w:ascii="Arial" w:hAnsi="Arial" w:cs="Arial"/>
                <w:sz w:val="22"/>
                <w:szCs w:val="22"/>
              </w:rPr>
            </w:pPr>
            <w:r w:rsidRPr="00341988">
              <w:rPr>
                <w:rFonts w:ascii="Arial" w:hAnsi="Arial" w:cs="Arial"/>
                <w:sz w:val="22"/>
                <w:szCs w:val="22"/>
              </w:rPr>
              <w:t>Baterie i akumulatory ołowiowe</w:t>
            </w:r>
          </w:p>
        </w:tc>
        <w:tc>
          <w:tcPr>
            <w:tcW w:w="992" w:type="dxa"/>
            <w:tcBorders>
              <w:top w:val="single" w:sz="4" w:space="0" w:color="auto"/>
              <w:left w:val="single" w:sz="4" w:space="0" w:color="auto"/>
              <w:bottom w:val="single" w:sz="4" w:space="0" w:color="auto"/>
              <w:right w:val="single" w:sz="4" w:space="0" w:color="auto"/>
            </w:tcBorders>
            <w:vAlign w:val="center"/>
          </w:tcPr>
          <w:p w14:paraId="16D6329B" w14:textId="77777777" w:rsidR="00994020" w:rsidRPr="00341988" w:rsidRDefault="00994020" w:rsidP="00002DC8">
            <w:pPr>
              <w:jc w:val="center"/>
              <w:rPr>
                <w:rFonts w:ascii="Arial" w:hAnsi="Arial" w:cs="Arial"/>
                <w:sz w:val="22"/>
                <w:szCs w:val="22"/>
              </w:rPr>
            </w:pPr>
            <w:r>
              <w:rPr>
                <w:rFonts w:ascii="Arial" w:hAnsi="Arial" w:cs="Arial"/>
                <w:sz w:val="22"/>
                <w:szCs w:val="22"/>
              </w:rPr>
              <w:t>1</w:t>
            </w:r>
            <w:r w:rsidR="0041677C">
              <w:rPr>
                <w:rFonts w:ascii="Arial" w:hAnsi="Arial" w:cs="Arial"/>
                <w:sz w:val="22"/>
                <w:szCs w:val="22"/>
              </w:rPr>
              <w:t>600</w:t>
            </w:r>
          </w:p>
        </w:tc>
        <w:tc>
          <w:tcPr>
            <w:tcW w:w="3260" w:type="dxa"/>
            <w:tcBorders>
              <w:top w:val="single" w:sz="4" w:space="0" w:color="auto"/>
              <w:left w:val="single" w:sz="4" w:space="0" w:color="auto"/>
              <w:bottom w:val="single" w:sz="4" w:space="0" w:color="auto"/>
              <w:right w:val="single" w:sz="4" w:space="0" w:color="auto"/>
            </w:tcBorders>
            <w:vAlign w:val="center"/>
          </w:tcPr>
          <w:p w14:paraId="32601610" w14:textId="77777777" w:rsidR="00994020" w:rsidRDefault="00994020" w:rsidP="00002DC8">
            <w:pPr>
              <w:pStyle w:val="Default"/>
              <w:rPr>
                <w:sz w:val="22"/>
                <w:szCs w:val="22"/>
              </w:rPr>
            </w:pPr>
            <w:r>
              <w:rPr>
                <w:sz w:val="22"/>
                <w:szCs w:val="22"/>
              </w:rPr>
              <w:t xml:space="preserve">Odpady stanowić będą uszkodzone akumulatory i ich części powstałe w procesie produkcji i magazynowania. </w:t>
            </w:r>
          </w:p>
        </w:tc>
      </w:tr>
      <w:tr w:rsidR="00994020" w:rsidRPr="00341988" w14:paraId="7A409EA9" w14:textId="77777777" w:rsidTr="00002DC8">
        <w:trPr>
          <w:trHeight w:val="281"/>
        </w:trPr>
        <w:tc>
          <w:tcPr>
            <w:tcW w:w="567" w:type="dxa"/>
            <w:tcBorders>
              <w:top w:val="single" w:sz="4" w:space="0" w:color="auto"/>
              <w:left w:val="single" w:sz="4" w:space="0" w:color="auto"/>
              <w:bottom w:val="single" w:sz="4" w:space="0" w:color="auto"/>
              <w:right w:val="single" w:sz="4" w:space="0" w:color="auto"/>
            </w:tcBorders>
            <w:vAlign w:val="center"/>
          </w:tcPr>
          <w:p w14:paraId="187A1B35" w14:textId="77777777" w:rsidR="00994020" w:rsidRPr="00341988" w:rsidRDefault="00994020" w:rsidP="00002DC8">
            <w:pPr>
              <w:jc w:val="center"/>
              <w:rPr>
                <w:rFonts w:ascii="Arial" w:hAnsi="Arial" w:cs="Arial"/>
                <w:sz w:val="22"/>
                <w:szCs w:val="22"/>
              </w:rPr>
            </w:pPr>
            <w:r>
              <w:rPr>
                <w:rFonts w:ascii="Arial" w:hAnsi="Arial" w:cs="Arial"/>
                <w:sz w:val="22"/>
                <w:szCs w:val="22"/>
              </w:rPr>
              <w:t>10</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F7285DD" w14:textId="77777777" w:rsidR="00994020" w:rsidRPr="00341988" w:rsidRDefault="00994020" w:rsidP="00002DC8">
            <w:pPr>
              <w:ind w:left="-14" w:right="-52"/>
              <w:jc w:val="center"/>
              <w:rPr>
                <w:rFonts w:ascii="Arial" w:hAnsi="Arial" w:cs="Arial"/>
                <w:sz w:val="22"/>
                <w:szCs w:val="22"/>
              </w:rPr>
            </w:pPr>
            <w:r w:rsidRPr="00341988">
              <w:rPr>
                <w:rFonts w:ascii="Arial" w:hAnsi="Arial" w:cs="Arial"/>
                <w:sz w:val="22"/>
                <w:szCs w:val="22"/>
              </w:rPr>
              <w:t>16 06 0</w:t>
            </w:r>
            <w:r>
              <w:rPr>
                <w:rFonts w:ascii="Arial" w:hAnsi="Arial" w:cs="Arial"/>
                <w:sz w:val="22"/>
                <w:szCs w:val="22"/>
              </w:rPr>
              <w:t>6</w:t>
            </w:r>
            <w:r w:rsidRPr="00341988">
              <w:rPr>
                <w:rFonts w:ascii="Arial" w:hAnsi="Arial" w:cs="Arial"/>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2F4662B3" w14:textId="77777777" w:rsidR="009B6BB7" w:rsidRDefault="00994020" w:rsidP="00002DC8">
            <w:pPr>
              <w:rPr>
                <w:rFonts w:ascii="Arial" w:hAnsi="Arial" w:cs="Arial"/>
                <w:color w:val="333333"/>
                <w:sz w:val="22"/>
                <w:szCs w:val="22"/>
                <w:shd w:val="clear" w:color="auto" w:fill="FFFFFF"/>
              </w:rPr>
            </w:pPr>
            <w:r w:rsidRPr="00994020">
              <w:rPr>
                <w:rFonts w:ascii="Arial" w:hAnsi="Arial" w:cs="Arial"/>
                <w:color w:val="333333"/>
                <w:sz w:val="22"/>
                <w:szCs w:val="22"/>
                <w:shd w:val="clear" w:color="auto" w:fill="FFFFFF"/>
              </w:rPr>
              <w:t>Selektywnie gromadzony elektrolit z baterii</w:t>
            </w:r>
          </w:p>
          <w:p w14:paraId="07863F50" w14:textId="6E6B8E7E" w:rsidR="00994020" w:rsidRPr="00994020" w:rsidRDefault="00994020" w:rsidP="00002DC8">
            <w:pPr>
              <w:rPr>
                <w:rFonts w:ascii="Arial" w:hAnsi="Arial" w:cs="Arial"/>
                <w:sz w:val="22"/>
                <w:szCs w:val="22"/>
              </w:rPr>
            </w:pPr>
            <w:r w:rsidRPr="00994020">
              <w:rPr>
                <w:rFonts w:ascii="Arial" w:hAnsi="Arial" w:cs="Arial"/>
                <w:color w:val="333333"/>
                <w:sz w:val="22"/>
                <w:szCs w:val="22"/>
                <w:shd w:val="clear" w:color="auto" w:fill="FFFFFF"/>
              </w:rPr>
              <w:lastRenderedPageBreak/>
              <w:t>i akumulatorów</w:t>
            </w:r>
          </w:p>
        </w:tc>
        <w:tc>
          <w:tcPr>
            <w:tcW w:w="992" w:type="dxa"/>
            <w:tcBorders>
              <w:top w:val="single" w:sz="4" w:space="0" w:color="auto"/>
              <w:left w:val="single" w:sz="4" w:space="0" w:color="auto"/>
              <w:bottom w:val="single" w:sz="4" w:space="0" w:color="auto"/>
              <w:right w:val="single" w:sz="4" w:space="0" w:color="auto"/>
            </w:tcBorders>
            <w:vAlign w:val="center"/>
          </w:tcPr>
          <w:p w14:paraId="4437933D" w14:textId="77777777" w:rsidR="00994020" w:rsidRPr="00341988" w:rsidRDefault="00994020" w:rsidP="00002DC8">
            <w:pPr>
              <w:jc w:val="center"/>
              <w:rPr>
                <w:rFonts w:ascii="Arial" w:hAnsi="Arial" w:cs="Arial"/>
                <w:sz w:val="22"/>
                <w:szCs w:val="22"/>
              </w:rPr>
            </w:pPr>
            <w:r>
              <w:rPr>
                <w:rFonts w:ascii="Arial" w:hAnsi="Arial" w:cs="Arial"/>
                <w:sz w:val="22"/>
                <w:szCs w:val="22"/>
              </w:rPr>
              <w:lastRenderedPageBreak/>
              <w:t>200</w:t>
            </w:r>
          </w:p>
        </w:tc>
        <w:tc>
          <w:tcPr>
            <w:tcW w:w="3260" w:type="dxa"/>
            <w:tcBorders>
              <w:top w:val="single" w:sz="4" w:space="0" w:color="auto"/>
              <w:left w:val="single" w:sz="4" w:space="0" w:color="auto"/>
              <w:bottom w:val="single" w:sz="4" w:space="0" w:color="auto"/>
              <w:right w:val="single" w:sz="4" w:space="0" w:color="auto"/>
            </w:tcBorders>
            <w:vAlign w:val="center"/>
          </w:tcPr>
          <w:p w14:paraId="4038607A" w14:textId="77777777" w:rsidR="009B6BB7" w:rsidRDefault="00994020" w:rsidP="00002DC8">
            <w:pPr>
              <w:pStyle w:val="Default"/>
              <w:rPr>
                <w:sz w:val="22"/>
                <w:szCs w:val="22"/>
              </w:rPr>
            </w:pPr>
            <w:r>
              <w:rPr>
                <w:sz w:val="22"/>
                <w:szCs w:val="22"/>
              </w:rPr>
              <w:t>Odpady powstawać będą</w:t>
            </w:r>
          </w:p>
          <w:p w14:paraId="23186753" w14:textId="63549DD8" w:rsidR="00994020" w:rsidRPr="00341988" w:rsidRDefault="00994020" w:rsidP="00002DC8">
            <w:pPr>
              <w:pStyle w:val="Default"/>
              <w:rPr>
                <w:sz w:val="22"/>
                <w:szCs w:val="22"/>
              </w:rPr>
            </w:pPr>
            <w:r>
              <w:rPr>
                <w:sz w:val="22"/>
                <w:szCs w:val="22"/>
              </w:rPr>
              <w:lastRenderedPageBreak/>
              <w:t>w trakcie opróżniania uszkodzonych akumulatorów.</w:t>
            </w:r>
          </w:p>
        </w:tc>
      </w:tr>
    </w:tbl>
    <w:p w14:paraId="39CCEAE3" w14:textId="77777777" w:rsidR="00994020" w:rsidRPr="001D459E" w:rsidRDefault="00994020" w:rsidP="009B6BB7">
      <w:pPr>
        <w:spacing w:before="240"/>
        <w:rPr>
          <w:rFonts w:ascii="Arial" w:hAnsi="Arial" w:cs="Arial"/>
          <w:b/>
          <w:sz w:val="24"/>
        </w:rPr>
      </w:pPr>
      <w:r w:rsidRPr="001D459E">
        <w:rPr>
          <w:rFonts w:ascii="Arial" w:hAnsi="Arial" w:cs="Arial"/>
          <w:b/>
          <w:sz w:val="24"/>
        </w:rPr>
        <w:lastRenderedPageBreak/>
        <w:t xml:space="preserve">II.3.2. </w:t>
      </w:r>
      <w:r w:rsidRPr="001D459E">
        <w:rPr>
          <w:rFonts w:ascii="Arial" w:hAnsi="Arial" w:cs="Arial"/>
          <w:sz w:val="24"/>
        </w:rPr>
        <w:t>Odpady inne niż niebezpieczne.</w:t>
      </w:r>
    </w:p>
    <w:p w14:paraId="055BD824" w14:textId="77777777" w:rsidR="00994020" w:rsidRPr="001D459E" w:rsidRDefault="00994020" w:rsidP="00994020">
      <w:pPr>
        <w:rPr>
          <w:rFonts w:ascii="Arial" w:hAnsi="Arial" w:cs="Arial"/>
          <w:b/>
          <w:sz w:val="22"/>
          <w:szCs w:val="22"/>
        </w:rPr>
      </w:pPr>
      <w:r w:rsidRPr="001D459E">
        <w:rPr>
          <w:rFonts w:ascii="Arial" w:hAnsi="Arial" w:cs="Arial"/>
          <w:b/>
          <w:sz w:val="22"/>
          <w:szCs w:val="22"/>
        </w:rPr>
        <w:t xml:space="preserve">Tabela </w:t>
      </w:r>
      <w:r>
        <w:rPr>
          <w:rFonts w:ascii="Arial" w:hAnsi="Arial" w:cs="Arial"/>
          <w:b/>
          <w:sz w:val="22"/>
          <w:szCs w:val="22"/>
        </w:rPr>
        <w:t>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4"/>
        <w:tblDescription w:val="Rodzaj odpadu innego niż niebezpieczne, roczna ilość, źródło powstawania"/>
      </w:tblPr>
      <w:tblGrid>
        <w:gridCol w:w="567"/>
        <w:gridCol w:w="1134"/>
        <w:gridCol w:w="3119"/>
        <w:gridCol w:w="992"/>
        <w:gridCol w:w="3260"/>
      </w:tblGrid>
      <w:tr w:rsidR="00994020" w:rsidRPr="002A1901" w14:paraId="5FA4CD84" w14:textId="77777777" w:rsidTr="009B6BB7">
        <w:trPr>
          <w:trHeight w:val="454"/>
          <w:tblHeader/>
        </w:trPr>
        <w:tc>
          <w:tcPr>
            <w:tcW w:w="567" w:type="dxa"/>
            <w:vAlign w:val="center"/>
          </w:tcPr>
          <w:p w14:paraId="2F7F901B" w14:textId="77777777" w:rsidR="00994020" w:rsidRPr="002A1901" w:rsidRDefault="00994020" w:rsidP="00002DC8">
            <w:pPr>
              <w:jc w:val="center"/>
              <w:rPr>
                <w:rFonts w:ascii="Arial" w:hAnsi="Arial" w:cs="Arial"/>
                <w:b/>
                <w:sz w:val="22"/>
                <w:szCs w:val="22"/>
              </w:rPr>
            </w:pPr>
            <w:r w:rsidRPr="002A1901">
              <w:rPr>
                <w:rFonts w:ascii="Arial" w:hAnsi="Arial" w:cs="Arial"/>
                <w:b/>
                <w:sz w:val="22"/>
                <w:szCs w:val="22"/>
              </w:rPr>
              <w:t>Lp.</w:t>
            </w:r>
          </w:p>
        </w:tc>
        <w:tc>
          <w:tcPr>
            <w:tcW w:w="1134" w:type="dxa"/>
            <w:vAlign w:val="center"/>
          </w:tcPr>
          <w:p w14:paraId="4BC82A09" w14:textId="77777777" w:rsidR="00994020" w:rsidRPr="002A1901" w:rsidRDefault="00994020" w:rsidP="00002DC8">
            <w:pPr>
              <w:pStyle w:val="Tekstpodstawowy"/>
              <w:spacing w:line="240" w:lineRule="auto"/>
              <w:jc w:val="center"/>
              <w:rPr>
                <w:rFonts w:ascii="Arial" w:hAnsi="Arial" w:cs="Arial"/>
                <w:b/>
                <w:bCs/>
                <w:sz w:val="22"/>
                <w:szCs w:val="22"/>
              </w:rPr>
            </w:pPr>
            <w:r w:rsidRPr="002A1901">
              <w:rPr>
                <w:rFonts w:ascii="Arial" w:hAnsi="Arial" w:cs="Arial"/>
                <w:b/>
                <w:bCs/>
                <w:sz w:val="22"/>
                <w:szCs w:val="22"/>
              </w:rPr>
              <w:t>Kod</w:t>
            </w:r>
          </w:p>
          <w:p w14:paraId="59016705" w14:textId="77777777" w:rsidR="00994020" w:rsidRPr="002A1901" w:rsidRDefault="00994020" w:rsidP="00002DC8">
            <w:pPr>
              <w:jc w:val="center"/>
              <w:rPr>
                <w:rFonts w:ascii="Arial" w:hAnsi="Arial" w:cs="Arial"/>
                <w:b/>
                <w:bCs/>
                <w:sz w:val="22"/>
                <w:szCs w:val="22"/>
              </w:rPr>
            </w:pPr>
            <w:r w:rsidRPr="002A1901">
              <w:rPr>
                <w:rFonts w:ascii="Arial" w:hAnsi="Arial" w:cs="Arial"/>
                <w:b/>
                <w:bCs/>
                <w:sz w:val="22"/>
                <w:szCs w:val="22"/>
              </w:rPr>
              <w:t>odpadu</w:t>
            </w:r>
          </w:p>
        </w:tc>
        <w:tc>
          <w:tcPr>
            <w:tcW w:w="3119" w:type="dxa"/>
            <w:vAlign w:val="center"/>
          </w:tcPr>
          <w:p w14:paraId="25DA1D29" w14:textId="77777777" w:rsidR="00994020" w:rsidRPr="002A1901" w:rsidRDefault="00994020" w:rsidP="00002DC8">
            <w:pPr>
              <w:pStyle w:val="Tekstpodstawowy"/>
              <w:spacing w:line="240" w:lineRule="auto"/>
              <w:jc w:val="center"/>
              <w:rPr>
                <w:rFonts w:ascii="Arial" w:hAnsi="Arial" w:cs="Arial"/>
                <w:b/>
                <w:bCs/>
                <w:sz w:val="22"/>
                <w:szCs w:val="22"/>
              </w:rPr>
            </w:pPr>
            <w:r w:rsidRPr="002A1901">
              <w:rPr>
                <w:rFonts w:ascii="Arial" w:hAnsi="Arial" w:cs="Arial"/>
                <w:b/>
                <w:bCs/>
                <w:sz w:val="22"/>
                <w:szCs w:val="22"/>
              </w:rPr>
              <w:t xml:space="preserve">Rodzaj odpadu </w:t>
            </w:r>
          </w:p>
        </w:tc>
        <w:tc>
          <w:tcPr>
            <w:tcW w:w="992" w:type="dxa"/>
            <w:vAlign w:val="center"/>
          </w:tcPr>
          <w:p w14:paraId="3B9D686A" w14:textId="77777777" w:rsidR="00994020" w:rsidRPr="002A1901" w:rsidRDefault="00994020" w:rsidP="00002DC8">
            <w:pPr>
              <w:pStyle w:val="Tekstpodstawowy"/>
              <w:spacing w:line="240" w:lineRule="auto"/>
              <w:ind w:left="-10" w:right="-70"/>
              <w:jc w:val="center"/>
              <w:rPr>
                <w:rFonts w:ascii="Arial" w:hAnsi="Arial" w:cs="Arial"/>
                <w:b/>
                <w:sz w:val="22"/>
                <w:szCs w:val="22"/>
              </w:rPr>
            </w:pPr>
            <w:r w:rsidRPr="002A1901">
              <w:rPr>
                <w:rFonts w:ascii="Arial" w:hAnsi="Arial" w:cs="Arial"/>
                <w:b/>
                <w:sz w:val="22"/>
                <w:szCs w:val="22"/>
              </w:rPr>
              <w:t>Ilość odpadu</w:t>
            </w:r>
          </w:p>
          <w:p w14:paraId="20BB7F07" w14:textId="77777777" w:rsidR="00994020" w:rsidRPr="002A1901" w:rsidRDefault="00994020" w:rsidP="00002DC8">
            <w:pPr>
              <w:ind w:left="-10" w:right="-70"/>
              <w:jc w:val="center"/>
              <w:rPr>
                <w:rFonts w:ascii="Arial" w:hAnsi="Arial" w:cs="Arial"/>
                <w:b/>
                <w:sz w:val="22"/>
                <w:szCs w:val="22"/>
              </w:rPr>
            </w:pPr>
            <w:r w:rsidRPr="002A1901">
              <w:rPr>
                <w:rFonts w:ascii="Arial" w:hAnsi="Arial" w:cs="Arial"/>
                <w:b/>
                <w:sz w:val="22"/>
                <w:szCs w:val="22"/>
              </w:rPr>
              <w:t>Mg/rok</w:t>
            </w:r>
          </w:p>
        </w:tc>
        <w:tc>
          <w:tcPr>
            <w:tcW w:w="3260" w:type="dxa"/>
            <w:vAlign w:val="center"/>
          </w:tcPr>
          <w:p w14:paraId="5405052F" w14:textId="77777777" w:rsidR="00994020" w:rsidRPr="002A1901" w:rsidRDefault="00994020" w:rsidP="00002DC8">
            <w:pPr>
              <w:ind w:right="-328"/>
              <w:rPr>
                <w:rFonts w:ascii="Arial" w:hAnsi="Arial" w:cs="Arial"/>
                <w:b/>
                <w:bCs/>
                <w:sz w:val="22"/>
                <w:szCs w:val="22"/>
              </w:rPr>
            </w:pPr>
            <w:r w:rsidRPr="002A1901">
              <w:rPr>
                <w:rFonts w:ascii="Arial" w:hAnsi="Arial" w:cs="Arial"/>
                <w:b/>
                <w:bCs/>
                <w:sz w:val="22"/>
                <w:szCs w:val="22"/>
              </w:rPr>
              <w:t>Źródła powstawania odpadów</w:t>
            </w:r>
          </w:p>
        </w:tc>
      </w:tr>
      <w:tr w:rsidR="00994020" w:rsidRPr="002A1901" w14:paraId="43D15CC0" w14:textId="77777777" w:rsidTr="00002DC8">
        <w:trPr>
          <w:trHeight w:val="145"/>
        </w:trPr>
        <w:tc>
          <w:tcPr>
            <w:tcW w:w="567" w:type="dxa"/>
            <w:vAlign w:val="center"/>
          </w:tcPr>
          <w:p w14:paraId="506D1AF1" w14:textId="77777777" w:rsidR="00994020" w:rsidRPr="002A1901" w:rsidRDefault="00994020" w:rsidP="00002DC8">
            <w:pPr>
              <w:jc w:val="center"/>
              <w:rPr>
                <w:rFonts w:ascii="Arial" w:hAnsi="Arial" w:cs="Arial"/>
                <w:sz w:val="22"/>
                <w:szCs w:val="22"/>
              </w:rPr>
            </w:pPr>
            <w:r w:rsidRPr="002A1901">
              <w:rPr>
                <w:rFonts w:ascii="Arial" w:hAnsi="Arial" w:cs="Arial"/>
                <w:sz w:val="22"/>
                <w:szCs w:val="22"/>
              </w:rPr>
              <w:t>1.</w:t>
            </w:r>
          </w:p>
        </w:tc>
        <w:tc>
          <w:tcPr>
            <w:tcW w:w="1134" w:type="dxa"/>
            <w:vAlign w:val="center"/>
          </w:tcPr>
          <w:p w14:paraId="04AF6F2A" w14:textId="77777777" w:rsidR="00994020" w:rsidRPr="002A1901" w:rsidRDefault="00994020" w:rsidP="00002DC8">
            <w:pPr>
              <w:ind w:left="-46"/>
              <w:jc w:val="center"/>
              <w:rPr>
                <w:rFonts w:ascii="Arial" w:hAnsi="Arial" w:cs="Arial"/>
                <w:bCs/>
                <w:sz w:val="22"/>
                <w:szCs w:val="22"/>
              </w:rPr>
            </w:pPr>
            <w:r w:rsidRPr="002A1901">
              <w:rPr>
                <w:rFonts w:ascii="Arial" w:hAnsi="Arial" w:cs="Arial"/>
                <w:bCs/>
                <w:sz w:val="22"/>
                <w:szCs w:val="22"/>
              </w:rPr>
              <w:t>12 01 01</w:t>
            </w:r>
          </w:p>
        </w:tc>
        <w:tc>
          <w:tcPr>
            <w:tcW w:w="3119" w:type="dxa"/>
            <w:vAlign w:val="center"/>
          </w:tcPr>
          <w:p w14:paraId="5948490A" w14:textId="77777777" w:rsidR="00994020" w:rsidRPr="002A1901" w:rsidRDefault="00994020" w:rsidP="00002DC8">
            <w:pPr>
              <w:rPr>
                <w:rFonts w:ascii="Arial" w:hAnsi="Arial" w:cs="Arial"/>
                <w:sz w:val="22"/>
                <w:szCs w:val="22"/>
              </w:rPr>
            </w:pPr>
            <w:r w:rsidRPr="00D87D14">
              <w:rPr>
                <w:rFonts w:ascii="Arial" w:hAnsi="Arial" w:cs="Arial"/>
                <w:sz w:val="22"/>
                <w:szCs w:val="22"/>
              </w:rPr>
              <w:t>Odpady z toczenia i piłowania żelaza oraz jego stopów</w:t>
            </w:r>
          </w:p>
        </w:tc>
        <w:tc>
          <w:tcPr>
            <w:tcW w:w="992" w:type="dxa"/>
            <w:vAlign w:val="center"/>
          </w:tcPr>
          <w:p w14:paraId="4526F9F8" w14:textId="77777777" w:rsidR="00994020" w:rsidRPr="002A1901" w:rsidRDefault="00994020" w:rsidP="00002DC8">
            <w:pPr>
              <w:jc w:val="center"/>
              <w:rPr>
                <w:rFonts w:ascii="Arial" w:hAnsi="Arial" w:cs="Arial"/>
                <w:sz w:val="22"/>
                <w:szCs w:val="22"/>
              </w:rPr>
            </w:pPr>
            <w:r w:rsidRPr="002A1901">
              <w:rPr>
                <w:rFonts w:ascii="Arial" w:hAnsi="Arial" w:cs="Arial"/>
                <w:sz w:val="22"/>
                <w:szCs w:val="22"/>
              </w:rPr>
              <w:t>4</w:t>
            </w:r>
            <w:r w:rsidR="0041677C">
              <w:rPr>
                <w:rFonts w:ascii="Arial" w:hAnsi="Arial" w:cs="Arial"/>
                <w:sz w:val="22"/>
                <w:szCs w:val="22"/>
              </w:rPr>
              <w:t>5</w:t>
            </w:r>
          </w:p>
        </w:tc>
        <w:tc>
          <w:tcPr>
            <w:tcW w:w="3260" w:type="dxa"/>
            <w:vAlign w:val="center"/>
          </w:tcPr>
          <w:p w14:paraId="0758C45B" w14:textId="77777777" w:rsidR="009B6BB7" w:rsidRDefault="00994020" w:rsidP="00002DC8">
            <w:pPr>
              <w:pStyle w:val="Default"/>
              <w:rPr>
                <w:sz w:val="22"/>
                <w:szCs w:val="22"/>
              </w:rPr>
            </w:pPr>
            <w:r>
              <w:rPr>
                <w:sz w:val="22"/>
                <w:szCs w:val="22"/>
              </w:rPr>
              <w:t>Odpady powstawać będą</w:t>
            </w:r>
          </w:p>
          <w:p w14:paraId="23F75C2F" w14:textId="77777777" w:rsidR="009B6BB7" w:rsidRDefault="00994020" w:rsidP="00002DC8">
            <w:pPr>
              <w:pStyle w:val="Default"/>
              <w:rPr>
                <w:sz w:val="22"/>
                <w:szCs w:val="22"/>
              </w:rPr>
            </w:pPr>
            <w:r>
              <w:rPr>
                <w:sz w:val="22"/>
                <w:szCs w:val="22"/>
              </w:rPr>
              <w:t>w wyniku eksploatacji maszyn</w:t>
            </w:r>
          </w:p>
          <w:p w14:paraId="13E2DA7F" w14:textId="77777777" w:rsidR="009B6BB7" w:rsidRDefault="00994020" w:rsidP="00002DC8">
            <w:pPr>
              <w:pStyle w:val="Default"/>
              <w:rPr>
                <w:sz w:val="22"/>
                <w:szCs w:val="22"/>
              </w:rPr>
            </w:pPr>
            <w:r>
              <w:rPr>
                <w:sz w:val="22"/>
                <w:szCs w:val="22"/>
              </w:rPr>
              <w:t>i urządzeń do powierzchniowej mechanicznej obróbki elementów podzespołów</w:t>
            </w:r>
          </w:p>
          <w:p w14:paraId="3FB02838" w14:textId="77777777" w:rsidR="009B6BB7" w:rsidRDefault="00994020" w:rsidP="00002DC8">
            <w:pPr>
              <w:pStyle w:val="Default"/>
              <w:rPr>
                <w:sz w:val="22"/>
                <w:szCs w:val="22"/>
              </w:rPr>
            </w:pPr>
            <w:r>
              <w:rPr>
                <w:sz w:val="22"/>
                <w:szCs w:val="22"/>
              </w:rPr>
              <w:t>i części zamiennych. Wytwarzane będą</w:t>
            </w:r>
          </w:p>
          <w:p w14:paraId="7A0A15E4" w14:textId="77777777" w:rsidR="009B6BB7" w:rsidRDefault="00994020" w:rsidP="00002DC8">
            <w:pPr>
              <w:pStyle w:val="Default"/>
              <w:rPr>
                <w:sz w:val="22"/>
                <w:szCs w:val="22"/>
              </w:rPr>
            </w:pPr>
            <w:r>
              <w:rPr>
                <w:sz w:val="22"/>
                <w:szCs w:val="22"/>
              </w:rPr>
              <w:t>w prowadzonych procesach toczenia, frezowania, gwintowania i cięcia żelaza</w:t>
            </w:r>
          </w:p>
          <w:p w14:paraId="03508A2C" w14:textId="4AD8CBAA" w:rsidR="00994020" w:rsidRPr="002A1901" w:rsidRDefault="00994020" w:rsidP="00002DC8">
            <w:pPr>
              <w:pStyle w:val="Default"/>
              <w:rPr>
                <w:sz w:val="22"/>
                <w:szCs w:val="22"/>
              </w:rPr>
            </w:pPr>
            <w:r>
              <w:rPr>
                <w:sz w:val="22"/>
                <w:szCs w:val="22"/>
              </w:rPr>
              <w:t xml:space="preserve">i jego stopów. </w:t>
            </w:r>
          </w:p>
        </w:tc>
      </w:tr>
      <w:tr w:rsidR="00994020" w:rsidRPr="002A1901" w14:paraId="16537C9C" w14:textId="77777777" w:rsidTr="00002DC8">
        <w:trPr>
          <w:trHeight w:val="132"/>
        </w:trPr>
        <w:tc>
          <w:tcPr>
            <w:tcW w:w="567" w:type="dxa"/>
            <w:vAlign w:val="center"/>
          </w:tcPr>
          <w:p w14:paraId="51E01661" w14:textId="77777777" w:rsidR="00994020" w:rsidRPr="002A1901" w:rsidRDefault="00994020" w:rsidP="00002DC8">
            <w:pPr>
              <w:jc w:val="center"/>
              <w:rPr>
                <w:rFonts w:ascii="Arial" w:hAnsi="Arial" w:cs="Arial"/>
                <w:sz w:val="22"/>
                <w:szCs w:val="22"/>
              </w:rPr>
            </w:pPr>
            <w:r w:rsidRPr="002A1901">
              <w:rPr>
                <w:rFonts w:ascii="Arial" w:hAnsi="Arial" w:cs="Arial"/>
                <w:sz w:val="22"/>
                <w:szCs w:val="22"/>
              </w:rPr>
              <w:t>2.</w:t>
            </w:r>
          </w:p>
        </w:tc>
        <w:tc>
          <w:tcPr>
            <w:tcW w:w="1134" w:type="dxa"/>
            <w:vAlign w:val="center"/>
          </w:tcPr>
          <w:p w14:paraId="1CC775E9" w14:textId="77777777" w:rsidR="00994020" w:rsidRPr="002A1901" w:rsidRDefault="00994020" w:rsidP="00002DC8">
            <w:pPr>
              <w:ind w:left="-46"/>
              <w:jc w:val="center"/>
              <w:rPr>
                <w:rFonts w:ascii="Arial" w:hAnsi="Arial" w:cs="Arial"/>
                <w:bCs/>
                <w:sz w:val="22"/>
                <w:szCs w:val="22"/>
              </w:rPr>
            </w:pPr>
            <w:r w:rsidRPr="002A1901">
              <w:rPr>
                <w:rFonts w:ascii="Arial" w:hAnsi="Arial" w:cs="Arial"/>
                <w:bCs/>
                <w:sz w:val="22"/>
                <w:szCs w:val="22"/>
              </w:rPr>
              <w:t>15 01 01</w:t>
            </w:r>
          </w:p>
        </w:tc>
        <w:tc>
          <w:tcPr>
            <w:tcW w:w="3119" w:type="dxa"/>
            <w:vAlign w:val="center"/>
          </w:tcPr>
          <w:p w14:paraId="148FC225" w14:textId="77777777" w:rsidR="009B6BB7" w:rsidRDefault="00994020" w:rsidP="00002DC8">
            <w:pPr>
              <w:rPr>
                <w:rFonts w:ascii="Arial" w:hAnsi="Arial" w:cs="Arial"/>
                <w:sz w:val="22"/>
                <w:szCs w:val="22"/>
              </w:rPr>
            </w:pPr>
            <w:r w:rsidRPr="00D87D14">
              <w:rPr>
                <w:rFonts w:ascii="Arial" w:hAnsi="Arial" w:cs="Arial"/>
                <w:sz w:val="22"/>
                <w:szCs w:val="22"/>
              </w:rPr>
              <w:t>Opakowania z papieru</w:t>
            </w:r>
          </w:p>
          <w:p w14:paraId="2B0329FD" w14:textId="7BB2C72B" w:rsidR="00994020" w:rsidRPr="002A1901" w:rsidRDefault="00994020" w:rsidP="00002DC8">
            <w:pPr>
              <w:rPr>
                <w:rFonts w:ascii="Arial" w:hAnsi="Arial" w:cs="Arial"/>
                <w:sz w:val="22"/>
                <w:szCs w:val="22"/>
              </w:rPr>
            </w:pPr>
            <w:r w:rsidRPr="00D87D14">
              <w:rPr>
                <w:rFonts w:ascii="Arial" w:hAnsi="Arial" w:cs="Arial"/>
                <w:sz w:val="22"/>
                <w:szCs w:val="22"/>
              </w:rPr>
              <w:t>i tektury</w:t>
            </w:r>
          </w:p>
        </w:tc>
        <w:tc>
          <w:tcPr>
            <w:tcW w:w="992" w:type="dxa"/>
            <w:vAlign w:val="center"/>
          </w:tcPr>
          <w:p w14:paraId="336E872F" w14:textId="77777777" w:rsidR="00994020" w:rsidRPr="002A1901" w:rsidRDefault="0041677C" w:rsidP="00002DC8">
            <w:pPr>
              <w:jc w:val="center"/>
              <w:rPr>
                <w:rFonts w:ascii="Arial" w:hAnsi="Arial" w:cs="Arial"/>
                <w:sz w:val="22"/>
                <w:szCs w:val="22"/>
              </w:rPr>
            </w:pPr>
            <w:r>
              <w:rPr>
                <w:rFonts w:ascii="Arial" w:hAnsi="Arial" w:cs="Arial"/>
                <w:sz w:val="22"/>
                <w:szCs w:val="22"/>
              </w:rPr>
              <w:t>200</w:t>
            </w:r>
          </w:p>
        </w:tc>
        <w:tc>
          <w:tcPr>
            <w:tcW w:w="3260" w:type="dxa"/>
            <w:vAlign w:val="center"/>
          </w:tcPr>
          <w:p w14:paraId="47DDC47F" w14:textId="77777777" w:rsidR="009B6BB7" w:rsidRDefault="00994020" w:rsidP="00002DC8">
            <w:pPr>
              <w:pStyle w:val="Default"/>
              <w:rPr>
                <w:sz w:val="22"/>
                <w:szCs w:val="22"/>
              </w:rPr>
            </w:pPr>
            <w:r w:rsidRPr="002E2F99">
              <w:rPr>
                <w:sz w:val="22"/>
                <w:szCs w:val="22"/>
              </w:rPr>
              <w:t>Odpady powstawać będą</w:t>
            </w:r>
          </w:p>
          <w:p w14:paraId="1AC9D0F8" w14:textId="77777777" w:rsidR="009B6BB7" w:rsidRDefault="00994020" w:rsidP="00002DC8">
            <w:pPr>
              <w:pStyle w:val="Default"/>
              <w:rPr>
                <w:sz w:val="22"/>
                <w:szCs w:val="22"/>
              </w:rPr>
            </w:pPr>
            <w:r w:rsidRPr="002E2F99">
              <w:rPr>
                <w:sz w:val="22"/>
                <w:szCs w:val="22"/>
              </w:rPr>
              <w:t>w pomieszczeniach magazynowych</w:t>
            </w:r>
          </w:p>
          <w:p w14:paraId="3244D95C" w14:textId="442000C1" w:rsidR="00994020" w:rsidRDefault="00994020" w:rsidP="00002DC8">
            <w:pPr>
              <w:pStyle w:val="Default"/>
              <w:rPr>
                <w:sz w:val="22"/>
                <w:szCs w:val="22"/>
              </w:rPr>
            </w:pPr>
            <w:r>
              <w:rPr>
                <w:sz w:val="22"/>
                <w:szCs w:val="22"/>
              </w:rPr>
              <w:t xml:space="preserve">i dystrybucyjnych w wyniku rozpakowywania dostarczanych materiałów i surowców do produkcji. </w:t>
            </w:r>
          </w:p>
        </w:tc>
      </w:tr>
      <w:tr w:rsidR="00994020" w:rsidRPr="002A1901" w14:paraId="70A5380B" w14:textId="77777777" w:rsidTr="00002DC8">
        <w:trPr>
          <w:trHeight w:val="135"/>
        </w:trPr>
        <w:tc>
          <w:tcPr>
            <w:tcW w:w="567" w:type="dxa"/>
            <w:vAlign w:val="center"/>
          </w:tcPr>
          <w:p w14:paraId="1BE02C83" w14:textId="77777777" w:rsidR="00994020" w:rsidRPr="002A1901" w:rsidRDefault="00994020" w:rsidP="00002DC8">
            <w:pPr>
              <w:jc w:val="center"/>
              <w:rPr>
                <w:rFonts w:ascii="Arial" w:hAnsi="Arial" w:cs="Arial"/>
                <w:sz w:val="22"/>
                <w:szCs w:val="22"/>
              </w:rPr>
            </w:pPr>
            <w:r w:rsidRPr="002A1901">
              <w:rPr>
                <w:rFonts w:ascii="Arial" w:hAnsi="Arial" w:cs="Arial"/>
                <w:sz w:val="22"/>
                <w:szCs w:val="22"/>
              </w:rPr>
              <w:t>3.</w:t>
            </w:r>
          </w:p>
        </w:tc>
        <w:tc>
          <w:tcPr>
            <w:tcW w:w="1134" w:type="dxa"/>
            <w:vAlign w:val="center"/>
          </w:tcPr>
          <w:p w14:paraId="02186E24" w14:textId="77777777" w:rsidR="00994020" w:rsidRPr="002A1901" w:rsidRDefault="00994020" w:rsidP="00002DC8">
            <w:pPr>
              <w:ind w:left="-46"/>
              <w:jc w:val="center"/>
              <w:rPr>
                <w:rFonts w:ascii="Arial" w:hAnsi="Arial" w:cs="Arial"/>
                <w:sz w:val="22"/>
                <w:szCs w:val="22"/>
              </w:rPr>
            </w:pPr>
            <w:r w:rsidRPr="002A1901">
              <w:rPr>
                <w:rFonts w:ascii="Arial" w:hAnsi="Arial" w:cs="Arial"/>
                <w:sz w:val="22"/>
                <w:szCs w:val="22"/>
              </w:rPr>
              <w:t>15 01 02</w:t>
            </w:r>
          </w:p>
        </w:tc>
        <w:tc>
          <w:tcPr>
            <w:tcW w:w="3119" w:type="dxa"/>
            <w:vAlign w:val="center"/>
          </w:tcPr>
          <w:p w14:paraId="7E4618AA" w14:textId="77777777" w:rsidR="00994020" w:rsidRPr="002A1901" w:rsidRDefault="00994020" w:rsidP="00002DC8">
            <w:pPr>
              <w:rPr>
                <w:rFonts w:ascii="Arial" w:hAnsi="Arial" w:cs="Arial"/>
                <w:sz w:val="22"/>
                <w:szCs w:val="22"/>
              </w:rPr>
            </w:pPr>
            <w:r w:rsidRPr="00D87D14">
              <w:rPr>
                <w:rFonts w:ascii="Arial" w:hAnsi="Arial" w:cs="Arial"/>
                <w:sz w:val="22"/>
                <w:szCs w:val="22"/>
              </w:rPr>
              <w:t>Opakowania z tworzyw sztucznych</w:t>
            </w:r>
          </w:p>
        </w:tc>
        <w:tc>
          <w:tcPr>
            <w:tcW w:w="992" w:type="dxa"/>
            <w:vAlign w:val="center"/>
          </w:tcPr>
          <w:p w14:paraId="622D3DCD" w14:textId="77777777" w:rsidR="00994020" w:rsidRPr="002A1901" w:rsidRDefault="0041677C" w:rsidP="00002DC8">
            <w:pPr>
              <w:jc w:val="center"/>
              <w:rPr>
                <w:rFonts w:ascii="Arial" w:hAnsi="Arial" w:cs="Arial"/>
                <w:sz w:val="22"/>
                <w:szCs w:val="22"/>
              </w:rPr>
            </w:pPr>
            <w:r>
              <w:rPr>
                <w:rFonts w:ascii="Arial" w:hAnsi="Arial" w:cs="Arial"/>
                <w:sz w:val="22"/>
                <w:szCs w:val="22"/>
              </w:rPr>
              <w:t>8</w:t>
            </w:r>
            <w:r w:rsidR="0073559E">
              <w:rPr>
                <w:rFonts w:ascii="Arial" w:hAnsi="Arial" w:cs="Arial"/>
                <w:sz w:val="22"/>
                <w:szCs w:val="22"/>
              </w:rPr>
              <w:t>0</w:t>
            </w:r>
          </w:p>
        </w:tc>
        <w:tc>
          <w:tcPr>
            <w:tcW w:w="3260" w:type="dxa"/>
            <w:vAlign w:val="center"/>
          </w:tcPr>
          <w:p w14:paraId="67BAB790" w14:textId="77777777" w:rsidR="009B6BB7" w:rsidRDefault="00994020" w:rsidP="00002DC8">
            <w:pPr>
              <w:pStyle w:val="Default"/>
              <w:rPr>
                <w:sz w:val="22"/>
                <w:szCs w:val="22"/>
              </w:rPr>
            </w:pPr>
            <w:r>
              <w:rPr>
                <w:sz w:val="22"/>
                <w:szCs w:val="22"/>
              </w:rPr>
              <w:t>Odpad stanowić będą zużyte opakowania z tworzywa sztucznego – folii termokurczliwej, taśmy</w:t>
            </w:r>
          </w:p>
          <w:p w14:paraId="2E00AE15" w14:textId="77777777" w:rsidR="009B6BB7" w:rsidRDefault="00994020" w:rsidP="00002DC8">
            <w:pPr>
              <w:pStyle w:val="Default"/>
              <w:rPr>
                <w:sz w:val="22"/>
                <w:szCs w:val="22"/>
              </w:rPr>
            </w:pPr>
            <w:r>
              <w:rPr>
                <w:sz w:val="22"/>
                <w:szCs w:val="22"/>
              </w:rPr>
              <w:t>i worków z tworzyw sztucznych, powstające podczas rozpakowywania surowców</w:t>
            </w:r>
          </w:p>
          <w:p w14:paraId="7CA8BE9B" w14:textId="61023D90" w:rsidR="00994020" w:rsidRDefault="00994020" w:rsidP="00002DC8">
            <w:pPr>
              <w:pStyle w:val="Default"/>
              <w:rPr>
                <w:sz w:val="22"/>
                <w:szCs w:val="22"/>
              </w:rPr>
            </w:pPr>
            <w:r>
              <w:rPr>
                <w:sz w:val="22"/>
                <w:szCs w:val="22"/>
              </w:rPr>
              <w:t xml:space="preserve">i półproduktów oraz pakowania produktów. </w:t>
            </w:r>
          </w:p>
        </w:tc>
      </w:tr>
      <w:tr w:rsidR="00994020" w:rsidRPr="002A1901" w14:paraId="1BB450C5" w14:textId="77777777" w:rsidTr="00002DC8">
        <w:trPr>
          <w:trHeight w:val="103"/>
        </w:trPr>
        <w:tc>
          <w:tcPr>
            <w:tcW w:w="567" w:type="dxa"/>
            <w:vAlign w:val="center"/>
          </w:tcPr>
          <w:p w14:paraId="0D63E207" w14:textId="77777777" w:rsidR="00994020" w:rsidRPr="002A1901" w:rsidRDefault="00994020" w:rsidP="00002DC8">
            <w:pPr>
              <w:jc w:val="center"/>
              <w:rPr>
                <w:rFonts w:ascii="Arial" w:hAnsi="Arial" w:cs="Arial"/>
                <w:sz w:val="22"/>
                <w:szCs w:val="22"/>
              </w:rPr>
            </w:pPr>
            <w:r w:rsidRPr="002A1901">
              <w:rPr>
                <w:rFonts w:ascii="Arial" w:hAnsi="Arial" w:cs="Arial"/>
                <w:sz w:val="22"/>
                <w:szCs w:val="22"/>
              </w:rPr>
              <w:t>4.</w:t>
            </w:r>
          </w:p>
        </w:tc>
        <w:tc>
          <w:tcPr>
            <w:tcW w:w="1134" w:type="dxa"/>
            <w:vAlign w:val="center"/>
          </w:tcPr>
          <w:p w14:paraId="4BE2ECE6" w14:textId="77777777" w:rsidR="00994020" w:rsidRPr="002A1901" w:rsidRDefault="00994020" w:rsidP="00002DC8">
            <w:pPr>
              <w:ind w:left="-46"/>
              <w:jc w:val="center"/>
              <w:rPr>
                <w:rFonts w:ascii="Arial" w:hAnsi="Arial" w:cs="Arial"/>
                <w:sz w:val="22"/>
                <w:szCs w:val="22"/>
              </w:rPr>
            </w:pPr>
            <w:r w:rsidRPr="002A1901">
              <w:rPr>
                <w:rFonts w:ascii="Arial" w:hAnsi="Arial" w:cs="Arial"/>
                <w:sz w:val="22"/>
                <w:szCs w:val="22"/>
              </w:rPr>
              <w:t>15 01 03</w:t>
            </w:r>
          </w:p>
        </w:tc>
        <w:tc>
          <w:tcPr>
            <w:tcW w:w="3119" w:type="dxa"/>
            <w:vAlign w:val="center"/>
          </w:tcPr>
          <w:p w14:paraId="5BA722E6" w14:textId="77777777" w:rsidR="00994020" w:rsidRPr="002A1901" w:rsidRDefault="00994020" w:rsidP="00002DC8">
            <w:pPr>
              <w:rPr>
                <w:rFonts w:ascii="Arial" w:hAnsi="Arial" w:cs="Arial"/>
                <w:sz w:val="22"/>
                <w:szCs w:val="22"/>
              </w:rPr>
            </w:pPr>
            <w:r w:rsidRPr="00D87D14">
              <w:rPr>
                <w:rFonts w:ascii="Arial" w:hAnsi="Arial" w:cs="Arial"/>
                <w:sz w:val="22"/>
                <w:szCs w:val="22"/>
              </w:rPr>
              <w:t>Opakowania z drewna</w:t>
            </w:r>
          </w:p>
        </w:tc>
        <w:tc>
          <w:tcPr>
            <w:tcW w:w="992" w:type="dxa"/>
            <w:vAlign w:val="center"/>
          </w:tcPr>
          <w:p w14:paraId="35F2A83F" w14:textId="77777777" w:rsidR="00994020" w:rsidRPr="002A1901" w:rsidRDefault="00994020" w:rsidP="00002DC8">
            <w:pPr>
              <w:jc w:val="center"/>
              <w:rPr>
                <w:rFonts w:ascii="Arial" w:hAnsi="Arial" w:cs="Arial"/>
                <w:sz w:val="22"/>
                <w:szCs w:val="22"/>
              </w:rPr>
            </w:pPr>
            <w:r w:rsidRPr="002A1901">
              <w:rPr>
                <w:rFonts w:ascii="Arial" w:hAnsi="Arial" w:cs="Arial"/>
                <w:sz w:val="22"/>
                <w:szCs w:val="22"/>
              </w:rPr>
              <w:t>4</w:t>
            </w:r>
            <w:r w:rsidR="0041677C">
              <w:rPr>
                <w:rFonts w:ascii="Arial" w:hAnsi="Arial" w:cs="Arial"/>
                <w:sz w:val="22"/>
                <w:szCs w:val="22"/>
              </w:rPr>
              <w:t>5</w:t>
            </w:r>
          </w:p>
        </w:tc>
        <w:tc>
          <w:tcPr>
            <w:tcW w:w="3260" w:type="dxa"/>
            <w:vAlign w:val="center"/>
          </w:tcPr>
          <w:p w14:paraId="7844B551" w14:textId="77777777" w:rsidR="009B6BB7" w:rsidRDefault="00994020" w:rsidP="00002DC8">
            <w:pPr>
              <w:pStyle w:val="Default"/>
              <w:rPr>
                <w:sz w:val="22"/>
                <w:szCs w:val="22"/>
              </w:rPr>
            </w:pPr>
            <w:r>
              <w:rPr>
                <w:sz w:val="22"/>
                <w:szCs w:val="22"/>
              </w:rPr>
              <w:t>Odpady stanowić będą głównie uszkodzone i zużyte palety</w:t>
            </w:r>
          </w:p>
          <w:p w14:paraId="392D58CC" w14:textId="0CA3857D" w:rsidR="00994020" w:rsidRDefault="00994020" w:rsidP="00002DC8">
            <w:pPr>
              <w:pStyle w:val="Default"/>
              <w:rPr>
                <w:sz w:val="22"/>
                <w:szCs w:val="22"/>
              </w:rPr>
            </w:pPr>
            <w:r>
              <w:rPr>
                <w:sz w:val="22"/>
                <w:szCs w:val="22"/>
              </w:rPr>
              <w:t xml:space="preserve">i opakowania drewniane. </w:t>
            </w:r>
          </w:p>
        </w:tc>
      </w:tr>
      <w:tr w:rsidR="00994020" w:rsidRPr="002A1901" w14:paraId="717163B6" w14:textId="77777777" w:rsidTr="00002DC8">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6F8B540E" w14:textId="77777777" w:rsidR="00994020" w:rsidRPr="002A1901" w:rsidRDefault="003544ED" w:rsidP="00002DC8">
            <w:pPr>
              <w:jc w:val="center"/>
              <w:rPr>
                <w:rFonts w:ascii="Arial" w:hAnsi="Arial" w:cs="Arial"/>
                <w:sz w:val="22"/>
                <w:szCs w:val="22"/>
              </w:rPr>
            </w:pPr>
            <w:r>
              <w:rPr>
                <w:rFonts w:ascii="Arial" w:hAnsi="Arial" w:cs="Arial"/>
                <w:sz w:val="22"/>
                <w:szCs w:val="22"/>
              </w:rPr>
              <w:t>5</w:t>
            </w:r>
            <w:r w:rsidR="00994020"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F2489A8" w14:textId="77777777" w:rsidR="00994020" w:rsidRPr="002A1901" w:rsidRDefault="00994020" w:rsidP="00002DC8">
            <w:pPr>
              <w:ind w:left="-46"/>
              <w:jc w:val="center"/>
              <w:rPr>
                <w:rFonts w:ascii="Arial" w:hAnsi="Arial" w:cs="Arial"/>
                <w:sz w:val="22"/>
                <w:szCs w:val="22"/>
              </w:rPr>
            </w:pPr>
            <w:r w:rsidRPr="002A1901">
              <w:rPr>
                <w:rFonts w:ascii="Arial" w:hAnsi="Arial" w:cs="Arial"/>
                <w:sz w:val="22"/>
                <w:szCs w:val="22"/>
              </w:rPr>
              <w:t>16 01 19</w:t>
            </w:r>
          </w:p>
        </w:tc>
        <w:tc>
          <w:tcPr>
            <w:tcW w:w="3119" w:type="dxa"/>
            <w:tcBorders>
              <w:top w:val="single" w:sz="4" w:space="0" w:color="auto"/>
              <w:left w:val="single" w:sz="4" w:space="0" w:color="auto"/>
              <w:bottom w:val="single" w:sz="4" w:space="0" w:color="auto"/>
              <w:right w:val="single" w:sz="4" w:space="0" w:color="auto"/>
            </w:tcBorders>
            <w:vAlign w:val="center"/>
          </w:tcPr>
          <w:p w14:paraId="47C1D383" w14:textId="77777777" w:rsidR="00994020" w:rsidRPr="002A1901" w:rsidRDefault="00994020" w:rsidP="00002DC8">
            <w:pPr>
              <w:rPr>
                <w:rFonts w:ascii="Arial" w:hAnsi="Arial" w:cs="Arial"/>
                <w:sz w:val="22"/>
                <w:szCs w:val="22"/>
              </w:rPr>
            </w:pPr>
            <w:r w:rsidRPr="002A1901">
              <w:rPr>
                <w:rFonts w:ascii="Arial" w:hAnsi="Arial" w:cs="Arial"/>
                <w:sz w:val="22"/>
                <w:szCs w:val="22"/>
              </w:rPr>
              <w:t>Tworzywa sztuczne</w:t>
            </w:r>
          </w:p>
        </w:tc>
        <w:tc>
          <w:tcPr>
            <w:tcW w:w="992" w:type="dxa"/>
            <w:tcBorders>
              <w:top w:val="single" w:sz="4" w:space="0" w:color="auto"/>
              <w:left w:val="single" w:sz="4" w:space="0" w:color="auto"/>
              <w:bottom w:val="single" w:sz="4" w:space="0" w:color="auto"/>
              <w:right w:val="single" w:sz="4" w:space="0" w:color="auto"/>
            </w:tcBorders>
            <w:vAlign w:val="center"/>
          </w:tcPr>
          <w:p w14:paraId="71DC2E7D" w14:textId="77777777" w:rsidR="00994020" w:rsidRPr="002A1901" w:rsidRDefault="00994020" w:rsidP="00002DC8">
            <w:pPr>
              <w:jc w:val="center"/>
              <w:rPr>
                <w:rFonts w:ascii="Arial" w:hAnsi="Arial" w:cs="Arial"/>
                <w:sz w:val="22"/>
                <w:szCs w:val="22"/>
              </w:rPr>
            </w:pPr>
            <w:r w:rsidRPr="002A1901">
              <w:rPr>
                <w:rFonts w:ascii="Arial" w:hAnsi="Arial" w:cs="Arial"/>
                <w:sz w:val="22"/>
                <w:szCs w:val="22"/>
              </w:rPr>
              <w:t>65</w:t>
            </w:r>
          </w:p>
        </w:tc>
        <w:tc>
          <w:tcPr>
            <w:tcW w:w="3260" w:type="dxa"/>
            <w:tcBorders>
              <w:top w:val="single" w:sz="4" w:space="0" w:color="auto"/>
              <w:left w:val="single" w:sz="4" w:space="0" w:color="auto"/>
              <w:bottom w:val="single" w:sz="4" w:space="0" w:color="auto"/>
              <w:right w:val="single" w:sz="4" w:space="0" w:color="auto"/>
            </w:tcBorders>
            <w:vAlign w:val="center"/>
          </w:tcPr>
          <w:p w14:paraId="773BF6C0" w14:textId="77777777" w:rsidR="009B6BB7" w:rsidRDefault="00994020" w:rsidP="00002DC8">
            <w:pPr>
              <w:pStyle w:val="Default"/>
              <w:rPr>
                <w:sz w:val="22"/>
                <w:szCs w:val="22"/>
              </w:rPr>
            </w:pPr>
            <w:r>
              <w:rPr>
                <w:sz w:val="22"/>
                <w:szCs w:val="22"/>
              </w:rPr>
              <w:t>Odpad stanowić będą uszkodzone bloki akumulatorowe i wieczka</w:t>
            </w:r>
          </w:p>
          <w:p w14:paraId="26F072D0" w14:textId="60820663" w:rsidR="00994020" w:rsidRDefault="00994020" w:rsidP="00002DC8">
            <w:pPr>
              <w:pStyle w:val="Default"/>
              <w:rPr>
                <w:sz w:val="22"/>
                <w:szCs w:val="22"/>
              </w:rPr>
            </w:pPr>
            <w:r>
              <w:rPr>
                <w:sz w:val="22"/>
                <w:szCs w:val="22"/>
              </w:rPr>
              <w:t xml:space="preserve">z tworzyw sztucznych. </w:t>
            </w:r>
          </w:p>
        </w:tc>
      </w:tr>
      <w:tr w:rsidR="00994020" w:rsidRPr="002A1901" w14:paraId="6B8A2FF2" w14:textId="77777777" w:rsidTr="00002DC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60B2844" w14:textId="77777777" w:rsidR="00994020" w:rsidRPr="002A1901" w:rsidRDefault="003544ED" w:rsidP="00002DC8">
            <w:pPr>
              <w:jc w:val="center"/>
              <w:rPr>
                <w:rFonts w:ascii="Arial" w:hAnsi="Arial" w:cs="Arial"/>
                <w:sz w:val="22"/>
                <w:szCs w:val="22"/>
              </w:rPr>
            </w:pPr>
            <w:r>
              <w:rPr>
                <w:rFonts w:ascii="Arial" w:hAnsi="Arial" w:cs="Arial"/>
                <w:sz w:val="22"/>
                <w:szCs w:val="22"/>
              </w:rPr>
              <w:t>6</w:t>
            </w:r>
            <w:r w:rsidR="00994020"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51488F4" w14:textId="77777777" w:rsidR="00994020" w:rsidRPr="002A1901" w:rsidRDefault="00994020" w:rsidP="00002DC8">
            <w:pPr>
              <w:ind w:left="-46"/>
              <w:jc w:val="center"/>
              <w:rPr>
                <w:rFonts w:ascii="Arial" w:hAnsi="Arial" w:cs="Arial"/>
                <w:sz w:val="22"/>
                <w:szCs w:val="22"/>
              </w:rPr>
            </w:pPr>
            <w:r w:rsidRPr="002A1901">
              <w:rPr>
                <w:rFonts w:ascii="Arial" w:hAnsi="Arial" w:cs="Arial"/>
                <w:sz w:val="22"/>
                <w:szCs w:val="22"/>
              </w:rPr>
              <w:t>16 03 04</w:t>
            </w:r>
          </w:p>
        </w:tc>
        <w:tc>
          <w:tcPr>
            <w:tcW w:w="3119" w:type="dxa"/>
            <w:tcBorders>
              <w:top w:val="single" w:sz="4" w:space="0" w:color="auto"/>
              <w:left w:val="single" w:sz="4" w:space="0" w:color="auto"/>
              <w:bottom w:val="single" w:sz="4" w:space="0" w:color="auto"/>
              <w:right w:val="single" w:sz="4" w:space="0" w:color="auto"/>
            </w:tcBorders>
            <w:vAlign w:val="center"/>
          </w:tcPr>
          <w:p w14:paraId="4FD6C0B9" w14:textId="77777777" w:rsidR="00994020" w:rsidRPr="002A1901" w:rsidRDefault="00994020" w:rsidP="00002DC8">
            <w:pPr>
              <w:rPr>
                <w:rFonts w:ascii="Arial" w:hAnsi="Arial" w:cs="Arial"/>
                <w:sz w:val="22"/>
                <w:szCs w:val="22"/>
              </w:rPr>
            </w:pPr>
            <w:r w:rsidRPr="002A1901">
              <w:rPr>
                <w:rFonts w:ascii="Arial" w:hAnsi="Arial" w:cs="Arial"/>
                <w:sz w:val="22"/>
                <w:szCs w:val="22"/>
              </w:rPr>
              <w:t>Nieorganiczne odpady inne niż wymienione w 16 03 03, 16 03 80</w:t>
            </w:r>
          </w:p>
        </w:tc>
        <w:tc>
          <w:tcPr>
            <w:tcW w:w="992" w:type="dxa"/>
            <w:tcBorders>
              <w:top w:val="single" w:sz="4" w:space="0" w:color="auto"/>
              <w:left w:val="single" w:sz="4" w:space="0" w:color="auto"/>
              <w:bottom w:val="single" w:sz="4" w:space="0" w:color="auto"/>
              <w:right w:val="single" w:sz="4" w:space="0" w:color="auto"/>
            </w:tcBorders>
            <w:vAlign w:val="center"/>
          </w:tcPr>
          <w:p w14:paraId="7CAC4901" w14:textId="77777777" w:rsidR="00994020" w:rsidRPr="002A1901" w:rsidRDefault="00994020" w:rsidP="00002DC8">
            <w:pPr>
              <w:jc w:val="center"/>
              <w:rPr>
                <w:rFonts w:ascii="Arial" w:hAnsi="Arial" w:cs="Arial"/>
                <w:sz w:val="22"/>
                <w:szCs w:val="22"/>
              </w:rPr>
            </w:pPr>
            <w:r w:rsidRPr="002A1901">
              <w:rPr>
                <w:rFonts w:ascii="Arial" w:hAnsi="Arial" w:cs="Arial"/>
                <w:sz w:val="22"/>
                <w:szCs w:val="22"/>
              </w:rPr>
              <w:t>1</w:t>
            </w:r>
            <w:r w:rsidR="0041677C">
              <w:rPr>
                <w:rFonts w:ascii="Arial" w:hAnsi="Arial" w:cs="Arial"/>
                <w:sz w:val="22"/>
                <w:szCs w:val="22"/>
              </w:rPr>
              <w:t>80</w:t>
            </w:r>
          </w:p>
        </w:tc>
        <w:tc>
          <w:tcPr>
            <w:tcW w:w="3260" w:type="dxa"/>
            <w:tcBorders>
              <w:top w:val="single" w:sz="4" w:space="0" w:color="auto"/>
              <w:left w:val="single" w:sz="4" w:space="0" w:color="auto"/>
              <w:bottom w:val="single" w:sz="4" w:space="0" w:color="auto"/>
              <w:right w:val="single" w:sz="4" w:space="0" w:color="auto"/>
            </w:tcBorders>
            <w:vAlign w:val="center"/>
          </w:tcPr>
          <w:p w14:paraId="0CB0D5A6" w14:textId="77777777" w:rsidR="009B6BB7" w:rsidRDefault="00994020" w:rsidP="00002DC8">
            <w:pPr>
              <w:pStyle w:val="Default"/>
              <w:rPr>
                <w:sz w:val="22"/>
                <w:szCs w:val="22"/>
              </w:rPr>
            </w:pPr>
            <w:r>
              <w:rPr>
                <w:sz w:val="22"/>
                <w:szCs w:val="22"/>
              </w:rPr>
              <w:t>Odpad stanowić będą tzw. separatory (wykonane</w:t>
            </w:r>
          </w:p>
          <w:p w14:paraId="28639DC2" w14:textId="77777777" w:rsidR="009B6BB7" w:rsidRDefault="00994020" w:rsidP="00002DC8">
            <w:pPr>
              <w:pStyle w:val="Default"/>
              <w:rPr>
                <w:sz w:val="22"/>
                <w:szCs w:val="22"/>
              </w:rPr>
            </w:pPr>
            <w:r>
              <w:rPr>
                <w:sz w:val="22"/>
                <w:szCs w:val="22"/>
              </w:rPr>
              <w:t>z materiału odpornego na kwas fragmenty umieszczane pomiędzy płytami różnoimiennymi</w:t>
            </w:r>
          </w:p>
          <w:p w14:paraId="47541D85" w14:textId="77777777" w:rsidR="009B6BB7" w:rsidRDefault="00994020" w:rsidP="00002DC8">
            <w:pPr>
              <w:pStyle w:val="Default"/>
              <w:rPr>
                <w:sz w:val="22"/>
                <w:szCs w:val="22"/>
              </w:rPr>
            </w:pPr>
            <w:r>
              <w:rPr>
                <w:sz w:val="22"/>
                <w:szCs w:val="22"/>
              </w:rPr>
              <w:t xml:space="preserve">w akumulatorze, aby zapobiec wewnętrznym zwarciom) oraz partie produktów </w:t>
            </w:r>
            <w:r>
              <w:rPr>
                <w:sz w:val="22"/>
                <w:szCs w:val="22"/>
              </w:rPr>
              <w:lastRenderedPageBreak/>
              <w:t>nieodpowiadających wymaganiom np. bloki</w:t>
            </w:r>
          </w:p>
          <w:p w14:paraId="7879965C" w14:textId="243CB0B7" w:rsidR="00994020" w:rsidRDefault="00994020" w:rsidP="00002DC8">
            <w:pPr>
              <w:pStyle w:val="Default"/>
              <w:rPr>
                <w:sz w:val="22"/>
                <w:szCs w:val="22"/>
              </w:rPr>
            </w:pPr>
            <w:r>
              <w:rPr>
                <w:sz w:val="22"/>
                <w:szCs w:val="22"/>
              </w:rPr>
              <w:t xml:space="preserve">i wieczka akumulatorów. </w:t>
            </w:r>
          </w:p>
        </w:tc>
      </w:tr>
      <w:tr w:rsidR="00994020" w:rsidRPr="002A1901" w14:paraId="1E0FF057" w14:textId="77777777" w:rsidTr="00002DC8">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F5E3FBD" w14:textId="77777777" w:rsidR="00994020" w:rsidRPr="002A1901" w:rsidRDefault="003544ED" w:rsidP="00002DC8">
            <w:pPr>
              <w:jc w:val="center"/>
              <w:rPr>
                <w:rFonts w:ascii="Arial" w:hAnsi="Arial" w:cs="Arial"/>
                <w:sz w:val="22"/>
                <w:szCs w:val="22"/>
              </w:rPr>
            </w:pPr>
            <w:r>
              <w:rPr>
                <w:rFonts w:ascii="Arial" w:hAnsi="Arial" w:cs="Arial"/>
                <w:sz w:val="22"/>
                <w:szCs w:val="22"/>
              </w:rPr>
              <w:lastRenderedPageBreak/>
              <w:t>7</w:t>
            </w:r>
            <w:r w:rsidR="00994020"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DC013FF" w14:textId="77777777" w:rsidR="00994020" w:rsidRPr="002A1901" w:rsidRDefault="00994020" w:rsidP="00002DC8">
            <w:pPr>
              <w:ind w:left="-46"/>
              <w:jc w:val="center"/>
              <w:rPr>
                <w:rFonts w:ascii="Arial" w:hAnsi="Arial" w:cs="Arial"/>
                <w:sz w:val="22"/>
                <w:szCs w:val="22"/>
              </w:rPr>
            </w:pPr>
            <w:r w:rsidRPr="002A1901">
              <w:rPr>
                <w:rFonts w:ascii="Arial" w:hAnsi="Arial" w:cs="Arial"/>
                <w:sz w:val="22"/>
                <w:szCs w:val="22"/>
              </w:rPr>
              <w:t>17 02 03</w:t>
            </w:r>
          </w:p>
        </w:tc>
        <w:tc>
          <w:tcPr>
            <w:tcW w:w="3119" w:type="dxa"/>
            <w:tcBorders>
              <w:top w:val="single" w:sz="4" w:space="0" w:color="auto"/>
              <w:left w:val="single" w:sz="4" w:space="0" w:color="auto"/>
              <w:bottom w:val="single" w:sz="4" w:space="0" w:color="auto"/>
              <w:right w:val="single" w:sz="4" w:space="0" w:color="auto"/>
            </w:tcBorders>
            <w:vAlign w:val="center"/>
          </w:tcPr>
          <w:p w14:paraId="5CCBEB69" w14:textId="77777777" w:rsidR="00994020" w:rsidRPr="002A1901" w:rsidRDefault="00994020" w:rsidP="00002DC8">
            <w:pPr>
              <w:rPr>
                <w:rFonts w:ascii="Arial" w:hAnsi="Arial" w:cs="Arial"/>
                <w:sz w:val="22"/>
                <w:szCs w:val="22"/>
              </w:rPr>
            </w:pPr>
            <w:r w:rsidRPr="002A1901">
              <w:rPr>
                <w:rFonts w:ascii="Arial" w:hAnsi="Arial" w:cs="Arial"/>
                <w:sz w:val="22"/>
                <w:szCs w:val="22"/>
              </w:rPr>
              <w:t>Tworzywa sztuczne</w:t>
            </w:r>
          </w:p>
        </w:tc>
        <w:tc>
          <w:tcPr>
            <w:tcW w:w="992" w:type="dxa"/>
            <w:tcBorders>
              <w:top w:val="single" w:sz="4" w:space="0" w:color="auto"/>
              <w:left w:val="single" w:sz="4" w:space="0" w:color="auto"/>
              <w:bottom w:val="single" w:sz="4" w:space="0" w:color="auto"/>
              <w:right w:val="single" w:sz="4" w:space="0" w:color="auto"/>
            </w:tcBorders>
            <w:vAlign w:val="center"/>
          </w:tcPr>
          <w:p w14:paraId="161309D1" w14:textId="77777777" w:rsidR="00994020" w:rsidRPr="002A1901" w:rsidRDefault="0041677C" w:rsidP="00002DC8">
            <w:pPr>
              <w:jc w:val="center"/>
              <w:rPr>
                <w:rFonts w:ascii="Arial" w:hAnsi="Arial" w:cs="Arial"/>
                <w:sz w:val="22"/>
                <w:szCs w:val="22"/>
              </w:rPr>
            </w:pPr>
            <w:r>
              <w:rPr>
                <w:rFonts w:ascii="Arial" w:hAnsi="Arial" w:cs="Arial"/>
                <w:sz w:val="22"/>
                <w:szCs w:val="22"/>
              </w:rPr>
              <w:t>20</w:t>
            </w:r>
          </w:p>
        </w:tc>
        <w:tc>
          <w:tcPr>
            <w:tcW w:w="3260" w:type="dxa"/>
            <w:tcBorders>
              <w:top w:val="single" w:sz="4" w:space="0" w:color="auto"/>
              <w:left w:val="single" w:sz="4" w:space="0" w:color="auto"/>
              <w:bottom w:val="single" w:sz="4" w:space="0" w:color="auto"/>
              <w:right w:val="single" w:sz="4" w:space="0" w:color="auto"/>
            </w:tcBorders>
            <w:vAlign w:val="center"/>
          </w:tcPr>
          <w:p w14:paraId="4F393A02" w14:textId="77777777" w:rsidR="009B6BB7" w:rsidRDefault="00994020" w:rsidP="00002DC8">
            <w:pPr>
              <w:pStyle w:val="Default"/>
              <w:rPr>
                <w:sz w:val="22"/>
                <w:szCs w:val="22"/>
              </w:rPr>
            </w:pPr>
            <w:r>
              <w:rPr>
                <w:sz w:val="22"/>
                <w:szCs w:val="22"/>
              </w:rPr>
              <w:t>Odpady powstawać będą podczas budowy, remontów</w:t>
            </w:r>
          </w:p>
          <w:p w14:paraId="736C5543" w14:textId="5F2CA816" w:rsidR="00994020" w:rsidRDefault="00994020" w:rsidP="00002DC8">
            <w:pPr>
              <w:pStyle w:val="Default"/>
              <w:rPr>
                <w:sz w:val="22"/>
                <w:szCs w:val="22"/>
              </w:rPr>
            </w:pPr>
            <w:r>
              <w:rPr>
                <w:sz w:val="22"/>
                <w:szCs w:val="22"/>
              </w:rPr>
              <w:t xml:space="preserve">i demontażu obiektów budowlanych – budynków biurowych, hal produkcyjnych. </w:t>
            </w:r>
          </w:p>
        </w:tc>
      </w:tr>
      <w:tr w:rsidR="00994020" w:rsidRPr="002A1901" w14:paraId="3B8F45B0" w14:textId="77777777" w:rsidTr="00002DC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483FCF7" w14:textId="77777777" w:rsidR="00994020" w:rsidRPr="002A1901" w:rsidRDefault="003544ED" w:rsidP="00002DC8">
            <w:pPr>
              <w:jc w:val="center"/>
              <w:rPr>
                <w:rFonts w:ascii="Arial" w:hAnsi="Arial" w:cs="Arial"/>
                <w:sz w:val="22"/>
                <w:szCs w:val="22"/>
              </w:rPr>
            </w:pPr>
            <w:r>
              <w:rPr>
                <w:rFonts w:ascii="Arial" w:hAnsi="Arial" w:cs="Arial"/>
                <w:sz w:val="22"/>
                <w:szCs w:val="22"/>
              </w:rPr>
              <w:t>8</w:t>
            </w:r>
            <w:r w:rsidR="00994020"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68C74E2" w14:textId="77777777" w:rsidR="00994020" w:rsidRPr="002A1901" w:rsidRDefault="00994020" w:rsidP="00002DC8">
            <w:pPr>
              <w:ind w:left="-46"/>
              <w:jc w:val="center"/>
              <w:rPr>
                <w:rFonts w:ascii="Arial" w:hAnsi="Arial" w:cs="Arial"/>
                <w:sz w:val="22"/>
                <w:szCs w:val="22"/>
              </w:rPr>
            </w:pPr>
            <w:r w:rsidRPr="002A1901">
              <w:rPr>
                <w:rFonts w:ascii="Arial" w:hAnsi="Arial" w:cs="Arial"/>
                <w:sz w:val="22"/>
                <w:szCs w:val="22"/>
              </w:rPr>
              <w:t>17 04 05</w:t>
            </w:r>
          </w:p>
        </w:tc>
        <w:tc>
          <w:tcPr>
            <w:tcW w:w="3119" w:type="dxa"/>
            <w:tcBorders>
              <w:top w:val="single" w:sz="4" w:space="0" w:color="auto"/>
              <w:left w:val="single" w:sz="4" w:space="0" w:color="auto"/>
              <w:bottom w:val="single" w:sz="4" w:space="0" w:color="auto"/>
              <w:right w:val="single" w:sz="4" w:space="0" w:color="auto"/>
            </w:tcBorders>
            <w:vAlign w:val="center"/>
          </w:tcPr>
          <w:p w14:paraId="456CE42F" w14:textId="77777777" w:rsidR="00994020" w:rsidRPr="002A1901" w:rsidRDefault="00994020" w:rsidP="00002DC8">
            <w:pPr>
              <w:rPr>
                <w:rFonts w:ascii="Arial" w:hAnsi="Arial" w:cs="Arial"/>
                <w:sz w:val="22"/>
                <w:szCs w:val="22"/>
              </w:rPr>
            </w:pPr>
            <w:r w:rsidRPr="002A1901">
              <w:rPr>
                <w:rFonts w:ascii="Arial" w:hAnsi="Arial" w:cs="Arial"/>
                <w:sz w:val="22"/>
                <w:szCs w:val="22"/>
              </w:rPr>
              <w:t>Żelazo i stal</w:t>
            </w:r>
          </w:p>
        </w:tc>
        <w:tc>
          <w:tcPr>
            <w:tcW w:w="992" w:type="dxa"/>
            <w:tcBorders>
              <w:top w:val="single" w:sz="4" w:space="0" w:color="auto"/>
              <w:left w:val="single" w:sz="4" w:space="0" w:color="auto"/>
              <w:bottom w:val="single" w:sz="4" w:space="0" w:color="auto"/>
              <w:right w:val="single" w:sz="4" w:space="0" w:color="auto"/>
            </w:tcBorders>
            <w:vAlign w:val="center"/>
          </w:tcPr>
          <w:p w14:paraId="7D7AAFFE" w14:textId="77777777" w:rsidR="00994020" w:rsidRPr="002A1901" w:rsidRDefault="00994020" w:rsidP="00002DC8">
            <w:pPr>
              <w:jc w:val="center"/>
              <w:rPr>
                <w:rFonts w:ascii="Arial" w:hAnsi="Arial" w:cs="Arial"/>
                <w:sz w:val="22"/>
                <w:szCs w:val="22"/>
              </w:rPr>
            </w:pPr>
            <w:r w:rsidRPr="002A1901">
              <w:rPr>
                <w:rFonts w:ascii="Arial" w:hAnsi="Arial" w:cs="Arial"/>
                <w:sz w:val="22"/>
                <w:szCs w:val="22"/>
              </w:rPr>
              <w:t>4</w:t>
            </w:r>
            <w:r w:rsidR="0041677C">
              <w:rPr>
                <w:rFonts w:ascii="Arial" w:hAnsi="Arial" w:cs="Arial"/>
                <w:sz w:val="22"/>
                <w:szCs w:val="22"/>
              </w:rPr>
              <w:t>5</w:t>
            </w:r>
          </w:p>
        </w:tc>
        <w:tc>
          <w:tcPr>
            <w:tcW w:w="3260" w:type="dxa"/>
            <w:tcBorders>
              <w:top w:val="single" w:sz="4" w:space="0" w:color="auto"/>
              <w:left w:val="single" w:sz="4" w:space="0" w:color="auto"/>
              <w:bottom w:val="single" w:sz="4" w:space="0" w:color="auto"/>
              <w:right w:val="single" w:sz="4" w:space="0" w:color="auto"/>
            </w:tcBorders>
            <w:vAlign w:val="center"/>
          </w:tcPr>
          <w:p w14:paraId="6005F9F3" w14:textId="77777777" w:rsidR="009B6BB7" w:rsidRDefault="00994020" w:rsidP="00002DC8">
            <w:pPr>
              <w:pStyle w:val="Default"/>
              <w:rPr>
                <w:sz w:val="22"/>
                <w:szCs w:val="22"/>
              </w:rPr>
            </w:pPr>
            <w:r>
              <w:rPr>
                <w:sz w:val="22"/>
                <w:szCs w:val="22"/>
              </w:rPr>
              <w:t>Odpady powstawać będą podczas budowy, remontów</w:t>
            </w:r>
          </w:p>
          <w:p w14:paraId="66BEAA11" w14:textId="71763CC3" w:rsidR="00994020" w:rsidRDefault="00994020" w:rsidP="00002DC8">
            <w:pPr>
              <w:pStyle w:val="Default"/>
              <w:rPr>
                <w:sz w:val="22"/>
                <w:szCs w:val="22"/>
              </w:rPr>
            </w:pPr>
            <w:r>
              <w:rPr>
                <w:sz w:val="22"/>
                <w:szCs w:val="22"/>
              </w:rPr>
              <w:t xml:space="preserve">i demontażu obiektów budowlanych – budynków biurowych, hal produkcyjnych. </w:t>
            </w:r>
          </w:p>
        </w:tc>
      </w:tr>
    </w:tbl>
    <w:p w14:paraId="7C9AD316" w14:textId="1BD684CA" w:rsidR="00277D7A" w:rsidRDefault="00277D7A" w:rsidP="00343995">
      <w:pPr>
        <w:pStyle w:val="Nagwek2"/>
        <w:rPr>
          <w:b/>
        </w:rPr>
      </w:pPr>
      <w:r>
        <w:rPr>
          <w:b/>
        </w:rPr>
        <w:t xml:space="preserve">I.5. </w:t>
      </w:r>
      <w:r w:rsidRPr="007D33B2">
        <w:t>Punkt I</w:t>
      </w:r>
      <w:r>
        <w:t>I.4.</w:t>
      </w:r>
      <w:r w:rsidRPr="007D33B2">
        <w:t xml:space="preserve"> otrzymuje brzmie</w:t>
      </w:r>
      <w:r>
        <w:t>nie:</w:t>
      </w:r>
    </w:p>
    <w:p w14:paraId="69EF6A4F" w14:textId="583929DD" w:rsidR="00277D7A" w:rsidRDefault="00277D7A" w:rsidP="001239E1">
      <w:pPr>
        <w:spacing w:after="240"/>
        <w:jc w:val="both"/>
        <w:rPr>
          <w:rFonts w:ascii="Arial" w:hAnsi="Arial" w:cs="Arial"/>
          <w:b/>
          <w:sz w:val="24"/>
        </w:rPr>
      </w:pPr>
      <w:r>
        <w:rPr>
          <w:rFonts w:ascii="Arial" w:hAnsi="Arial" w:cs="Arial"/>
          <w:b/>
          <w:sz w:val="24"/>
        </w:rPr>
        <w:t xml:space="preserve">II.4. </w:t>
      </w:r>
      <w:r>
        <w:rPr>
          <w:rFonts w:ascii="Arial" w:hAnsi="Arial" w:cs="Arial"/>
          <w:sz w:val="24"/>
        </w:rPr>
        <w:t>Podstawowy skład chemiczny oraz właściwości wytwarzanych odpadów.</w:t>
      </w:r>
    </w:p>
    <w:p w14:paraId="20CE3D68" w14:textId="77777777" w:rsidR="00277D7A" w:rsidRPr="00944A02" w:rsidRDefault="00277D7A" w:rsidP="00277D7A">
      <w:pPr>
        <w:rPr>
          <w:rFonts w:ascii="Arial" w:hAnsi="Arial" w:cs="Arial"/>
          <w:b/>
          <w:sz w:val="24"/>
        </w:rPr>
      </w:pPr>
      <w:r>
        <w:rPr>
          <w:rFonts w:ascii="Arial" w:hAnsi="Arial" w:cs="Arial"/>
          <w:b/>
          <w:sz w:val="24"/>
        </w:rPr>
        <w:t>II.4</w:t>
      </w:r>
      <w:r w:rsidRPr="00944A02">
        <w:rPr>
          <w:rFonts w:ascii="Arial" w:hAnsi="Arial" w:cs="Arial"/>
          <w:b/>
          <w:sz w:val="24"/>
        </w:rPr>
        <w:t xml:space="preserve">.1. </w:t>
      </w:r>
      <w:r w:rsidRPr="00944A02">
        <w:rPr>
          <w:rFonts w:ascii="Arial" w:hAnsi="Arial" w:cs="Arial"/>
          <w:sz w:val="24"/>
        </w:rPr>
        <w:t>Odpady niebezpieczne.</w:t>
      </w:r>
    </w:p>
    <w:p w14:paraId="2316770E" w14:textId="77777777" w:rsidR="00277D7A" w:rsidRPr="00944A02" w:rsidRDefault="00277D7A" w:rsidP="00277D7A">
      <w:pPr>
        <w:rPr>
          <w:rFonts w:ascii="Arial" w:hAnsi="Arial" w:cs="Arial"/>
          <w:b/>
          <w:sz w:val="22"/>
          <w:szCs w:val="22"/>
        </w:rPr>
      </w:pPr>
      <w:r w:rsidRPr="00944A02">
        <w:rPr>
          <w:rFonts w:ascii="Arial" w:hAnsi="Arial" w:cs="Arial"/>
          <w:b/>
          <w:sz w:val="22"/>
          <w:szCs w:val="22"/>
        </w:rPr>
        <w:t>Tabela</w:t>
      </w:r>
      <w:r>
        <w:rPr>
          <w:rFonts w:ascii="Arial" w:hAnsi="Arial" w:cs="Arial"/>
          <w:b/>
          <w:sz w:val="22"/>
          <w:szCs w:val="22"/>
        </w:rPr>
        <w:t xml:space="preserve"> 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5"/>
        <w:tblDescription w:val="Podstawowy skład chemiczny oraz właściwości wytwarzanych odpadów niebezpiecznych"/>
      </w:tblPr>
      <w:tblGrid>
        <w:gridCol w:w="567"/>
        <w:gridCol w:w="1134"/>
        <w:gridCol w:w="3119"/>
        <w:gridCol w:w="4252"/>
      </w:tblGrid>
      <w:tr w:rsidR="00277D7A" w:rsidRPr="00341988" w14:paraId="0F53DA94" w14:textId="77777777" w:rsidTr="001239E1">
        <w:trPr>
          <w:trHeight w:val="454"/>
          <w:tblHeader/>
        </w:trPr>
        <w:tc>
          <w:tcPr>
            <w:tcW w:w="567" w:type="dxa"/>
            <w:vAlign w:val="center"/>
          </w:tcPr>
          <w:p w14:paraId="2FE2175F" w14:textId="77777777" w:rsidR="00277D7A" w:rsidRPr="00341988" w:rsidRDefault="00277D7A" w:rsidP="00002DC8">
            <w:pPr>
              <w:widowControl w:val="0"/>
              <w:jc w:val="center"/>
              <w:rPr>
                <w:rFonts w:ascii="Arial" w:hAnsi="Arial" w:cs="Arial"/>
                <w:b/>
                <w:sz w:val="22"/>
                <w:szCs w:val="22"/>
              </w:rPr>
            </w:pPr>
            <w:r w:rsidRPr="00341988">
              <w:rPr>
                <w:rFonts w:ascii="Arial" w:hAnsi="Arial" w:cs="Arial"/>
                <w:b/>
                <w:sz w:val="22"/>
                <w:szCs w:val="22"/>
              </w:rPr>
              <w:t>Lp.</w:t>
            </w:r>
          </w:p>
        </w:tc>
        <w:tc>
          <w:tcPr>
            <w:tcW w:w="1134" w:type="dxa"/>
            <w:vAlign w:val="center"/>
          </w:tcPr>
          <w:p w14:paraId="0FA775B3" w14:textId="77777777" w:rsidR="00277D7A" w:rsidRPr="00341988" w:rsidRDefault="00277D7A" w:rsidP="00002DC8">
            <w:pPr>
              <w:pStyle w:val="Tekstpodstawowy"/>
              <w:widowControl w:val="0"/>
              <w:spacing w:line="240" w:lineRule="auto"/>
              <w:jc w:val="center"/>
              <w:rPr>
                <w:rFonts w:ascii="Arial" w:hAnsi="Arial" w:cs="Arial"/>
                <w:b/>
                <w:bCs/>
                <w:sz w:val="22"/>
                <w:szCs w:val="22"/>
              </w:rPr>
            </w:pPr>
            <w:r w:rsidRPr="00341988">
              <w:rPr>
                <w:rFonts w:ascii="Arial" w:hAnsi="Arial" w:cs="Arial"/>
                <w:b/>
                <w:bCs/>
                <w:sz w:val="22"/>
                <w:szCs w:val="22"/>
              </w:rPr>
              <w:t>Kod</w:t>
            </w:r>
          </w:p>
          <w:p w14:paraId="265B13DE" w14:textId="77777777" w:rsidR="00277D7A" w:rsidRPr="00341988" w:rsidRDefault="00277D7A" w:rsidP="00002DC8">
            <w:pPr>
              <w:widowControl w:val="0"/>
              <w:jc w:val="center"/>
              <w:rPr>
                <w:rFonts w:ascii="Arial" w:hAnsi="Arial" w:cs="Arial"/>
                <w:b/>
                <w:bCs/>
                <w:sz w:val="22"/>
                <w:szCs w:val="22"/>
              </w:rPr>
            </w:pPr>
            <w:r w:rsidRPr="00341988">
              <w:rPr>
                <w:rFonts w:ascii="Arial" w:hAnsi="Arial" w:cs="Arial"/>
                <w:b/>
                <w:bCs/>
                <w:sz w:val="22"/>
                <w:szCs w:val="22"/>
              </w:rPr>
              <w:t>odpadu</w:t>
            </w:r>
          </w:p>
        </w:tc>
        <w:tc>
          <w:tcPr>
            <w:tcW w:w="3119" w:type="dxa"/>
            <w:vAlign w:val="center"/>
          </w:tcPr>
          <w:p w14:paraId="0F15FC33" w14:textId="77777777" w:rsidR="00277D7A" w:rsidRPr="00341988" w:rsidRDefault="00277D7A" w:rsidP="00002DC8">
            <w:pPr>
              <w:pStyle w:val="Tekstpodstawowy"/>
              <w:widowControl w:val="0"/>
              <w:spacing w:line="240" w:lineRule="auto"/>
              <w:jc w:val="center"/>
              <w:rPr>
                <w:rFonts w:ascii="Arial" w:hAnsi="Arial" w:cs="Arial"/>
                <w:b/>
                <w:bCs/>
                <w:sz w:val="22"/>
                <w:szCs w:val="22"/>
              </w:rPr>
            </w:pPr>
            <w:r w:rsidRPr="00341988">
              <w:rPr>
                <w:rFonts w:ascii="Arial" w:hAnsi="Arial" w:cs="Arial"/>
                <w:b/>
                <w:bCs/>
                <w:sz w:val="22"/>
                <w:szCs w:val="22"/>
              </w:rPr>
              <w:t>Rodzaj odpadu</w:t>
            </w:r>
          </w:p>
        </w:tc>
        <w:tc>
          <w:tcPr>
            <w:tcW w:w="4252" w:type="dxa"/>
            <w:vAlign w:val="center"/>
          </w:tcPr>
          <w:p w14:paraId="5978EE1E" w14:textId="77777777" w:rsidR="00277D7A" w:rsidRPr="000E4DD1" w:rsidRDefault="00277D7A" w:rsidP="00002DC8">
            <w:pPr>
              <w:widowControl w:val="0"/>
              <w:jc w:val="center"/>
              <w:rPr>
                <w:rFonts w:ascii="Arial" w:hAnsi="Arial" w:cs="Arial"/>
                <w:b/>
                <w:sz w:val="22"/>
                <w:szCs w:val="22"/>
              </w:rPr>
            </w:pPr>
            <w:r w:rsidRPr="000E4DD1">
              <w:rPr>
                <w:rFonts w:ascii="Arial" w:hAnsi="Arial" w:cs="Arial"/>
                <w:b/>
                <w:sz w:val="22"/>
                <w:szCs w:val="22"/>
              </w:rPr>
              <w:t>Skład chemiczny i właściwości odpadów</w:t>
            </w:r>
          </w:p>
        </w:tc>
      </w:tr>
      <w:tr w:rsidR="00277D7A" w:rsidRPr="00341988" w14:paraId="4A587132" w14:textId="77777777" w:rsidTr="00002DC8">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1EF525E7" w14:textId="77777777" w:rsidR="00277D7A" w:rsidRPr="00341988" w:rsidRDefault="00277D7A" w:rsidP="00002DC8">
            <w:pPr>
              <w:jc w:val="center"/>
              <w:rPr>
                <w:rFonts w:ascii="Arial" w:hAnsi="Arial" w:cs="Arial"/>
                <w:sz w:val="22"/>
                <w:szCs w:val="22"/>
              </w:rPr>
            </w:pPr>
            <w:r>
              <w:rPr>
                <w:rFonts w:ascii="Arial" w:hAnsi="Arial" w:cs="Arial"/>
                <w:sz w:val="22"/>
                <w:szCs w:val="22"/>
              </w:rPr>
              <w:t>1</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DBBC2FE" w14:textId="77777777" w:rsidR="00277D7A" w:rsidRPr="00341988" w:rsidRDefault="00277D7A" w:rsidP="00002DC8">
            <w:pPr>
              <w:ind w:left="-14" w:right="-52"/>
              <w:jc w:val="center"/>
              <w:rPr>
                <w:rFonts w:ascii="Arial" w:hAnsi="Arial" w:cs="Arial"/>
                <w:sz w:val="22"/>
                <w:szCs w:val="22"/>
              </w:rPr>
            </w:pPr>
            <w:r w:rsidRPr="00341988">
              <w:rPr>
                <w:rFonts w:ascii="Arial" w:hAnsi="Arial" w:cs="Arial"/>
                <w:sz w:val="22"/>
                <w:szCs w:val="22"/>
              </w:rPr>
              <w:t>10 04 02*</w:t>
            </w:r>
          </w:p>
        </w:tc>
        <w:tc>
          <w:tcPr>
            <w:tcW w:w="3119" w:type="dxa"/>
            <w:tcBorders>
              <w:top w:val="single" w:sz="4" w:space="0" w:color="auto"/>
              <w:left w:val="single" w:sz="4" w:space="0" w:color="auto"/>
              <w:bottom w:val="single" w:sz="4" w:space="0" w:color="auto"/>
              <w:right w:val="single" w:sz="4" w:space="0" w:color="auto"/>
            </w:tcBorders>
            <w:vAlign w:val="center"/>
          </w:tcPr>
          <w:p w14:paraId="26433404" w14:textId="77777777" w:rsidR="001239E1" w:rsidRDefault="00277D7A" w:rsidP="00002DC8">
            <w:pPr>
              <w:rPr>
                <w:rFonts w:ascii="Arial" w:hAnsi="Arial" w:cs="Arial"/>
                <w:sz w:val="22"/>
                <w:szCs w:val="22"/>
              </w:rPr>
            </w:pPr>
            <w:r w:rsidRPr="00341988">
              <w:rPr>
                <w:rFonts w:ascii="Arial" w:hAnsi="Arial" w:cs="Arial"/>
                <w:sz w:val="22"/>
                <w:szCs w:val="22"/>
              </w:rPr>
              <w:t>Zgary z produkcji pierwotnej</w:t>
            </w:r>
          </w:p>
          <w:p w14:paraId="67346D54" w14:textId="74637317" w:rsidR="00277D7A" w:rsidRPr="00341988" w:rsidRDefault="00277D7A" w:rsidP="00002DC8">
            <w:pPr>
              <w:rPr>
                <w:rFonts w:ascii="Arial" w:hAnsi="Arial" w:cs="Arial"/>
                <w:sz w:val="22"/>
                <w:szCs w:val="22"/>
              </w:rPr>
            </w:pPr>
            <w:r w:rsidRPr="00341988">
              <w:rPr>
                <w:rFonts w:ascii="Arial" w:hAnsi="Arial" w:cs="Arial"/>
                <w:sz w:val="22"/>
                <w:szCs w:val="22"/>
              </w:rPr>
              <w:t>i wtórnej</w:t>
            </w:r>
          </w:p>
        </w:tc>
        <w:tc>
          <w:tcPr>
            <w:tcW w:w="4252" w:type="dxa"/>
            <w:tcBorders>
              <w:top w:val="single" w:sz="4" w:space="0" w:color="auto"/>
              <w:left w:val="single" w:sz="4" w:space="0" w:color="auto"/>
              <w:bottom w:val="single" w:sz="4" w:space="0" w:color="auto"/>
              <w:right w:val="single" w:sz="4" w:space="0" w:color="auto"/>
            </w:tcBorders>
            <w:vAlign w:val="center"/>
          </w:tcPr>
          <w:p w14:paraId="638CE457" w14:textId="77777777" w:rsidR="001239E1" w:rsidRDefault="00277D7A" w:rsidP="00002DC8">
            <w:pPr>
              <w:rPr>
                <w:rFonts w:ascii="Arial" w:hAnsi="Arial" w:cs="Arial"/>
                <w:sz w:val="22"/>
                <w:szCs w:val="22"/>
              </w:rPr>
            </w:pPr>
            <w:r w:rsidRPr="00C06F1B">
              <w:rPr>
                <w:rFonts w:ascii="Arial" w:hAnsi="Arial" w:cs="Arial"/>
                <w:sz w:val="22"/>
                <w:szCs w:val="22"/>
              </w:rPr>
              <w:t>Zestalone wypływy powierzchniowe</w:t>
            </w:r>
          </w:p>
          <w:p w14:paraId="61530E4C" w14:textId="39894E48" w:rsidR="00277D7A" w:rsidRPr="00C06F1B" w:rsidRDefault="00277D7A" w:rsidP="00002DC8">
            <w:pPr>
              <w:rPr>
                <w:rFonts w:ascii="Arial" w:hAnsi="Arial" w:cs="Arial"/>
                <w:sz w:val="22"/>
                <w:szCs w:val="22"/>
              </w:rPr>
            </w:pPr>
            <w:r w:rsidRPr="00C06F1B">
              <w:rPr>
                <w:rFonts w:ascii="Arial" w:hAnsi="Arial" w:cs="Arial"/>
                <w:sz w:val="22"/>
                <w:szCs w:val="22"/>
              </w:rPr>
              <w:t>z procesu topienia ołowiu w skład których wchodzi ołów, krzemionka, związki węgla.</w:t>
            </w:r>
          </w:p>
        </w:tc>
      </w:tr>
      <w:tr w:rsidR="00277D7A" w:rsidRPr="00341988" w14:paraId="402C4C33" w14:textId="77777777" w:rsidTr="00002DC8">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3DFB611B" w14:textId="77777777" w:rsidR="00277D7A" w:rsidRPr="00341988" w:rsidRDefault="00277D7A" w:rsidP="00002DC8">
            <w:pPr>
              <w:jc w:val="center"/>
              <w:rPr>
                <w:rFonts w:ascii="Arial" w:hAnsi="Arial" w:cs="Arial"/>
                <w:sz w:val="22"/>
                <w:szCs w:val="22"/>
              </w:rPr>
            </w:pPr>
            <w:r>
              <w:rPr>
                <w:rFonts w:ascii="Arial" w:hAnsi="Arial" w:cs="Arial"/>
                <w:sz w:val="22"/>
                <w:szCs w:val="22"/>
              </w:rPr>
              <w:t>2</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FC92FC2" w14:textId="77777777" w:rsidR="00277D7A" w:rsidRPr="00341988" w:rsidRDefault="00277D7A" w:rsidP="00002DC8">
            <w:pPr>
              <w:ind w:left="-14" w:right="-52"/>
              <w:jc w:val="center"/>
              <w:rPr>
                <w:rFonts w:ascii="Arial" w:hAnsi="Arial" w:cs="Arial"/>
                <w:sz w:val="22"/>
                <w:szCs w:val="22"/>
              </w:rPr>
            </w:pPr>
            <w:r w:rsidRPr="00341988">
              <w:rPr>
                <w:rFonts w:ascii="Arial" w:hAnsi="Arial" w:cs="Arial"/>
                <w:sz w:val="22"/>
                <w:szCs w:val="22"/>
              </w:rPr>
              <w:t>10 04 04*</w:t>
            </w:r>
          </w:p>
        </w:tc>
        <w:tc>
          <w:tcPr>
            <w:tcW w:w="3119" w:type="dxa"/>
            <w:tcBorders>
              <w:top w:val="single" w:sz="4" w:space="0" w:color="auto"/>
              <w:left w:val="single" w:sz="4" w:space="0" w:color="auto"/>
              <w:bottom w:val="single" w:sz="4" w:space="0" w:color="auto"/>
              <w:right w:val="single" w:sz="4" w:space="0" w:color="auto"/>
            </w:tcBorders>
            <w:vAlign w:val="center"/>
          </w:tcPr>
          <w:p w14:paraId="143A1559" w14:textId="77777777" w:rsidR="00277D7A" w:rsidRPr="00341988" w:rsidRDefault="00277D7A" w:rsidP="00002DC8">
            <w:pPr>
              <w:rPr>
                <w:rFonts w:ascii="Arial" w:hAnsi="Arial" w:cs="Arial"/>
                <w:sz w:val="22"/>
                <w:szCs w:val="22"/>
              </w:rPr>
            </w:pPr>
            <w:r w:rsidRPr="00341988">
              <w:rPr>
                <w:rFonts w:ascii="Arial" w:hAnsi="Arial" w:cs="Arial"/>
                <w:sz w:val="22"/>
                <w:szCs w:val="22"/>
              </w:rPr>
              <w:t>Pyły z gazów odlotowych</w:t>
            </w:r>
          </w:p>
        </w:tc>
        <w:tc>
          <w:tcPr>
            <w:tcW w:w="4252" w:type="dxa"/>
            <w:tcBorders>
              <w:top w:val="single" w:sz="4" w:space="0" w:color="auto"/>
              <w:left w:val="single" w:sz="4" w:space="0" w:color="auto"/>
              <w:bottom w:val="single" w:sz="4" w:space="0" w:color="auto"/>
              <w:right w:val="single" w:sz="4" w:space="0" w:color="auto"/>
            </w:tcBorders>
            <w:vAlign w:val="center"/>
          </w:tcPr>
          <w:p w14:paraId="1351B227" w14:textId="77777777" w:rsidR="00277D7A" w:rsidRDefault="00277D7A" w:rsidP="00002DC8">
            <w:pPr>
              <w:pStyle w:val="Default"/>
              <w:rPr>
                <w:sz w:val="22"/>
                <w:szCs w:val="22"/>
              </w:rPr>
            </w:pPr>
            <w:r>
              <w:rPr>
                <w:sz w:val="22"/>
                <w:szCs w:val="22"/>
              </w:rPr>
              <w:t>Tlenki ołowiu w postaci pyłu</w:t>
            </w:r>
            <w:r w:rsidRPr="00C06F1B">
              <w:rPr>
                <w:sz w:val="22"/>
                <w:szCs w:val="22"/>
              </w:rPr>
              <w:t>.</w:t>
            </w:r>
          </w:p>
        </w:tc>
      </w:tr>
      <w:tr w:rsidR="00277D7A" w:rsidRPr="00341988" w14:paraId="159E4988" w14:textId="77777777" w:rsidTr="00002DC8">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7E7405AF" w14:textId="77777777" w:rsidR="00277D7A" w:rsidRPr="00341988" w:rsidRDefault="00277D7A" w:rsidP="00002DC8">
            <w:pPr>
              <w:jc w:val="center"/>
              <w:rPr>
                <w:rFonts w:ascii="Arial" w:hAnsi="Arial" w:cs="Arial"/>
                <w:sz w:val="22"/>
                <w:szCs w:val="22"/>
              </w:rPr>
            </w:pPr>
            <w:r>
              <w:rPr>
                <w:rFonts w:ascii="Arial" w:hAnsi="Arial" w:cs="Arial"/>
                <w:sz w:val="22"/>
                <w:szCs w:val="22"/>
              </w:rPr>
              <w:t>3</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40AFD84" w14:textId="77777777" w:rsidR="00277D7A" w:rsidRPr="00341988" w:rsidRDefault="00277D7A" w:rsidP="00002DC8">
            <w:pPr>
              <w:ind w:left="-14" w:right="-52"/>
              <w:jc w:val="center"/>
              <w:rPr>
                <w:rFonts w:ascii="Arial" w:hAnsi="Arial" w:cs="Arial"/>
                <w:sz w:val="22"/>
                <w:szCs w:val="22"/>
              </w:rPr>
            </w:pPr>
            <w:r w:rsidRPr="00341988">
              <w:rPr>
                <w:rFonts w:ascii="Arial" w:hAnsi="Arial" w:cs="Arial"/>
                <w:sz w:val="22"/>
                <w:szCs w:val="22"/>
              </w:rPr>
              <w:t>10 04 05*</w:t>
            </w:r>
          </w:p>
        </w:tc>
        <w:tc>
          <w:tcPr>
            <w:tcW w:w="3119" w:type="dxa"/>
            <w:tcBorders>
              <w:top w:val="single" w:sz="4" w:space="0" w:color="auto"/>
              <w:left w:val="single" w:sz="4" w:space="0" w:color="auto"/>
              <w:bottom w:val="single" w:sz="4" w:space="0" w:color="auto"/>
              <w:right w:val="single" w:sz="4" w:space="0" w:color="auto"/>
            </w:tcBorders>
            <w:vAlign w:val="center"/>
          </w:tcPr>
          <w:p w14:paraId="74AC7D01" w14:textId="77777777" w:rsidR="00277D7A" w:rsidRPr="00341988" w:rsidRDefault="00277D7A" w:rsidP="00002DC8">
            <w:pPr>
              <w:rPr>
                <w:rFonts w:ascii="Arial" w:hAnsi="Arial" w:cs="Arial"/>
                <w:sz w:val="22"/>
                <w:szCs w:val="22"/>
              </w:rPr>
            </w:pPr>
            <w:r w:rsidRPr="00341988">
              <w:rPr>
                <w:rFonts w:ascii="Arial" w:hAnsi="Arial" w:cs="Arial"/>
                <w:sz w:val="22"/>
                <w:szCs w:val="22"/>
              </w:rPr>
              <w:t>Inne cząstki i pyły</w:t>
            </w:r>
          </w:p>
        </w:tc>
        <w:tc>
          <w:tcPr>
            <w:tcW w:w="4252" w:type="dxa"/>
            <w:tcBorders>
              <w:top w:val="single" w:sz="4" w:space="0" w:color="auto"/>
              <w:left w:val="single" w:sz="4" w:space="0" w:color="auto"/>
              <w:bottom w:val="single" w:sz="4" w:space="0" w:color="auto"/>
              <w:right w:val="single" w:sz="4" w:space="0" w:color="auto"/>
            </w:tcBorders>
            <w:vAlign w:val="center"/>
          </w:tcPr>
          <w:p w14:paraId="6436501A" w14:textId="77777777" w:rsidR="001239E1" w:rsidRDefault="00277D7A" w:rsidP="00002DC8">
            <w:pPr>
              <w:rPr>
                <w:rFonts w:ascii="Arial" w:hAnsi="Arial" w:cs="Arial"/>
                <w:sz w:val="22"/>
                <w:szCs w:val="22"/>
              </w:rPr>
            </w:pPr>
            <w:r>
              <w:rPr>
                <w:rFonts w:ascii="Arial" w:hAnsi="Arial" w:cs="Arial"/>
                <w:sz w:val="22"/>
                <w:szCs w:val="22"/>
              </w:rPr>
              <w:t>T</w:t>
            </w:r>
            <w:r w:rsidRPr="00C06F1B">
              <w:rPr>
                <w:rFonts w:ascii="Arial" w:hAnsi="Arial" w:cs="Arial"/>
                <w:sz w:val="22"/>
                <w:szCs w:val="22"/>
              </w:rPr>
              <w:t>lenki ołowiu, siarczany ołowiu, drobny ołów metaliczny, cząstki mineralne</w:t>
            </w:r>
          </w:p>
          <w:p w14:paraId="18447737" w14:textId="0A7922BD" w:rsidR="00277D7A" w:rsidRPr="00C06F1B" w:rsidRDefault="00277D7A" w:rsidP="00002DC8">
            <w:pPr>
              <w:rPr>
                <w:rFonts w:ascii="Arial" w:hAnsi="Arial" w:cs="Arial"/>
                <w:sz w:val="22"/>
                <w:szCs w:val="22"/>
              </w:rPr>
            </w:pPr>
            <w:r w:rsidRPr="00C06F1B">
              <w:rPr>
                <w:rFonts w:ascii="Arial" w:hAnsi="Arial" w:cs="Arial"/>
                <w:sz w:val="22"/>
                <w:szCs w:val="22"/>
              </w:rPr>
              <w:t>i organiczne.</w:t>
            </w:r>
          </w:p>
        </w:tc>
      </w:tr>
      <w:tr w:rsidR="00277D7A" w:rsidRPr="00341988" w14:paraId="1F3ADAEA" w14:textId="77777777" w:rsidTr="00002DC8">
        <w:trPr>
          <w:trHeight w:val="2310"/>
        </w:trPr>
        <w:tc>
          <w:tcPr>
            <w:tcW w:w="567" w:type="dxa"/>
            <w:tcBorders>
              <w:top w:val="single" w:sz="4" w:space="0" w:color="auto"/>
              <w:left w:val="single" w:sz="4" w:space="0" w:color="auto"/>
              <w:bottom w:val="single" w:sz="4" w:space="0" w:color="auto"/>
              <w:right w:val="single" w:sz="4" w:space="0" w:color="auto"/>
            </w:tcBorders>
            <w:vAlign w:val="center"/>
          </w:tcPr>
          <w:p w14:paraId="7477A3FF" w14:textId="77777777" w:rsidR="00277D7A" w:rsidRPr="00341988" w:rsidRDefault="00277D7A" w:rsidP="00002DC8">
            <w:pPr>
              <w:jc w:val="center"/>
              <w:rPr>
                <w:rFonts w:ascii="Arial" w:hAnsi="Arial" w:cs="Arial"/>
                <w:sz w:val="22"/>
                <w:szCs w:val="22"/>
              </w:rPr>
            </w:pPr>
            <w:r>
              <w:rPr>
                <w:rFonts w:ascii="Arial" w:hAnsi="Arial" w:cs="Arial"/>
                <w:sz w:val="22"/>
                <w:szCs w:val="22"/>
              </w:rPr>
              <w:t>4</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CDB5351" w14:textId="77777777" w:rsidR="00277D7A" w:rsidRPr="00341988" w:rsidRDefault="00277D7A" w:rsidP="00002DC8">
            <w:pPr>
              <w:ind w:left="-14" w:right="-52"/>
              <w:jc w:val="center"/>
              <w:rPr>
                <w:rFonts w:ascii="Arial" w:hAnsi="Arial" w:cs="Arial"/>
                <w:sz w:val="22"/>
                <w:szCs w:val="22"/>
              </w:rPr>
            </w:pPr>
            <w:r w:rsidRPr="00341988">
              <w:rPr>
                <w:rFonts w:ascii="Arial" w:hAnsi="Arial" w:cs="Arial"/>
                <w:sz w:val="22"/>
                <w:szCs w:val="22"/>
              </w:rPr>
              <w:t>13 02 08*</w:t>
            </w:r>
          </w:p>
        </w:tc>
        <w:tc>
          <w:tcPr>
            <w:tcW w:w="3119" w:type="dxa"/>
            <w:tcBorders>
              <w:top w:val="single" w:sz="4" w:space="0" w:color="auto"/>
              <w:left w:val="single" w:sz="4" w:space="0" w:color="auto"/>
              <w:bottom w:val="single" w:sz="4" w:space="0" w:color="auto"/>
              <w:right w:val="single" w:sz="4" w:space="0" w:color="auto"/>
            </w:tcBorders>
            <w:vAlign w:val="center"/>
          </w:tcPr>
          <w:p w14:paraId="751810A1" w14:textId="77777777" w:rsidR="00277D7A" w:rsidRPr="00341988" w:rsidRDefault="00277D7A" w:rsidP="00002DC8">
            <w:pPr>
              <w:rPr>
                <w:rFonts w:ascii="Arial" w:hAnsi="Arial" w:cs="Arial"/>
                <w:sz w:val="22"/>
                <w:szCs w:val="22"/>
              </w:rPr>
            </w:pPr>
            <w:r w:rsidRPr="00341988">
              <w:rPr>
                <w:rFonts w:ascii="Arial" w:hAnsi="Arial" w:cs="Arial"/>
                <w:sz w:val="22"/>
                <w:szCs w:val="22"/>
              </w:rPr>
              <w:t>Inne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27F1B97D" w14:textId="77777777" w:rsidR="001239E1" w:rsidRDefault="00277D7A" w:rsidP="00002DC8">
            <w:pPr>
              <w:pStyle w:val="Default"/>
              <w:rPr>
                <w:sz w:val="22"/>
                <w:szCs w:val="22"/>
              </w:rPr>
            </w:pPr>
            <w:r w:rsidRPr="00A676A9">
              <w:rPr>
                <w:sz w:val="22"/>
                <w:szCs w:val="22"/>
              </w:rPr>
              <w:t>Woda, zanieczyszczenia mechaniczne, lekkie frakcje węglowodorowe, związki metali (Ba, Ca, Zn, Mg, Pb, Cd, V, Cu), związki fosforu, siarki, arsenu, chlorowcopochodne powstające</w:t>
            </w:r>
          </w:p>
          <w:p w14:paraId="3742F842" w14:textId="049D772D" w:rsidR="00277D7A" w:rsidRDefault="00277D7A" w:rsidP="00002DC8">
            <w:pPr>
              <w:pStyle w:val="Default"/>
              <w:rPr>
                <w:sz w:val="22"/>
                <w:szCs w:val="22"/>
              </w:rPr>
            </w:pPr>
            <w:r w:rsidRPr="00A676A9">
              <w:rPr>
                <w:sz w:val="22"/>
                <w:szCs w:val="22"/>
              </w:rPr>
              <w:t>z dodatków uszlachetniających, produkty starzenia i rozkładu (w tym wielopierścieniowe węglowodory aromatyczne).</w:t>
            </w:r>
          </w:p>
        </w:tc>
      </w:tr>
      <w:tr w:rsidR="00277D7A" w:rsidRPr="00341988" w14:paraId="1C112922" w14:textId="77777777" w:rsidTr="00002DC8">
        <w:trPr>
          <w:trHeight w:val="205"/>
        </w:trPr>
        <w:tc>
          <w:tcPr>
            <w:tcW w:w="567" w:type="dxa"/>
            <w:tcBorders>
              <w:top w:val="single" w:sz="4" w:space="0" w:color="auto"/>
              <w:left w:val="single" w:sz="4" w:space="0" w:color="auto"/>
              <w:bottom w:val="single" w:sz="4" w:space="0" w:color="auto"/>
              <w:right w:val="single" w:sz="4" w:space="0" w:color="auto"/>
            </w:tcBorders>
            <w:vAlign w:val="center"/>
          </w:tcPr>
          <w:p w14:paraId="2FECFBCE" w14:textId="77777777" w:rsidR="00277D7A" w:rsidRPr="00341988" w:rsidRDefault="00277D7A" w:rsidP="00002DC8">
            <w:pPr>
              <w:jc w:val="center"/>
              <w:rPr>
                <w:rFonts w:ascii="Arial" w:hAnsi="Arial" w:cs="Arial"/>
                <w:sz w:val="22"/>
                <w:szCs w:val="22"/>
              </w:rPr>
            </w:pPr>
            <w:r>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184DB8A" w14:textId="77777777" w:rsidR="00277D7A" w:rsidRPr="00341988" w:rsidRDefault="00277D7A" w:rsidP="00002DC8">
            <w:pPr>
              <w:ind w:left="-14" w:right="-52"/>
              <w:jc w:val="center"/>
              <w:rPr>
                <w:rFonts w:ascii="Arial" w:hAnsi="Arial" w:cs="Arial"/>
                <w:sz w:val="22"/>
                <w:szCs w:val="22"/>
              </w:rPr>
            </w:pPr>
            <w:r>
              <w:rPr>
                <w:rFonts w:ascii="Arial" w:hAnsi="Arial" w:cs="Arial"/>
                <w:sz w:val="22"/>
                <w:szCs w:val="22"/>
              </w:rPr>
              <w:t>15 01 10*</w:t>
            </w:r>
          </w:p>
        </w:tc>
        <w:tc>
          <w:tcPr>
            <w:tcW w:w="3119" w:type="dxa"/>
            <w:tcBorders>
              <w:top w:val="single" w:sz="4" w:space="0" w:color="auto"/>
              <w:left w:val="single" w:sz="4" w:space="0" w:color="auto"/>
              <w:bottom w:val="single" w:sz="4" w:space="0" w:color="auto"/>
              <w:right w:val="single" w:sz="4" w:space="0" w:color="auto"/>
            </w:tcBorders>
            <w:vAlign w:val="center"/>
          </w:tcPr>
          <w:p w14:paraId="253F3923" w14:textId="77777777" w:rsidR="001239E1" w:rsidRDefault="00277D7A" w:rsidP="00002DC8">
            <w:pPr>
              <w:rPr>
                <w:rFonts w:ascii="Arial" w:hAnsi="Arial" w:cs="Arial"/>
                <w:sz w:val="22"/>
                <w:szCs w:val="22"/>
              </w:rPr>
            </w:pPr>
            <w:r w:rsidRPr="002E2F99">
              <w:rPr>
                <w:rFonts w:ascii="Arial" w:hAnsi="Arial" w:cs="Arial"/>
                <w:sz w:val="22"/>
                <w:szCs w:val="22"/>
              </w:rPr>
              <w:t>Opakowania zawierające pozostałości substancji niebezpiecznych lub nimi zanieczyszczone</w:t>
            </w:r>
          </w:p>
          <w:p w14:paraId="4942DE57" w14:textId="77777777" w:rsidR="001239E1" w:rsidRDefault="00277D7A" w:rsidP="00002DC8">
            <w:pPr>
              <w:rPr>
                <w:rFonts w:ascii="Arial" w:hAnsi="Arial" w:cs="Arial"/>
                <w:sz w:val="22"/>
                <w:szCs w:val="22"/>
              </w:rPr>
            </w:pPr>
            <w:r w:rsidRPr="002E2F99">
              <w:rPr>
                <w:rFonts w:ascii="Arial" w:hAnsi="Arial" w:cs="Arial"/>
                <w:sz w:val="22"/>
                <w:szCs w:val="22"/>
              </w:rPr>
              <w:t>(np. środkami ochrony roślin</w:t>
            </w:r>
          </w:p>
          <w:p w14:paraId="50E6FE78" w14:textId="75C6088C" w:rsidR="00277D7A" w:rsidRPr="002E2F99" w:rsidRDefault="00277D7A" w:rsidP="00002DC8">
            <w:pPr>
              <w:rPr>
                <w:rFonts w:ascii="Arial" w:hAnsi="Arial" w:cs="Arial"/>
                <w:sz w:val="22"/>
                <w:szCs w:val="22"/>
              </w:rPr>
            </w:pPr>
            <w:r w:rsidRPr="002E2F99">
              <w:rPr>
                <w:rFonts w:ascii="Arial" w:hAnsi="Arial" w:cs="Arial"/>
                <w:sz w:val="22"/>
                <w:szCs w:val="22"/>
              </w:rPr>
              <w:t xml:space="preserve">I </w:t>
            </w:r>
            <w:proofErr w:type="spellStart"/>
            <w:r w:rsidRPr="002E2F99">
              <w:rPr>
                <w:rFonts w:ascii="Arial" w:hAnsi="Arial" w:cs="Arial"/>
                <w:sz w:val="22"/>
                <w:szCs w:val="22"/>
              </w:rPr>
              <w:t>i</w:t>
            </w:r>
            <w:proofErr w:type="spellEnd"/>
            <w:r w:rsidRPr="002E2F99">
              <w:rPr>
                <w:rFonts w:ascii="Arial" w:hAnsi="Arial" w:cs="Arial"/>
                <w:sz w:val="22"/>
                <w:szCs w:val="22"/>
              </w:rPr>
              <w:t xml:space="preserve"> II klasy toksyczności </w:t>
            </w:r>
            <w:r>
              <w:rPr>
                <w:rFonts w:ascii="Arial" w:hAnsi="Arial" w:cs="Arial"/>
                <w:sz w:val="22"/>
                <w:szCs w:val="22"/>
              </w:rPr>
              <w:t>–</w:t>
            </w:r>
            <w:r w:rsidRPr="002E2F99">
              <w:rPr>
                <w:rFonts w:ascii="Arial" w:hAnsi="Arial" w:cs="Arial"/>
                <w:sz w:val="22"/>
                <w:szCs w:val="22"/>
              </w:rPr>
              <w:t xml:space="preserve"> bardzo toksyczne i toksyczne)</w:t>
            </w:r>
          </w:p>
        </w:tc>
        <w:tc>
          <w:tcPr>
            <w:tcW w:w="4252" w:type="dxa"/>
            <w:tcBorders>
              <w:top w:val="single" w:sz="4" w:space="0" w:color="auto"/>
              <w:left w:val="single" w:sz="4" w:space="0" w:color="auto"/>
              <w:bottom w:val="single" w:sz="4" w:space="0" w:color="auto"/>
              <w:right w:val="single" w:sz="4" w:space="0" w:color="auto"/>
            </w:tcBorders>
            <w:vAlign w:val="center"/>
          </w:tcPr>
          <w:p w14:paraId="48BD2A6B" w14:textId="77777777" w:rsidR="00277D7A" w:rsidRPr="00A676A9" w:rsidRDefault="00277D7A" w:rsidP="00002DC8">
            <w:pPr>
              <w:pStyle w:val="Default"/>
              <w:rPr>
                <w:sz w:val="22"/>
                <w:szCs w:val="22"/>
              </w:rPr>
            </w:pPr>
            <w:r>
              <w:rPr>
                <w:sz w:val="22"/>
                <w:szCs w:val="22"/>
              </w:rPr>
              <w:t>Mieszaniny węglowodorowe, wielopierścieniowe węglowodory aromatyczne, substancje żrące.</w:t>
            </w:r>
          </w:p>
        </w:tc>
      </w:tr>
      <w:tr w:rsidR="00277D7A" w:rsidRPr="00341988" w14:paraId="7B66045A" w14:textId="77777777" w:rsidTr="00002DC8">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5963C428" w14:textId="77777777" w:rsidR="00277D7A" w:rsidRPr="00341988" w:rsidRDefault="00277D7A" w:rsidP="00002DC8">
            <w:pPr>
              <w:jc w:val="center"/>
              <w:rPr>
                <w:rFonts w:ascii="Arial" w:hAnsi="Arial" w:cs="Arial"/>
                <w:sz w:val="22"/>
                <w:szCs w:val="22"/>
              </w:rPr>
            </w:pPr>
            <w:r>
              <w:rPr>
                <w:rFonts w:ascii="Arial" w:hAnsi="Arial" w:cs="Arial"/>
                <w:sz w:val="22"/>
                <w:szCs w:val="22"/>
              </w:rPr>
              <w:t>6</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3692552" w14:textId="77777777" w:rsidR="00277D7A" w:rsidRPr="00341988" w:rsidRDefault="00277D7A" w:rsidP="00002DC8">
            <w:pPr>
              <w:ind w:left="-14" w:right="-52"/>
              <w:jc w:val="center"/>
              <w:rPr>
                <w:rFonts w:ascii="Arial" w:hAnsi="Arial" w:cs="Arial"/>
                <w:sz w:val="22"/>
                <w:szCs w:val="22"/>
              </w:rPr>
            </w:pPr>
            <w:r w:rsidRPr="00341988">
              <w:rPr>
                <w:rFonts w:ascii="Arial" w:hAnsi="Arial" w:cs="Arial"/>
                <w:sz w:val="22"/>
                <w:szCs w:val="22"/>
              </w:rPr>
              <w:t>15 02 02*</w:t>
            </w:r>
          </w:p>
        </w:tc>
        <w:tc>
          <w:tcPr>
            <w:tcW w:w="3119" w:type="dxa"/>
            <w:tcBorders>
              <w:top w:val="single" w:sz="4" w:space="0" w:color="auto"/>
              <w:left w:val="single" w:sz="4" w:space="0" w:color="auto"/>
              <w:bottom w:val="single" w:sz="4" w:space="0" w:color="auto"/>
              <w:right w:val="single" w:sz="4" w:space="0" w:color="auto"/>
            </w:tcBorders>
            <w:vAlign w:val="center"/>
          </w:tcPr>
          <w:p w14:paraId="52648439" w14:textId="77777777" w:rsidR="001239E1" w:rsidRDefault="00277D7A" w:rsidP="00002DC8">
            <w:pPr>
              <w:rPr>
                <w:rFonts w:ascii="Arial" w:hAnsi="Arial" w:cs="Arial"/>
                <w:sz w:val="22"/>
                <w:szCs w:val="22"/>
              </w:rPr>
            </w:pPr>
            <w:r w:rsidRPr="00341988">
              <w:rPr>
                <w:rFonts w:ascii="Arial" w:hAnsi="Arial" w:cs="Arial"/>
                <w:sz w:val="22"/>
                <w:szCs w:val="22"/>
              </w:rPr>
              <w:t>Sorbenty, materiały filtracyjne (w tym filtry olejowe nieujęte</w:t>
            </w:r>
          </w:p>
          <w:p w14:paraId="4480AE69" w14:textId="77777777" w:rsidR="001239E1" w:rsidRDefault="00277D7A" w:rsidP="00002DC8">
            <w:pPr>
              <w:rPr>
                <w:rFonts w:ascii="Arial" w:hAnsi="Arial" w:cs="Arial"/>
                <w:sz w:val="22"/>
                <w:szCs w:val="22"/>
              </w:rPr>
            </w:pPr>
            <w:r w:rsidRPr="00341988">
              <w:rPr>
                <w:rFonts w:ascii="Arial" w:hAnsi="Arial" w:cs="Arial"/>
                <w:sz w:val="22"/>
                <w:szCs w:val="22"/>
              </w:rPr>
              <w:t>w innych grupach), tkaniny</w:t>
            </w:r>
          </w:p>
          <w:p w14:paraId="53C99F1E" w14:textId="456811D3" w:rsidR="00277D7A" w:rsidRPr="00341988" w:rsidRDefault="00277D7A" w:rsidP="00002DC8">
            <w:pPr>
              <w:rPr>
                <w:rFonts w:ascii="Arial" w:hAnsi="Arial" w:cs="Arial"/>
                <w:sz w:val="22"/>
                <w:szCs w:val="22"/>
              </w:rPr>
            </w:pPr>
            <w:r w:rsidRPr="00341988">
              <w:rPr>
                <w:rFonts w:ascii="Arial" w:hAnsi="Arial" w:cs="Arial"/>
                <w:sz w:val="22"/>
                <w:szCs w:val="22"/>
              </w:rPr>
              <w:t xml:space="preserve">do wycierania (np. szmaty, ścierki) i ubrania ochronne zanieczyszczone </w:t>
            </w:r>
            <w:r w:rsidRPr="00341988">
              <w:rPr>
                <w:rFonts w:ascii="Arial" w:hAnsi="Arial" w:cs="Arial"/>
                <w:sz w:val="22"/>
                <w:szCs w:val="22"/>
              </w:rPr>
              <w:lastRenderedPageBreak/>
              <w:t>substancjami niebezpiecznymi (np. PCB)</w:t>
            </w:r>
          </w:p>
        </w:tc>
        <w:tc>
          <w:tcPr>
            <w:tcW w:w="4252" w:type="dxa"/>
            <w:tcBorders>
              <w:top w:val="single" w:sz="4" w:space="0" w:color="auto"/>
              <w:left w:val="single" w:sz="4" w:space="0" w:color="auto"/>
              <w:bottom w:val="single" w:sz="4" w:space="0" w:color="auto"/>
              <w:right w:val="single" w:sz="4" w:space="0" w:color="auto"/>
            </w:tcBorders>
            <w:vAlign w:val="center"/>
          </w:tcPr>
          <w:p w14:paraId="21B61E84" w14:textId="77777777" w:rsidR="001239E1" w:rsidRDefault="00277D7A" w:rsidP="00002DC8">
            <w:pPr>
              <w:autoSpaceDE w:val="0"/>
              <w:autoSpaceDN w:val="0"/>
              <w:adjustRightInd w:val="0"/>
              <w:rPr>
                <w:rFonts w:ascii="Arial" w:hAnsi="Arial" w:cs="Arial"/>
                <w:sz w:val="22"/>
                <w:szCs w:val="22"/>
              </w:rPr>
            </w:pPr>
            <w:r>
              <w:rPr>
                <w:rFonts w:ascii="Arial" w:hAnsi="Arial" w:cs="Arial"/>
                <w:sz w:val="22"/>
                <w:szCs w:val="22"/>
              </w:rPr>
              <w:lastRenderedPageBreak/>
              <w:t>M</w:t>
            </w:r>
            <w:r w:rsidRPr="007B6CED">
              <w:rPr>
                <w:rFonts w:ascii="Arial" w:hAnsi="Arial" w:cs="Arial"/>
                <w:sz w:val="22"/>
                <w:szCs w:val="22"/>
              </w:rPr>
              <w:t>ateriał</w:t>
            </w:r>
            <w:r>
              <w:rPr>
                <w:rFonts w:ascii="Arial" w:eastAsia="TimesNewRoman" w:hAnsi="Arial" w:cs="Arial"/>
                <w:sz w:val="22"/>
                <w:szCs w:val="22"/>
              </w:rPr>
              <w:t xml:space="preserve"> </w:t>
            </w:r>
            <w:r w:rsidRPr="007B6CED">
              <w:rPr>
                <w:rFonts w:ascii="Arial" w:hAnsi="Arial" w:cs="Arial"/>
                <w:sz w:val="22"/>
                <w:szCs w:val="22"/>
              </w:rPr>
              <w:t>organiczny b</w:t>
            </w:r>
            <w:r w:rsidRPr="007B6CED">
              <w:rPr>
                <w:rFonts w:ascii="Arial" w:eastAsia="TimesNewRoman" w:hAnsi="Arial" w:cs="Arial"/>
                <w:sz w:val="22"/>
                <w:szCs w:val="22"/>
              </w:rPr>
              <w:t>ą</w:t>
            </w:r>
            <w:r w:rsidRPr="007B6CED">
              <w:rPr>
                <w:rFonts w:ascii="Arial" w:hAnsi="Arial" w:cs="Arial"/>
                <w:sz w:val="22"/>
                <w:szCs w:val="22"/>
              </w:rPr>
              <w:t>d</w:t>
            </w:r>
            <w:r w:rsidRPr="007B6CED">
              <w:rPr>
                <w:rFonts w:ascii="Arial" w:eastAsia="TimesNewRoman" w:hAnsi="Arial" w:cs="Arial"/>
                <w:sz w:val="22"/>
                <w:szCs w:val="22"/>
              </w:rPr>
              <w:t>ź</w:t>
            </w:r>
            <w:r>
              <w:rPr>
                <w:rFonts w:ascii="Arial" w:eastAsia="TimesNewRoman" w:hAnsi="Arial" w:cs="Arial"/>
                <w:sz w:val="22"/>
                <w:szCs w:val="22"/>
              </w:rPr>
              <w:t xml:space="preserve"> </w:t>
            </w:r>
            <w:r w:rsidRPr="007B6CED">
              <w:rPr>
                <w:rFonts w:ascii="Arial" w:hAnsi="Arial" w:cs="Arial"/>
                <w:sz w:val="22"/>
                <w:szCs w:val="22"/>
              </w:rPr>
              <w:t>mineralny</w:t>
            </w:r>
          </w:p>
          <w:p w14:paraId="78EA240D" w14:textId="1C486E24" w:rsidR="00277D7A" w:rsidRPr="007B6CED" w:rsidRDefault="00277D7A" w:rsidP="00002DC8">
            <w:pPr>
              <w:autoSpaceDE w:val="0"/>
              <w:autoSpaceDN w:val="0"/>
              <w:adjustRightInd w:val="0"/>
              <w:rPr>
                <w:rFonts w:ascii="Arial" w:eastAsia="TimesNewRoman" w:hAnsi="Arial" w:cs="Arial"/>
                <w:sz w:val="22"/>
                <w:szCs w:val="22"/>
              </w:rPr>
            </w:pPr>
            <w:r w:rsidRPr="007B6CED">
              <w:rPr>
                <w:rFonts w:ascii="Arial" w:hAnsi="Arial" w:cs="Arial"/>
                <w:sz w:val="22"/>
                <w:szCs w:val="22"/>
              </w:rPr>
              <w:t>w zale</w:t>
            </w:r>
            <w:r w:rsidRPr="007B6CED">
              <w:rPr>
                <w:rFonts w:ascii="Arial" w:eastAsia="TimesNewRoman" w:hAnsi="Arial" w:cs="Arial"/>
                <w:sz w:val="22"/>
                <w:szCs w:val="22"/>
              </w:rPr>
              <w:t>ż</w:t>
            </w:r>
            <w:r w:rsidRPr="007B6CED">
              <w:rPr>
                <w:rFonts w:ascii="Arial" w:hAnsi="Arial" w:cs="Arial"/>
                <w:sz w:val="22"/>
                <w:szCs w:val="22"/>
              </w:rPr>
              <w:t>no</w:t>
            </w:r>
            <w:r w:rsidRPr="007B6CED">
              <w:rPr>
                <w:rFonts w:ascii="Arial" w:eastAsia="TimesNewRoman" w:hAnsi="Arial" w:cs="Arial"/>
                <w:sz w:val="22"/>
                <w:szCs w:val="22"/>
              </w:rPr>
              <w:t>ś</w:t>
            </w:r>
            <w:r w:rsidRPr="007B6CED">
              <w:rPr>
                <w:rFonts w:ascii="Arial" w:hAnsi="Arial" w:cs="Arial"/>
                <w:sz w:val="22"/>
                <w:szCs w:val="22"/>
              </w:rPr>
              <w:t>ci</w:t>
            </w:r>
            <w:r>
              <w:rPr>
                <w:rFonts w:ascii="Arial" w:eastAsia="TimesNewRoman" w:hAnsi="Arial" w:cs="Arial"/>
                <w:sz w:val="22"/>
                <w:szCs w:val="22"/>
              </w:rPr>
              <w:t xml:space="preserve"> </w:t>
            </w:r>
            <w:r w:rsidRPr="007B6CED">
              <w:rPr>
                <w:rFonts w:ascii="Arial" w:hAnsi="Arial" w:cs="Arial"/>
                <w:sz w:val="22"/>
                <w:szCs w:val="22"/>
              </w:rPr>
              <w:t>od rodzaju</w:t>
            </w:r>
            <w:r>
              <w:rPr>
                <w:rFonts w:ascii="Arial" w:eastAsia="TimesNewRoman" w:hAnsi="Arial" w:cs="Arial"/>
                <w:sz w:val="22"/>
                <w:szCs w:val="22"/>
              </w:rPr>
              <w:t xml:space="preserve"> </w:t>
            </w:r>
            <w:r w:rsidRPr="007B6CED">
              <w:rPr>
                <w:rFonts w:ascii="Arial" w:hAnsi="Arial" w:cs="Arial"/>
                <w:sz w:val="22"/>
                <w:szCs w:val="22"/>
              </w:rPr>
              <w:t>stosowanych</w:t>
            </w:r>
            <w:r>
              <w:rPr>
                <w:rFonts w:ascii="Arial" w:eastAsia="TimesNewRoman" w:hAnsi="Arial" w:cs="Arial"/>
                <w:sz w:val="22"/>
                <w:szCs w:val="22"/>
              </w:rPr>
              <w:t xml:space="preserve"> </w:t>
            </w:r>
            <w:r w:rsidRPr="007B6CED">
              <w:rPr>
                <w:rFonts w:ascii="Arial" w:hAnsi="Arial" w:cs="Arial"/>
                <w:sz w:val="22"/>
                <w:szCs w:val="22"/>
              </w:rPr>
              <w:t>sorbentów np. suche</w:t>
            </w:r>
            <w:r>
              <w:rPr>
                <w:rFonts w:ascii="Arial" w:eastAsia="TimesNewRoman" w:hAnsi="Arial" w:cs="Arial"/>
                <w:sz w:val="22"/>
                <w:szCs w:val="22"/>
              </w:rPr>
              <w:t xml:space="preserve"> </w:t>
            </w:r>
            <w:r w:rsidRPr="007B6CED">
              <w:rPr>
                <w:rFonts w:ascii="Arial" w:hAnsi="Arial" w:cs="Arial"/>
                <w:sz w:val="22"/>
                <w:szCs w:val="22"/>
              </w:rPr>
              <w:t>trociny (zwi</w:t>
            </w:r>
            <w:r w:rsidRPr="007B6CED">
              <w:rPr>
                <w:rFonts w:ascii="Arial" w:eastAsia="TimesNewRoman" w:hAnsi="Arial" w:cs="Arial"/>
                <w:sz w:val="22"/>
                <w:szCs w:val="22"/>
              </w:rPr>
              <w:t>ą</w:t>
            </w:r>
            <w:r w:rsidRPr="007B6CED">
              <w:rPr>
                <w:rFonts w:ascii="Arial" w:hAnsi="Arial" w:cs="Arial"/>
                <w:sz w:val="22"/>
                <w:szCs w:val="22"/>
              </w:rPr>
              <w:t>zki</w:t>
            </w:r>
          </w:p>
          <w:p w14:paraId="497604FA" w14:textId="77777777" w:rsidR="00277D7A" w:rsidRPr="007B6CED" w:rsidRDefault="00277D7A" w:rsidP="00002DC8">
            <w:pPr>
              <w:autoSpaceDE w:val="0"/>
              <w:autoSpaceDN w:val="0"/>
              <w:adjustRightInd w:val="0"/>
              <w:rPr>
                <w:rFonts w:ascii="Arial" w:hAnsi="Arial" w:cs="Arial"/>
                <w:sz w:val="22"/>
                <w:szCs w:val="22"/>
              </w:rPr>
            </w:pPr>
            <w:r w:rsidRPr="007B6CED">
              <w:rPr>
                <w:rFonts w:ascii="Arial" w:hAnsi="Arial" w:cs="Arial"/>
                <w:sz w:val="22"/>
                <w:szCs w:val="22"/>
              </w:rPr>
              <w:t>celulozy), suchy piasek</w:t>
            </w:r>
            <w:r>
              <w:rPr>
                <w:rFonts w:ascii="Arial" w:hAnsi="Arial" w:cs="Arial"/>
                <w:sz w:val="22"/>
                <w:szCs w:val="22"/>
              </w:rPr>
              <w:t xml:space="preserve"> </w:t>
            </w:r>
            <w:r w:rsidRPr="007B6CED">
              <w:rPr>
                <w:rFonts w:ascii="Arial" w:hAnsi="Arial" w:cs="Arial"/>
                <w:sz w:val="22"/>
                <w:szCs w:val="22"/>
              </w:rPr>
              <w:t>(zwi</w:t>
            </w:r>
            <w:r w:rsidRPr="007B6CED">
              <w:rPr>
                <w:rFonts w:ascii="Arial" w:eastAsia="TimesNewRoman" w:hAnsi="Arial" w:cs="Arial"/>
                <w:sz w:val="22"/>
                <w:szCs w:val="22"/>
              </w:rPr>
              <w:t>ą</w:t>
            </w:r>
            <w:r>
              <w:rPr>
                <w:rFonts w:ascii="Arial" w:hAnsi="Arial" w:cs="Arial"/>
                <w:sz w:val="22"/>
                <w:szCs w:val="22"/>
              </w:rPr>
              <w:t xml:space="preserve">zki </w:t>
            </w:r>
            <w:r w:rsidRPr="007B6CED">
              <w:rPr>
                <w:rFonts w:ascii="Arial" w:hAnsi="Arial" w:cs="Arial"/>
                <w:sz w:val="22"/>
                <w:szCs w:val="22"/>
              </w:rPr>
              <w:t>mineralne –</w:t>
            </w:r>
            <w:r>
              <w:rPr>
                <w:rFonts w:ascii="Arial" w:hAnsi="Arial" w:cs="Arial"/>
                <w:sz w:val="22"/>
                <w:szCs w:val="22"/>
              </w:rPr>
              <w:t xml:space="preserve"> </w:t>
            </w:r>
            <w:r w:rsidRPr="007B6CED">
              <w:rPr>
                <w:rFonts w:ascii="Arial" w:hAnsi="Arial" w:cs="Arial"/>
                <w:sz w:val="22"/>
                <w:szCs w:val="22"/>
              </w:rPr>
              <w:t>krzemionk</w:t>
            </w:r>
            <w:r>
              <w:rPr>
                <w:rFonts w:ascii="Arial" w:eastAsia="TimesNewRoman" w:hAnsi="Arial" w:cs="Arial"/>
                <w:sz w:val="22"/>
                <w:szCs w:val="22"/>
              </w:rPr>
              <w:t>a</w:t>
            </w:r>
            <w:r w:rsidRPr="007B6CED">
              <w:rPr>
                <w:rFonts w:ascii="Arial" w:hAnsi="Arial" w:cs="Arial"/>
                <w:sz w:val="22"/>
                <w:szCs w:val="22"/>
              </w:rPr>
              <w:t>)</w:t>
            </w:r>
            <w:r>
              <w:rPr>
                <w:rFonts w:ascii="Arial" w:hAnsi="Arial" w:cs="Arial"/>
                <w:sz w:val="22"/>
                <w:szCs w:val="22"/>
              </w:rPr>
              <w:t xml:space="preserve">, </w:t>
            </w:r>
            <w:r w:rsidRPr="007B6CED">
              <w:rPr>
                <w:rFonts w:ascii="Arial" w:hAnsi="Arial" w:cs="Arial"/>
                <w:sz w:val="22"/>
                <w:szCs w:val="22"/>
              </w:rPr>
              <w:t>wypeł</w:t>
            </w:r>
            <w:r>
              <w:rPr>
                <w:rFonts w:ascii="Arial" w:hAnsi="Arial" w:cs="Arial"/>
                <w:sz w:val="22"/>
                <w:szCs w:val="22"/>
              </w:rPr>
              <w:t>niony</w:t>
            </w:r>
          </w:p>
          <w:p w14:paraId="4FA9C735" w14:textId="77777777" w:rsidR="00277D7A" w:rsidRPr="007B6CED" w:rsidRDefault="00277D7A" w:rsidP="00002DC8">
            <w:pPr>
              <w:autoSpaceDE w:val="0"/>
              <w:autoSpaceDN w:val="0"/>
              <w:adjustRightInd w:val="0"/>
              <w:rPr>
                <w:rFonts w:ascii="Arial" w:hAnsi="Arial" w:cs="Arial"/>
                <w:sz w:val="22"/>
                <w:szCs w:val="22"/>
              </w:rPr>
            </w:pPr>
            <w:r>
              <w:rPr>
                <w:rFonts w:ascii="Arial" w:hAnsi="Arial" w:cs="Arial"/>
                <w:sz w:val="22"/>
                <w:szCs w:val="22"/>
              </w:rPr>
              <w:t xml:space="preserve">olejami i smarami </w:t>
            </w:r>
            <w:r w:rsidRPr="007B6CED">
              <w:rPr>
                <w:rFonts w:ascii="Arial" w:hAnsi="Arial" w:cs="Arial"/>
                <w:sz w:val="22"/>
                <w:szCs w:val="22"/>
              </w:rPr>
              <w:t xml:space="preserve"> –</w:t>
            </w:r>
            <w:r>
              <w:rPr>
                <w:rFonts w:ascii="Arial" w:hAnsi="Arial" w:cs="Arial"/>
                <w:sz w:val="22"/>
                <w:szCs w:val="22"/>
              </w:rPr>
              <w:t xml:space="preserve"> </w:t>
            </w:r>
            <w:r w:rsidRPr="007B6CED">
              <w:rPr>
                <w:rFonts w:ascii="Arial" w:hAnsi="Arial" w:cs="Arial"/>
                <w:sz w:val="22"/>
                <w:szCs w:val="22"/>
              </w:rPr>
              <w:t>mieszaniny</w:t>
            </w:r>
          </w:p>
          <w:p w14:paraId="3F4C14AB" w14:textId="77777777" w:rsidR="00277D7A" w:rsidRPr="007B6CED" w:rsidRDefault="00277D7A" w:rsidP="00002DC8">
            <w:pPr>
              <w:autoSpaceDE w:val="0"/>
              <w:autoSpaceDN w:val="0"/>
              <w:adjustRightInd w:val="0"/>
              <w:rPr>
                <w:rFonts w:ascii="Arial" w:hAnsi="Arial" w:cs="Arial"/>
                <w:sz w:val="22"/>
                <w:szCs w:val="22"/>
              </w:rPr>
            </w:pPr>
            <w:r w:rsidRPr="007B6CED">
              <w:rPr>
                <w:rFonts w:ascii="Arial" w:hAnsi="Arial" w:cs="Arial"/>
                <w:sz w:val="22"/>
                <w:szCs w:val="22"/>
              </w:rPr>
              <w:lastRenderedPageBreak/>
              <w:t>w</w:t>
            </w:r>
            <w:r w:rsidRPr="007B6CED">
              <w:rPr>
                <w:rFonts w:ascii="Arial" w:eastAsia="TimesNewRoman" w:hAnsi="Arial" w:cs="Arial"/>
                <w:sz w:val="22"/>
                <w:szCs w:val="22"/>
              </w:rPr>
              <w:t>ę</w:t>
            </w:r>
            <w:r w:rsidRPr="007B6CED">
              <w:rPr>
                <w:rFonts w:ascii="Arial" w:hAnsi="Arial" w:cs="Arial"/>
                <w:sz w:val="22"/>
                <w:szCs w:val="22"/>
              </w:rPr>
              <w:t>glowodorów</w:t>
            </w:r>
            <w:r>
              <w:rPr>
                <w:rFonts w:ascii="Arial" w:hAnsi="Arial" w:cs="Arial"/>
                <w:sz w:val="22"/>
                <w:szCs w:val="22"/>
              </w:rPr>
              <w:t>. F</w:t>
            </w:r>
            <w:r w:rsidRPr="007B6CED">
              <w:rPr>
                <w:rFonts w:ascii="Arial" w:hAnsi="Arial" w:cs="Arial"/>
                <w:sz w:val="22"/>
                <w:szCs w:val="22"/>
              </w:rPr>
              <w:t>iltry z maszyn</w:t>
            </w:r>
          </w:p>
          <w:p w14:paraId="64C1CAD9" w14:textId="77777777" w:rsidR="00277D7A" w:rsidRPr="007B6CED" w:rsidRDefault="00277D7A" w:rsidP="00002DC8">
            <w:pPr>
              <w:autoSpaceDE w:val="0"/>
              <w:autoSpaceDN w:val="0"/>
              <w:adjustRightInd w:val="0"/>
              <w:rPr>
                <w:rFonts w:ascii="Arial" w:hAnsi="Arial" w:cs="Arial"/>
                <w:sz w:val="22"/>
                <w:szCs w:val="22"/>
              </w:rPr>
            </w:pPr>
            <w:r w:rsidRPr="007B6CED">
              <w:rPr>
                <w:rFonts w:ascii="Arial" w:hAnsi="Arial" w:cs="Arial"/>
                <w:sz w:val="22"/>
                <w:szCs w:val="22"/>
              </w:rPr>
              <w:t>i urz</w:t>
            </w:r>
            <w:r w:rsidRPr="007B6CED">
              <w:rPr>
                <w:rFonts w:ascii="Arial" w:eastAsia="TimesNewRoman" w:hAnsi="Arial" w:cs="Arial"/>
                <w:sz w:val="22"/>
                <w:szCs w:val="22"/>
              </w:rPr>
              <w:t>ą</w:t>
            </w:r>
            <w:r w:rsidRPr="007B6CED">
              <w:rPr>
                <w:rFonts w:ascii="Arial" w:hAnsi="Arial" w:cs="Arial"/>
                <w:sz w:val="22"/>
                <w:szCs w:val="22"/>
              </w:rPr>
              <w:t>dze</w:t>
            </w:r>
            <w:r w:rsidRPr="007B6CED">
              <w:rPr>
                <w:rFonts w:ascii="Arial" w:eastAsia="TimesNewRoman" w:hAnsi="Arial" w:cs="Arial"/>
                <w:sz w:val="22"/>
                <w:szCs w:val="22"/>
              </w:rPr>
              <w:t xml:space="preserve">ń </w:t>
            </w:r>
            <w:r w:rsidRPr="007B6CED">
              <w:rPr>
                <w:rFonts w:ascii="Arial" w:hAnsi="Arial" w:cs="Arial"/>
                <w:sz w:val="22"/>
                <w:szCs w:val="22"/>
              </w:rPr>
              <w:t>– tkaniny</w:t>
            </w:r>
            <w:r>
              <w:rPr>
                <w:rFonts w:ascii="Arial" w:hAnsi="Arial" w:cs="Arial"/>
                <w:sz w:val="22"/>
                <w:szCs w:val="22"/>
              </w:rPr>
              <w:t xml:space="preserve"> </w:t>
            </w:r>
            <w:r w:rsidRPr="007B6CED">
              <w:rPr>
                <w:rFonts w:ascii="Arial" w:hAnsi="Arial" w:cs="Arial"/>
                <w:sz w:val="22"/>
                <w:szCs w:val="22"/>
              </w:rPr>
              <w:t>filtracyjne, filce,</w:t>
            </w:r>
            <w:r>
              <w:rPr>
                <w:rFonts w:ascii="Arial" w:hAnsi="Arial" w:cs="Arial"/>
                <w:sz w:val="22"/>
                <w:szCs w:val="22"/>
              </w:rPr>
              <w:t xml:space="preserve"> </w:t>
            </w:r>
            <w:r w:rsidRPr="007B6CED">
              <w:rPr>
                <w:rFonts w:ascii="Arial" w:hAnsi="Arial" w:cs="Arial"/>
                <w:sz w:val="22"/>
                <w:szCs w:val="22"/>
              </w:rPr>
              <w:t>polipropylen,</w:t>
            </w:r>
            <w:r>
              <w:rPr>
                <w:rFonts w:ascii="Arial" w:hAnsi="Arial" w:cs="Arial"/>
                <w:sz w:val="22"/>
                <w:szCs w:val="22"/>
              </w:rPr>
              <w:t xml:space="preserve"> </w:t>
            </w:r>
            <w:r w:rsidRPr="007B6CED">
              <w:rPr>
                <w:rFonts w:ascii="Arial" w:hAnsi="Arial" w:cs="Arial"/>
                <w:sz w:val="22"/>
                <w:szCs w:val="22"/>
              </w:rPr>
              <w:t>polietylen, tkaniny</w:t>
            </w:r>
            <w:r>
              <w:rPr>
                <w:rFonts w:ascii="Arial" w:hAnsi="Arial" w:cs="Arial"/>
                <w:sz w:val="22"/>
                <w:szCs w:val="22"/>
              </w:rPr>
              <w:t>.</w:t>
            </w:r>
          </w:p>
          <w:p w14:paraId="798FC1CB" w14:textId="77777777" w:rsidR="00277D7A" w:rsidRPr="007B6CED" w:rsidRDefault="00277D7A" w:rsidP="00002DC8">
            <w:pPr>
              <w:autoSpaceDE w:val="0"/>
              <w:autoSpaceDN w:val="0"/>
              <w:adjustRightInd w:val="0"/>
              <w:rPr>
                <w:rFonts w:ascii="Arial" w:eastAsia="TimesNewRoman" w:hAnsi="Arial" w:cs="Arial"/>
                <w:sz w:val="22"/>
                <w:szCs w:val="22"/>
              </w:rPr>
            </w:pPr>
            <w:r w:rsidRPr="007B6CED">
              <w:rPr>
                <w:rFonts w:ascii="Arial" w:hAnsi="Arial" w:cs="Arial"/>
                <w:sz w:val="22"/>
                <w:szCs w:val="22"/>
              </w:rPr>
              <w:t>Odpad stanowi</w:t>
            </w:r>
            <w:r w:rsidRPr="007B6CED">
              <w:rPr>
                <w:rFonts w:ascii="Arial" w:eastAsia="TimesNewRoman" w:hAnsi="Arial" w:cs="Arial"/>
                <w:sz w:val="22"/>
                <w:szCs w:val="22"/>
              </w:rPr>
              <w:t xml:space="preserve">ą </w:t>
            </w:r>
            <w:r w:rsidRPr="007B6CED">
              <w:rPr>
                <w:rFonts w:ascii="Arial" w:hAnsi="Arial" w:cs="Arial"/>
                <w:sz w:val="22"/>
                <w:szCs w:val="22"/>
              </w:rPr>
              <w:t>te</w:t>
            </w:r>
            <w:r w:rsidRPr="007B6CED">
              <w:rPr>
                <w:rFonts w:ascii="Arial" w:eastAsia="TimesNewRoman" w:hAnsi="Arial" w:cs="Arial"/>
                <w:sz w:val="22"/>
                <w:szCs w:val="22"/>
              </w:rPr>
              <w:t>ż</w:t>
            </w:r>
            <w:r>
              <w:rPr>
                <w:rFonts w:ascii="Arial" w:eastAsia="TimesNewRoman" w:hAnsi="Arial" w:cs="Arial"/>
                <w:sz w:val="22"/>
                <w:szCs w:val="22"/>
              </w:rPr>
              <w:t xml:space="preserve"> </w:t>
            </w:r>
            <w:r w:rsidRPr="007B6CED">
              <w:rPr>
                <w:rFonts w:ascii="Arial" w:hAnsi="Arial" w:cs="Arial"/>
                <w:sz w:val="22"/>
                <w:szCs w:val="22"/>
              </w:rPr>
              <w:t>zanieczyszczone</w:t>
            </w:r>
          </w:p>
          <w:p w14:paraId="17F967BA" w14:textId="77777777" w:rsidR="001239E1" w:rsidRDefault="00277D7A" w:rsidP="00002DC8">
            <w:pPr>
              <w:autoSpaceDE w:val="0"/>
              <w:autoSpaceDN w:val="0"/>
              <w:adjustRightInd w:val="0"/>
              <w:rPr>
                <w:rFonts w:ascii="Arial" w:hAnsi="Arial" w:cs="Arial"/>
                <w:sz w:val="22"/>
                <w:szCs w:val="22"/>
              </w:rPr>
            </w:pPr>
            <w:r w:rsidRPr="007B6CED">
              <w:rPr>
                <w:rFonts w:ascii="Arial" w:hAnsi="Arial" w:cs="Arial"/>
                <w:sz w:val="22"/>
                <w:szCs w:val="22"/>
              </w:rPr>
              <w:t>ołowiem ubrania</w:t>
            </w:r>
            <w:r>
              <w:rPr>
                <w:rFonts w:ascii="Arial" w:hAnsi="Arial" w:cs="Arial"/>
                <w:sz w:val="22"/>
                <w:szCs w:val="22"/>
              </w:rPr>
              <w:t xml:space="preserve"> </w:t>
            </w:r>
            <w:r w:rsidRPr="007B6CED">
              <w:rPr>
                <w:rFonts w:ascii="Arial" w:hAnsi="Arial" w:cs="Arial"/>
                <w:sz w:val="22"/>
                <w:szCs w:val="22"/>
              </w:rPr>
              <w:t>robocze, r</w:t>
            </w:r>
            <w:r w:rsidRPr="007B6CED">
              <w:rPr>
                <w:rFonts w:ascii="Arial" w:eastAsia="TimesNewRoman" w:hAnsi="Arial" w:cs="Arial"/>
                <w:sz w:val="22"/>
                <w:szCs w:val="22"/>
              </w:rPr>
              <w:t>ę</w:t>
            </w:r>
            <w:r w:rsidRPr="007B6CED">
              <w:rPr>
                <w:rFonts w:ascii="Arial" w:hAnsi="Arial" w:cs="Arial"/>
                <w:sz w:val="22"/>
                <w:szCs w:val="22"/>
              </w:rPr>
              <w:t>kawice</w:t>
            </w:r>
          </w:p>
          <w:p w14:paraId="1B0A7638" w14:textId="43BF2BA0" w:rsidR="00277D7A" w:rsidRPr="00760CC7" w:rsidRDefault="00277D7A" w:rsidP="00002DC8">
            <w:pPr>
              <w:autoSpaceDE w:val="0"/>
              <w:autoSpaceDN w:val="0"/>
              <w:adjustRightInd w:val="0"/>
              <w:rPr>
                <w:rFonts w:ascii="Arial" w:hAnsi="Arial" w:cs="Arial"/>
                <w:sz w:val="22"/>
                <w:szCs w:val="22"/>
              </w:rPr>
            </w:pPr>
            <w:r w:rsidRPr="007B6CED">
              <w:rPr>
                <w:rFonts w:ascii="Arial" w:hAnsi="Arial" w:cs="Arial"/>
                <w:sz w:val="22"/>
                <w:szCs w:val="22"/>
              </w:rPr>
              <w:t>i</w:t>
            </w:r>
            <w:r>
              <w:rPr>
                <w:rFonts w:ascii="Arial" w:hAnsi="Arial" w:cs="Arial"/>
                <w:sz w:val="22"/>
                <w:szCs w:val="22"/>
              </w:rPr>
              <w:t xml:space="preserve"> </w:t>
            </w:r>
            <w:r w:rsidRPr="007B6CED">
              <w:rPr>
                <w:rFonts w:ascii="Arial" w:hAnsi="Arial" w:cs="Arial"/>
                <w:sz w:val="22"/>
                <w:szCs w:val="22"/>
              </w:rPr>
              <w:t>maski ochronne – pył</w:t>
            </w:r>
            <w:r>
              <w:rPr>
                <w:rFonts w:ascii="Arial" w:hAnsi="Arial" w:cs="Arial"/>
                <w:sz w:val="22"/>
                <w:szCs w:val="22"/>
              </w:rPr>
              <w:t xml:space="preserve"> </w:t>
            </w:r>
            <w:r w:rsidRPr="007B6CED">
              <w:rPr>
                <w:rFonts w:ascii="Arial" w:hAnsi="Arial" w:cs="Arial"/>
                <w:sz w:val="22"/>
                <w:szCs w:val="22"/>
              </w:rPr>
              <w:t>ołowiu, kwas siarkowy</w:t>
            </w:r>
            <w:r>
              <w:rPr>
                <w:rFonts w:ascii="Arial" w:hAnsi="Arial" w:cs="Arial"/>
                <w:sz w:val="22"/>
                <w:szCs w:val="22"/>
              </w:rPr>
              <w:t xml:space="preserve"> VI 30</w:t>
            </w:r>
            <w:r w:rsidRPr="007B6CED">
              <w:rPr>
                <w:rFonts w:ascii="Arial" w:hAnsi="Arial" w:cs="Arial"/>
                <w:sz w:val="22"/>
                <w:szCs w:val="22"/>
              </w:rPr>
              <w:t>%, materiał –</w:t>
            </w:r>
            <w:r>
              <w:rPr>
                <w:rFonts w:ascii="Arial" w:hAnsi="Arial" w:cs="Arial"/>
                <w:sz w:val="22"/>
                <w:szCs w:val="22"/>
              </w:rPr>
              <w:t xml:space="preserve"> </w:t>
            </w:r>
            <w:r w:rsidRPr="007B6CED">
              <w:rPr>
                <w:rFonts w:ascii="Arial" w:hAnsi="Arial" w:cs="Arial"/>
                <w:sz w:val="22"/>
                <w:szCs w:val="22"/>
              </w:rPr>
              <w:t>bawełna, poliester,</w:t>
            </w:r>
            <w:r>
              <w:rPr>
                <w:rFonts w:ascii="Arial" w:hAnsi="Arial" w:cs="Arial"/>
                <w:sz w:val="22"/>
                <w:szCs w:val="22"/>
              </w:rPr>
              <w:t xml:space="preserve"> </w:t>
            </w:r>
            <w:r w:rsidRPr="007B6CED">
              <w:rPr>
                <w:rFonts w:ascii="Arial" w:hAnsi="Arial" w:cs="Arial"/>
                <w:sz w:val="22"/>
                <w:szCs w:val="22"/>
              </w:rPr>
              <w:t>guma, nitryl, włókniny</w:t>
            </w:r>
            <w:r>
              <w:rPr>
                <w:rFonts w:ascii="Arial" w:hAnsi="Arial" w:cs="Arial"/>
                <w:sz w:val="22"/>
                <w:szCs w:val="22"/>
              </w:rPr>
              <w:t xml:space="preserve"> </w:t>
            </w:r>
            <w:r w:rsidRPr="007B6CED">
              <w:rPr>
                <w:rFonts w:ascii="Arial" w:hAnsi="Arial" w:cs="Arial"/>
                <w:sz w:val="22"/>
                <w:szCs w:val="22"/>
              </w:rPr>
              <w:t>filtracyjne</w:t>
            </w:r>
            <w:r>
              <w:rPr>
                <w:rFonts w:ascii="Arial" w:hAnsi="Arial" w:cs="Arial"/>
                <w:sz w:val="22"/>
                <w:szCs w:val="22"/>
              </w:rPr>
              <w:t>.</w:t>
            </w:r>
          </w:p>
        </w:tc>
      </w:tr>
      <w:tr w:rsidR="00277D7A" w:rsidRPr="00341988" w14:paraId="3F817445" w14:textId="77777777" w:rsidTr="00002DC8">
        <w:trPr>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13C1F1E0" w14:textId="77777777" w:rsidR="00277D7A" w:rsidRPr="00341988" w:rsidRDefault="00277D7A" w:rsidP="00002DC8">
            <w:pPr>
              <w:jc w:val="center"/>
              <w:rPr>
                <w:rFonts w:ascii="Arial" w:hAnsi="Arial" w:cs="Arial"/>
                <w:sz w:val="22"/>
                <w:szCs w:val="22"/>
              </w:rPr>
            </w:pPr>
            <w:r>
              <w:rPr>
                <w:rFonts w:ascii="Arial" w:hAnsi="Arial" w:cs="Arial"/>
                <w:sz w:val="22"/>
                <w:szCs w:val="22"/>
              </w:rPr>
              <w:lastRenderedPageBreak/>
              <w:t>7</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268D78C" w14:textId="77777777" w:rsidR="00277D7A" w:rsidRPr="00341988" w:rsidRDefault="00277D7A" w:rsidP="00002DC8">
            <w:pPr>
              <w:ind w:left="-14" w:right="-52"/>
              <w:jc w:val="center"/>
              <w:rPr>
                <w:rFonts w:ascii="Arial" w:hAnsi="Arial" w:cs="Arial"/>
                <w:sz w:val="22"/>
                <w:szCs w:val="22"/>
              </w:rPr>
            </w:pPr>
            <w:r w:rsidRPr="00341988">
              <w:rPr>
                <w:rFonts w:ascii="Arial" w:hAnsi="Arial" w:cs="Arial"/>
                <w:sz w:val="22"/>
                <w:szCs w:val="22"/>
              </w:rPr>
              <w:t>16 02 13*</w:t>
            </w:r>
          </w:p>
        </w:tc>
        <w:tc>
          <w:tcPr>
            <w:tcW w:w="3119" w:type="dxa"/>
            <w:tcBorders>
              <w:top w:val="single" w:sz="4" w:space="0" w:color="auto"/>
              <w:left w:val="single" w:sz="4" w:space="0" w:color="auto"/>
              <w:bottom w:val="single" w:sz="4" w:space="0" w:color="auto"/>
              <w:right w:val="single" w:sz="4" w:space="0" w:color="auto"/>
            </w:tcBorders>
            <w:vAlign w:val="center"/>
          </w:tcPr>
          <w:p w14:paraId="5B21E009" w14:textId="77777777" w:rsidR="00277D7A" w:rsidRPr="00341988" w:rsidRDefault="00277D7A" w:rsidP="00002DC8">
            <w:pPr>
              <w:rPr>
                <w:rFonts w:ascii="Arial" w:hAnsi="Arial" w:cs="Arial"/>
                <w:sz w:val="22"/>
                <w:szCs w:val="22"/>
              </w:rPr>
            </w:pPr>
            <w:r w:rsidRPr="00341988">
              <w:rPr>
                <w:rFonts w:ascii="Arial" w:hAnsi="Arial" w:cs="Arial"/>
                <w:sz w:val="22"/>
                <w:szCs w:val="22"/>
              </w:rPr>
              <w:t>Zużyte urządzenia zawierające niebezpieczne elementy inne niż wymienione w 16 02 09 do 16 02 12</w:t>
            </w:r>
          </w:p>
        </w:tc>
        <w:tc>
          <w:tcPr>
            <w:tcW w:w="4252" w:type="dxa"/>
            <w:tcBorders>
              <w:top w:val="single" w:sz="4" w:space="0" w:color="auto"/>
              <w:left w:val="single" w:sz="4" w:space="0" w:color="auto"/>
              <w:bottom w:val="single" w:sz="4" w:space="0" w:color="auto"/>
              <w:right w:val="single" w:sz="4" w:space="0" w:color="auto"/>
            </w:tcBorders>
            <w:vAlign w:val="center"/>
          </w:tcPr>
          <w:p w14:paraId="3D9CB2BB" w14:textId="77777777" w:rsidR="00277D7A" w:rsidRPr="00401EBA" w:rsidRDefault="00277D7A" w:rsidP="00002DC8">
            <w:pPr>
              <w:pStyle w:val="Default"/>
              <w:rPr>
                <w:sz w:val="22"/>
                <w:szCs w:val="22"/>
              </w:rPr>
            </w:pPr>
            <w:r>
              <w:rPr>
                <w:spacing w:val="-2"/>
                <w:sz w:val="22"/>
                <w:szCs w:val="22"/>
              </w:rPr>
              <w:t>S</w:t>
            </w:r>
            <w:r w:rsidRPr="00401EBA">
              <w:rPr>
                <w:spacing w:val="-2"/>
                <w:sz w:val="22"/>
                <w:szCs w:val="22"/>
              </w:rPr>
              <w:t xml:space="preserve">zkło, elementy aluminiowe, niewielka ilość rtęci oraz luminofor nasączony </w:t>
            </w:r>
            <w:r w:rsidRPr="00401EBA">
              <w:rPr>
                <w:spacing w:val="-4"/>
                <w:sz w:val="22"/>
                <w:szCs w:val="22"/>
              </w:rPr>
              <w:t>rtęcią.</w:t>
            </w:r>
            <w:r>
              <w:rPr>
                <w:spacing w:val="-4"/>
                <w:sz w:val="22"/>
                <w:szCs w:val="22"/>
              </w:rPr>
              <w:t xml:space="preserve"> </w:t>
            </w:r>
          </w:p>
        </w:tc>
      </w:tr>
      <w:tr w:rsidR="00277D7A" w:rsidRPr="00341988" w14:paraId="0964E72A" w14:textId="77777777" w:rsidTr="00002DC8">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645647B7" w14:textId="77777777" w:rsidR="00277D7A" w:rsidRPr="00341988" w:rsidRDefault="00277D7A" w:rsidP="00002DC8">
            <w:pPr>
              <w:jc w:val="center"/>
              <w:rPr>
                <w:rFonts w:ascii="Arial" w:hAnsi="Arial" w:cs="Arial"/>
                <w:sz w:val="22"/>
                <w:szCs w:val="22"/>
              </w:rPr>
            </w:pPr>
            <w:r>
              <w:rPr>
                <w:rFonts w:ascii="Arial" w:hAnsi="Arial" w:cs="Arial"/>
                <w:sz w:val="22"/>
                <w:szCs w:val="22"/>
              </w:rPr>
              <w:t>8</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0A30B7" w14:textId="77777777" w:rsidR="00277D7A" w:rsidRPr="00341988" w:rsidRDefault="00277D7A" w:rsidP="00002DC8">
            <w:pPr>
              <w:ind w:right="-52"/>
              <w:jc w:val="center"/>
              <w:rPr>
                <w:rFonts w:ascii="Arial" w:hAnsi="Arial" w:cs="Arial"/>
                <w:sz w:val="22"/>
                <w:szCs w:val="22"/>
              </w:rPr>
            </w:pPr>
            <w:r w:rsidRPr="00341988">
              <w:rPr>
                <w:rFonts w:ascii="Arial" w:hAnsi="Arial" w:cs="Arial"/>
                <w:sz w:val="22"/>
                <w:szCs w:val="22"/>
              </w:rPr>
              <w:t>16 05 06*</w:t>
            </w:r>
          </w:p>
        </w:tc>
        <w:tc>
          <w:tcPr>
            <w:tcW w:w="3119" w:type="dxa"/>
            <w:tcBorders>
              <w:top w:val="single" w:sz="4" w:space="0" w:color="auto"/>
              <w:left w:val="single" w:sz="4" w:space="0" w:color="auto"/>
              <w:bottom w:val="single" w:sz="4" w:space="0" w:color="auto"/>
              <w:right w:val="single" w:sz="4" w:space="0" w:color="auto"/>
            </w:tcBorders>
            <w:vAlign w:val="center"/>
          </w:tcPr>
          <w:p w14:paraId="155CD418" w14:textId="77777777" w:rsidR="001239E1" w:rsidRDefault="00277D7A" w:rsidP="00002DC8">
            <w:pPr>
              <w:rPr>
                <w:rFonts w:ascii="Arial" w:hAnsi="Arial" w:cs="Arial"/>
                <w:sz w:val="22"/>
                <w:szCs w:val="22"/>
              </w:rPr>
            </w:pPr>
            <w:r w:rsidRPr="00341988">
              <w:rPr>
                <w:rFonts w:ascii="Arial" w:hAnsi="Arial" w:cs="Arial"/>
                <w:sz w:val="22"/>
                <w:szCs w:val="22"/>
              </w:rPr>
              <w:t>Chemikalia laboratoryjne</w:t>
            </w:r>
          </w:p>
          <w:p w14:paraId="305E5A01" w14:textId="5B318233" w:rsidR="001239E1" w:rsidRDefault="00277D7A" w:rsidP="00002DC8">
            <w:pPr>
              <w:rPr>
                <w:rFonts w:ascii="Arial" w:hAnsi="Arial" w:cs="Arial"/>
                <w:sz w:val="22"/>
                <w:szCs w:val="22"/>
              </w:rPr>
            </w:pPr>
            <w:r w:rsidRPr="00341988">
              <w:rPr>
                <w:rFonts w:ascii="Arial" w:hAnsi="Arial" w:cs="Arial"/>
                <w:sz w:val="22"/>
                <w:szCs w:val="22"/>
              </w:rPr>
              <w:t>i analityczne (np. odczynniki chemiczne) zawierające substancje niebezpieczne,</w:t>
            </w:r>
          </w:p>
          <w:p w14:paraId="7E6BEBF7" w14:textId="77777777" w:rsidR="001239E1" w:rsidRDefault="00277D7A" w:rsidP="00002DC8">
            <w:pPr>
              <w:rPr>
                <w:rFonts w:ascii="Arial" w:hAnsi="Arial" w:cs="Arial"/>
                <w:sz w:val="22"/>
                <w:szCs w:val="22"/>
              </w:rPr>
            </w:pPr>
            <w:r w:rsidRPr="00341988">
              <w:rPr>
                <w:rFonts w:ascii="Arial" w:hAnsi="Arial" w:cs="Arial"/>
                <w:sz w:val="22"/>
                <w:szCs w:val="22"/>
              </w:rPr>
              <w:t>w tym mieszaniny chemikaliów laboratoryjnych</w:t>
            </w:r>
          </w:p>
          <w:p w14:paraId="6AFBB245" w14:textId="52CC3075" w:rsidR="00277D7A" w:rsidRPr="00341988" w:rsidRDefault="00277D7A" w:rsidP="00002DC8">
            <w:pPr>
              <w:rPr>
                <w:rFonts w:ascii="Arial" w:hAnsi="Arial" w:cs="Arial"/>
                <w:sz w:val="22"/>
                <w:szCs w:val="22"/>
              </w:rPr>
            </w:pPr>
            <w:r w:rsidRPr="00341988">
              <w:rPr>
                <w:rFonts w:ascii="Arial" w:hAnsi="Arial" w:cs="Arial"/>
                <w:sz w:val="22"/>
                <w:szCs w:val="22"/>
              </w:rPr>
              <w:t>i analitycznych</w:t>
            </w:r>
          </w:p>
        </w:tc>
        <w:tc>
          <w:tcPr>
            <w:tcW w:w="4252" w:type="dxa"/>
            <w:tcBorders>
              <w:top w:val="single" w:sz="4" w:space="0" w:color="auto"/>
              <w:left w:val="single" w:sz="4" w:space="0" w:color="auto"/>
              <w:bottom w:val="single" w:sz="4" w:space="0" w:color="auto"/>
              <w:right w:val="single" w:sz="4" w:space="0" w:color="auto"/>
            </w:tcBorders>
            <w:vAlign w:val="center"/>
          </w:tcPr>
          <w:p w14:paraId="54F30072" w14:textId="77777777" w:rsidR="00277D7A" w:rsidRPr="00401EBA" w:rsidRDefault="00277D7A" w:rsidP="00002DC8">
            <w:pPr>
              <w:rPr>
                <w:rFonts w:ascii="Arial" w:hAnsi="Arial" w:cs="Arial"/>
                <w:b/>
                <w:bCs/>
                <w:sz w:val="22"/>
                <w:szCs w:val="22"/>
              </w:rPr>
            </w:pPr>
            <w:r w:rsidRPr="00401EBA">
              <w:rPr>
                <w:rFonts w:ascii="Arial" w:hAnsi="Arial" w:cs="Arial"/>
                <w:sz w:val="22"/>
                <w:szCs w:val="22"/>
              </w:rPr>
              <w:t xml:space="preserve">Mieszanina pozostałości odczynników po prowadzonych analizach laboratoryjnych oraz zanieczyszczona odczynnikami woda z mycia sprzętu laboratoryjnego. </w:t>
            </w:r>
          </w:p>
        </w:tc>
      </w:tr>
      <w:tr w:rsidR="00277D7A" w:rsidRPr="00341988" w14:paraId="31D4400C" w14:textId="77777777" w:rsidTr="00002DC8">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7F04F040" w14:textId="77777777" w:rsidR="00277D7A" w:rsidRPr="00341988" w:rsidRDefault="00277D7A" w:rsidP="00002DC8">
            <w:pPr>
              <w:jc w:val="center"/>
              <w:rPr>
                <w:rFonts w:ascii="Arial" w:hAnsi="Arial" w:cs="Arial"/>
                <w:sz w:val="22"/>
                <w:szCs w:val="22"/>
              </w:rPr>
            </w:pPr>
            <w:r>
              <w:rPr>
                <w:rFonts w:ascii="Arial" w:hAnsi="Arial" w:cs="Arial"/>
                <w:sz w:val="22"/>
                <w:szCs w:val="22"/>
              </w:rPr>
              <w:t>9</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B81B7B7" w14:textId="77777777" w:rsidR="00277D7A" w:rsidRPr="00341988" w:rsidRDefault="00277D7A" w:rsidP="00002DC8">
            <w:pPr>
              <w:ind w:right="-52"/>
              <w:jc w:val="center"/>
              <w:rPr>
                <w:rFonts w:ascii="Arial" w:hAnsi="Arial" w:cs="Arial"/>
                <w:sz w:val="22"/>
                <w:szCs w:val="22"/>
              </w:rPr>
            </w:pPr>
            <w:r w:rsidRPr="00341988">
              <w:rPr>
                <w:rFonts w:ascii="Arial" w:hAnsi="Arial" w:cs="Arial"/>
                <w:sz w:val="22"/>
                <w:szCs w:val="22"/>
              </w:rPr>
              <w:t>16 06 01*</w:t>
            </w:r>
          </w:p>
        </w:tc>
        <w:tc>
          <w:tcPr>
            <w:tcW w:w="3119" w:type="dxa"/>
            <w:tcBorders>
              <w:top w:val="single" w:sz="4" w:space="0" w:color="auto"/>
              <w:left w:val="single" w:sz="4" w:space="0" w:color="auto"/>
              <w:bottom w:val="single" w:sz="4" w:space="0" w:color="auto"/>
              <w:right w:val="single" w:sz="4" w:space="0" w:color="auto"/>
            </w:tcBorders>
            <w:vAlign w:val="center"/>
          </w:tcPr>
          <w:p w14:paraId="3A71DA0C" w14:textId="77777777" w:rsidR="00277D7A" w:rsidRPr="00341988" w:rsidRDefault="00277D7A" w:rsidP="00002DC8">
            <w:pPr>
              <w:rPr>
                <w:rFonts w:ascii="Arial" w:hAnsi="Arial" w:cs="Arial"/>
                <w:sz w:val="22"/>
                <w:szCs w:val="22"/>
              </w:rPr>
            </w:pPr>
            <w:r w:rsidRPr="00341988">
              <w:rPr>
                <w:rFonts w:ascii="Arial" w:hAnsi="Arial" w:cs="Arial"/>
                <w:sz w:val="22"/>
                <w:szCs w:val="22"/>
              </w:rPr>
              <w:t>Baterie i akumulatory ołowiowe</w:t>
            </w:r>
          </w:p>
        </w:tc>
        <w:tc>
          <w:tcPr>
            <w:tcW w:w="4252" w:type="dxa"/>
            <w:tcBorders>
              <w:top w:val="single" w:sz="4" w:space="0" w:color="auto"/>
              <w:left w:val="single" w:sz="4" w:space="0" w:color="auto"/>
              <w:bottom w:val="single" w:sz="4" w:space="0" w:color="auto"/>
              <w:right w:val="single" w:sz="4" w:space="0" w:color="auto"/>
            </w:tcBorders>
            <w:vAlign w:val="center"/>
          </w:tcPr>
          <w:p w14:paraId="3CC6CDDC" w14:textId="77777777" w:rsidR="00277D7A" w:rsidRPr="00401EBA" w:rsidRDefault="00277D7A" w:rsidP="00002DC8">
            <w:pPr>
              <w:pStyle w:val="Default"/>
              <w:rPr>
                <w:sz w:val="22"/>
                <w:szCs w:val="22"/>
              </w:rPr>
            </w:pPr>
            <w:r>
              <w:rPr>
                <w:sz w:val="22"/>
                <w:szCs w:val="22"/>
              </w:rPr>
              <w:t>Tworzywo sztuczne stanowiące</w:t>
            </w:r>
            <w:r w:rsidRPr="00401EBA">
              <w:rPr>
                <w:sz w:val="22"/>
                <w:szCs w:val="22"/>
              </w:rPr>
              <w:t xml:space="preserve"> obudowę zewnę</w:t>
            </w:r>
            <w:r>
              <w:rPr>
                <w:sz w:val="22"/>
                <w:szCs w:val="22"/>
              </w:rPr>
              <w:t>trzną, ołów, elektrolit (</w:t>
            </w:r>
            <w:r w:rsidRPr="00401EBA">
              <w:rPr>
                <w:sz w:val="22"/>
                <w:szCs w:val="22"/>
              </w:rPr>
              <w:t>rozcieńczony kwas siarkowy)</w:t>
            </w:r>
            <w:r>
              <w:rPr>
                <w:sz w:val="22"/>
                <w:szCs w:val="22"/>
              </w:rPr>
              <w:t>, polipropylen</w:t>
            </w:r>
            <w:r w:rsidRPr="00401EBA">
              <w:rPr>
                <w:sz w:val="22"/>
                <w:szCs w:val="22"/>
              </w:rPr>
              <w:t>.</w:t>
            </w:r>
          </w:p>
        </w:tc>
      </w:tr>
      <w:tr w:rsidR="00277D7A" w:rsidRPr="00341988" w14:paraId="4836FFE9" w14:textId="77777777" w:rsidTr="00002DC8">
        <w:trPr>
          <w:trHeight w:val="281"/>
        </w:trPr>
        <w:tc>
          <w:tcPr>
            <w:tcW w:w="567" w:type="dxa"/>
            <w:tcBorders>
              <w:top w:val="single" w:sz="4" w:space="0" w:color="auto"/>
              <w:left w:val="single" w:sz="4" w:space="0" w:color="auto"/>
              <w:bottom w:val="single" w:sz="4" w:space="0" w:color="auto"/>
              <w:right w:val="single" w:sz="4" w:space="0" w:color="auto"/>
            </w:tcBorders>
            <w:vAlign w:val="center"/>
          </w:tcPr>
          <w:p w14:paraId="36A9DF02" w14:textId="77777777" w:rsidR="00277D7A" w:rsidRPr="00341988" w:rsidRDefault="00277D7A" w:rsidP="00002DC8">
            <w:pPr>
              <w:jc w:val="center"/>
              <w:rPr>
                <w:rFonts w:ascii="Arial" w:hAnsi="Arial" w:cs="Arial"/>
                <w:sz w:val="22"/>
                <w:szCs w:val="22"/>
              </w:rPr>
            </w:pPr>
            <w:r>
              <w:rPr>
                <w:rFonts w:ascii="Arial" w:hAnsi="Arial" w:cs="Arial"/>
                <w:sz w:val="22"/>
                <w:szCs w:val="22"/>
              </w:rPr>
              <w:t>10</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DDD109E" w14:textId="77777777" w:rsidR="00277D7A" w:rsidRPr="00341988" w:rsidRDefault="00277D7A" w:rsidP="00002DC8">
            <w:pPr>
              <w:ind w:left="-14" w:right="-52"/>
              <w:jc w:val="center"/>
              <w:rPr>
                <w:rFonts w:ascii="Arial" w:hAnsi="Arial" w:cs="Arial"/>
                <w:sz w:val="22"/>
                <w:szCs w:val="22"/>
              </w:rPr>
            </w:pPr>
            <w:r w:rsidRPr="00341988">
              <w:rPr>
                <w:rFonts w:ascii="Arial" w:hAnsi="Arial" w:cs="Arial"/>
                <w:sz w:val="22"/>
                <w:szCs w:val="22"/>
              </w:rPr>
              <w:t>16 06 0</w:t>
            </w:r>
            <w:r>
              <w:rPr>
                <w:rFonts w:ascii="Arial" w:hAnsi="Arial" w:cs="Arial"/>
                <w:sz w:val="22"/>
                <w:szCs w:val="22"/>
              </w:rPr>
              <w:t>6</w:t>
            </w:r>
            <w:r w:rsidRPr="00341988">
              <w:rPr>
                <w:rFonts w:ascii="Arial" w:hAnsi="Arial" w:cs="Arial"/>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49DC28BD" w14:textId="77777777" w:rsidR="001239E1" w:rsidRDefault="00277D7A" w:rsidP="00002DC8">
            <w:pPr>
              <w:rPr>
                <w:rFonts w:ascii="Arial" w:hAnsi="Arial" w:cs="Arial"/>
                <w:sz w:val="22"/>
                <w:szCs w:val="22"/>
              </w:rPr>
            </w:pPr>
            <w:r w:rsidRPr="00277D7A">
              <w:rPr>
                <w:rFonts w:ascii="Arial" w:hAnsi="Arial" w:cs="Arial"/>
                <w:sz w:val="22"/>
                <w:szCs w:val="22"/>
              </w:rPr>
              <w:t>Selektywnie gromadzony elektrolit z baterii</w:t>
            </w:r>
          </w:p>
          <w:p w14:paraId="14D33C6B" w14:textId="71183CAA" w:rsidR="00277D7A" w:rsidRPr="00341988" w:rsidRDefault="00277D7A" w:rsidP="00002DC8">
            <w:pPr>
              <w:rPr>
                <w:rFonts w:ascii="Arial" w:hAnsi="Arial" w:cs="Arial"/>
                <w:sz w:val="22"/>
                <w:szCs w:val="22"/>
              </w:rPr>
            </w:pPr>
            <w:r w:rsidRPr="00277D7A">
              <w:rPr>
                <w:rFonts w:ascii="Arial" w:hAnsi="Arial" w:cs="Arial"/>
                <w:sz w:val="22"/>
                <w:szCs w:val="22"/>
              </w:rPr>
              <w:t>i akumulatorów</w:t>
            </w:r>
          </w:p>
        </w:tc>
        <w:tc>
          <w:tcPr>
            <w:tcW w:w="4252" w:type="dxa"/>
            <w:tcBorders>
              <w:top w:val="single" w:sz="4" w:space="0" w:color="auto"/>
              <w:left w:val="single" w:sz="4" w:space="0" w:color="auto"/>
              <w:bottom w:val="single" w:sz="4" w:space="0" w:color="auto"/>
              <w:right w:val="single" w:sz="4" w:space="0" w:color="auto"/>
            </w:tcBorders>
            <w:vAlign w:val="center"/>
          </w:tcPr>
          <w:p w14:paraId="06C17F22" w14:textId="77777777" w:rsidR="00277D7A" w:rsidRPr="00341988" w:rsidRDefault="00277D7A" w:rsidP="00002DC8">
            <w:pPr>
              <w:pStyle w:val="Default"/>
              <w:rPr>
                <w:sz w:val="22"/>
                <w:szCs w:val="22"/>
              </w:rPr>
            </w:pPr>
            <w:r>
              <w:rPr>
                <w:sz w:val="22"/>
                <w:szCs w:val="22"/>
              </w:rPr>
              <w:t>Kwas siarkowy, woda destylowana.</w:t>
            </w:r>
          </w:p>
        </w:tc>
      </w:tr>
    </w:tbl>
    <w:p w14:paraId="222AE466" w14:textId="77777777" w:rsidR="00277D7A" w:rsidRPr="001D459E" w:rsidRDefault="00277D7A" w:rsidP="001239E1">
      <w:pPr>
        <w:spacing w:before="240"/>
        <w:rPr>
          <w:rFonts w:ascii="Arial" w:hAnsi="Arial" w:cs="Arial"/>
          <w:b/>
          <w:sz w:val="24"/>
        </w:rPr>
      </w:pPr>
      <w:r>
        <w:rPr>
          <w:rFonts w:ascii="Arial" w:hAnsi="Arial" w:cs="Arial"/>
          <w:b/>
          <w:sz w:val="24"/>
        </w:rPr>
        <w:t>II.4</w:t>
      </w:r>
      <w:r w:rsidRPr="001D459E">
        <w:rPr>
          <w:rFonts w:ascii="Arial" w:hAnsi="Arial" w:cs="Arial"/>
          <w:b/>
          <w:sz w:val="24"/>
        </w:rPr>
        <w:t xml:space="preserve">.2. </w:t>
      </w:r>
      <w:r w:rsidRPr="001D459E">
        <w:rPr>
          <w:rFonts w:ascii="Arial" w:hAnsi="Arial" w:cs="Arial"/>
          <w:sz w:val="24"/>
        </w:rPr>
        <w:t>Odpady inne niż niebezpieczne.</w:t>
      </w:r>
    </w:p>
    <w:p w14:paraId="6288F3F9" w14:textId="77777777" w:rsidR="00277D7A" w:rsidRPr="001D459E" w:rsidRDefault="00277D7A" w:rsidP="00277D7A">
      <w:pPr>
        <w:rPr>
          <w:rFonts w:ascii="Arial" w:hAnsi="Arial" w:cs="Arial"/>
          <w:b/>
          <w:sz w:val="22"/>
          <w:szCs w:val="22"/>
        </w:rPr>
      </w:pPr>
      <w:r w:rsidRPr="001D459E">
        <w:rPr>
          <w:rFonts w:ascii="Arial" w:hAnsi="Arial" w:cs="Arial"/>
          <w:b/>
          <w:sz w:val="22"/>
          <w:szCs w:val="22"/>
        </w:rPr>
        <w:t xml:space="preserve">Tabela </w:t>
      </w:r>
      <w:r>
        <w:rPr>
          <w:rFonts w:ascii="Arial" w:hAnsi="Arial" w:cs="Arial"/>
          <w:b/>
          <w:sz w:val="22"/>
          <w:szCs w:val="22"/>
        </w:rPr>
        <w:t>6</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 6"/>
        <w:tblDescription w:val="Podstawowy skład chemiczny oraz właściwości wytwarzanych odpadów innych niż niebezpieczne"/>
      </w:tblPr>
      <w:tblGrid>
        <w:gridCol w:w="567"/>
        <w:gridCol w:w="1134"/>
        <w:gridCol w:w="3119"/>
        <w:gridCol w:w="4252"/>
      </w:tblGrid>
      <w:tr w:rsidR="00277D7A" w:rsidRPr="002A1901" w14:paraId="013E786A" w14:textId="77777777" w:rsidTr="00002DC8">
        <w:trPr>
          <w:trHeight w:val="454"/>
        </w:trPr>
        <w:tc>
          <w:tcPr>
            <w:tcW w:w="567" w:type="dxa"/>
            <w:vAlign w:val="center"/>
          </w:tcPr>
          <w:p w14:paraId="3B047169" w14:textId="77777777" w:rsidR="00277D7A" w:rsidRPr="002A1901" w:rsidRDefault="00277D7A" w:rsidP="00002DC8">
            <w:pPr>
              <w:jc w:val="center"/>
              <w:rPr>
                <w:rFonts w:ascii="Arial" w:hAnsi="Arial" w:cs="Arial"/>
                <w:b/>
                <w:sz w:val="22"/>
                <w:szCs w:val="22"/>
              </w:rPr>
            </w:pPr>
            <w:r w:rsidRPr="002A1901">
              <w:rPr>
                <w:rFonts w:ascii="Arial" w:hAnsi="Arial" w:cs="Arial"/>
                <w:b/>
                <w:sz w:val="22"/>
                <w:szCs w:val="22"/>
              </w:rPr>
              <w:t>Lp.</w:t>
            </w:r>
          </w:p>
        </w:tc>
        <w:tc>
          <w:tcPr>
            <w:tcW w:w="1134" w:type="dxa"/>
            <w:vAlign w:val="center"/>
          </w:tcPr>
          <w:p w14:paraId="347F9220" w14:textId="77777777" w:rsidR="00277D7A" w:rsidRPr="002A1901" w:rsidRDefault="00277D7A" w:rsidP="00002DC8">
            <w:pPr>
              <w:pStyle w:val="Tekstpodstawowy"/>
              <w:spacing w:line="240" w:lineRule="auto"/>
              <w:jc w:val="center"/>
              <w:rPr>
                <w:rFonts w:ascii="Arial" w:hAnsi="Arial" w:cs="Arial"/>
                <w:b/>
                <w:bCs/>
                <w:sz w:val="22"/>
                <w:szCs w:val="22"/>
              </w:rPr>
            </w:pPr>
            <w:r w:rsidRPr="002A1901">
              <w:rPr>
                <w:rFonts w:ascii="Arial" w:hAnsi="Arial" w:cs="Arial"/>
                <w:b/>
                <w:bCs/>
                <w:sz w:val="22"/>
                <w:szCs w:val="22"/>
              </w:rPr>
              <w:t>Kod</w:t>
            </w:r>
          </w:p>
          <w:p w14:paraId="1D15AC52" w14:textId="77777777" w:rsidR="00277D7A" w:rsidRPr="002A1901" w:rsidRDefault="00277D7A" w:rsidP="00002DC8">
            <w:pPr>
              <w:jc w:val="center"/>
              <w:rPr>
                <w:rFonts w:ascii="Arial" w:hAnsi="Arial" w:cs="Arial"/>
                <w:b/>
                <w:bCs/>
                <w:sz w:val="22"/>
                <w:szCs w:val="22"/>
              </w:rPr>
            </w:pPr>
            <w:r w:rsidRPr="002A1901">
              <w:rPr>
                <w:rFonts w:ascii="Arial" w:hAnsi="Arial" w:cs="Arial"/>
                <w:b/>
                <w:bCs/>
                <w:sz w:val="22"/>
                <w:szCs w:val="22"/>
              </w:rPr>
              <w:t>odpadu</w:t>
            </w:r>
          </w:p>
        </w:tc>
        <w:tc>
          <w:tcPr>
            <w:tcW w:w="3119" w:type="dxa"/>
            <w:vAlign w:val="center"/>
          </w:tcPr>
          <w:p w14:paraId="63807F55" w14:textId="77777777" w:rsidR="00277D7A" w:rsidRPr="002A1901" w:rsidRDefault="00277D7A" w:rsidP="00002DC8">
            <w:pPr>
              <w:pStyle w:val="Tekstpodstawowy"/>
              <w:spacing w:line="240" w:lineRule="auto"/>
              <w:jc w:val="center"/>
              <w:rPr>
                <w:rFonts w:ascii="Arial" w:hAnsi="Arial" w:cs="Arial"/>
                <w:b/>
                <w:bCs/>
                <w:sz w:val="22"/>
                <w:szCs w:val="22"/>
              </w:rPr>
            </w:pPr>
            <w:r w:rsidRPr="002A1901">
              <w:rPr>
                <w:rFonts w:ascii="Arial" w:hAnsi="Arial" w:cs="Arial"/>
                <w:b/>
                <w:bCs/>
                <w:sz w:val="22"/>
                <w:szCs w:val="22"/>
              </w:rPr>
              <w:t xml:space="preserve">Rodzaj odpadu </w:t>
            </w:r>
          </w:p>
        </w:tc>
        <w:tc>
          <w:tcPr>
            <w:tcW w:w="4252" w:type="dxa"/>
            <w:vAlign w:val="center"/>
          </w:tcPr>
          <w:p w14:paraId="53A1CCE6" w14:textId="77777777" w:rsidR="00277D7A" w:rsidRPr="002A1901" w:rsidRDefault="00277D7A" w:rsidP="00002DC8">
            <w:pPr>
              <w:jc w:val="center"/>
              <w:rPr>
                <w:rFonts w:ascii="Arial" w:hAnsi="Arial" w:cs="Arial"/>
                <w:b/>
                <w:bCs/>
                <w:sz w:val="22"/>
                <w:szCs w:val="22"/>
              </w:rPr>
            </w:pPr>
            <w:r w:rsidRPr="000E4DD1">
              <w:rPr>
                <w:rFonts w:ascii="Arial" w:hAnsi="Arial" w:cs="Arial"/>
                <w:b/>
                <w:sz w:val="22"/>
                <w:szCs w:val="22"/>
              </w:rPr>
              <w:t>Skład chemiczny i właściwości odpadów</w:t>
            </w:r>
          </w:p>
        </w:tc>
      </w:tr>
      <w:tr w:rsidR="00277D7A" w:rsidRPr="002A1901" w14:paraId="56F11C1A" w14:textId="77777777" w:rsidTr="00002DC8">
        <w:trPr>
          <w:trHeight w:val="145"/>
        </w:trPr>
        <w:tc>
          <w:tcPr>
            <w:tcW w:w="567" w:type="dxa"/>
            <w:vAlign w:val="center"/>
          </w:tcPr>
          <w:p w14:paraId="549E1A5A" w14:textId="77777777" w:rsidR="00277D7A" w:rsidRPr="002A1901" w:rsidRDefault="00277D7A" w:rsidP="00002DC8">
            <w:pPr>
              <w:jc w:val="center"/>
              <w:rPr>
                <w:rFonts w:ascii="Arial" w:hAnsi="Arial" w:cs="Arial"/>
                <w:sz w:val="22"/>
                <w:szCs w:val="22"/>
              </w:rPr>
            </w:pPr>
            <w:r w:rsidRPr="002A1901">
              <w:rPr>
                <w:rFonts w:ascii="Arial" w:hAnsi="Arial" w:cs="Arial"/>
                <w:sz w:val="22"/>
                <w:szCs w:val="22"/>
              </w:rPr>
              <w:t>1.</w:t>
            </w:r>
          </w:p>
        </w:tc>
        <w:tc>
          <w:tcPr>
            <w:tcW w:w="1134" w:type="dxa"/>
            <w:vAlign w:val="center"/>
          </w:tcPr>
          <w:p w14:paraId="5065D01A" w14:textId="77777777" w:rsidR="00277D7A" w:rsidRPr="002A1901" w:rsidRDefault="00277D7A" w:rsidP="00002DC8">
            <w:pPr>
              <w:ind w:left="-46"/>
              <w:jc w:val="center"/>
              <w:rPr>
                <w:rFonts w:ascii="Arial" w:hAnsi="Arial" w:cs="Arial"/>
                <w:bCs/>
                <w:sz w:val="22"/>
                <w:szCs w:val="22"/>
              </w:rPr>
            </w:pPr>
            <w:r w:rsidRPr="002A1901">
              <w:rPr>
                <w:rFonts w:ascii="Arial" w:hAnsi="Arial" w:cs="Arial"/>
                <w:bCs/>
                <w:sz w:val="22"/>
                <w:szCs w:val="22"/>
              </w:rPr>
              <w:t>12 01 01</w:t>
            </w:r>
          </w:p>
        </w:tc>
        <w:tc>
          <w:tcPr>
            <w:tcW w:w="3119" w:type="dxa"/>
            <w:vAlign w:val="center"/>
          </w:tcPr>
          <w:p w14:paraId="6CED5FD7" w14:textId="77777777" w:rsidR="00277D7A" w:rsidRPr="002A1901" w:rsidRDefault="00277D7A" w:rsidP="00002DC8">
            <w:pPr>
              <w:rPr>
                <w:rFonts w:ascii="Arial" w:hAnsi="Arial" w:cs="Arial"/>
                <w:sz w:val="22"/>
                <w:szCs w:val="22"/>
              </w:rPr>
            </w:pPr>
            <w:r w:rsidRPr="00D87D14">
              <w:rPr>
                <w:rFonts w:ascii="Arial" w:hAnsi="Arial" w:cs="Arial"/>
                <w:sz w:val="22"/>
                <w:szCs w:val="22"/>
              </w:rPr>
              <w:t>Odpady z toczenia i piłowania żelaza oraz jego stopów</w:t>
            </w:r>
          </w:p>
        </w:tc>
        <w:tc>
          <w:tcPr>
            <w:tcW w:w="4252" w:type="dxa"/>
            <w:vAlign w:val="center"/>
          </w:tcPr>
          <w:p w14:paraId="6982B89C" w14:textId="77777777" w:rsidR="00277D7A" w:rsidRPr="002A1901" w:rsidRDefault="00277D7A" w:rsidP="00002DC8">
            <w:pPr>
              <w:pStyle w:val="Default"/>
              <w:rPr>
                <w:sz w:val="22"/>
                <w:szCs w:val="22"/>
              </w:rPr>
            </w:pPr>
            <w:r>
              <w:rPr>
                <w:sz w:val="22"/>
                <w:szCs w:val="22"/>
              </w:rPr>
              <w:t>Żelazo.</w:t>
            </w:r>
          </w:p>
        </w:tc>
      </w:tr>
      <w:tr w:rsidR="00277D7A" w:rsidRPr="002A1901" w14:paraId="5D942A32" w14:textId="77777777" w:rsidTr="00002DC8">
        <w:trPr>
          <w:trHeight w:val="132"/>
        </w:trPr>
        <w:tc>
          <w:tcPr>
            <w:tcW w:w="567" w:type="dxa"/>
            <w:vAlign w:val="center"/>
          </w:tcPr>
          <w:p w14:paraId="7ACFECB4" w14:textId="77777777" w:rsidR="00277D7A" w:rsidRPr="002A1901" w:rsidRDefault="00277D7A" w:rsidP="00002DC8">
            <w:pPr>
              <w:jc w:val="center"/>
              <w:rPr>
                <w:rFonts w:ascii="Arial" w:hAnsi="Arial" w:cs="Arial"/>
                <w:sz w:val="22"/>
                <w:szCs w:val="22"/>
              </w:rPr>
            </w:pPr>
            <w:r w:rsidRPr="002A1901">
              <w:rPr>
                <w:rFonts w:ascii="Arial" w:hAnsi="Arial" w:cs="Arial"/>
                <w:sz w:val="22"/>
                <w:szCs w:val="22"/>
              </w:rPr>
              <w:t>2.</w:t>
            </w:r>
          </w:p>
        </w:tc>
        <w:tc>
          <w:tcPr>
            <w:tcW w:w="1134" w:type="dxa"/>
            <w:vAlign w:val="center"/>
          </w:tcPr>
          <w:p w14:paraId="15B8BEBD" w14:textId="77777777" w:rsidR="00277D7A" w:rsidRPr="002A1901" w:rsidRDefault="00277D7A" w:rsidP="00002DC8">
            <w:pPr>
              <w:ind w:left="-46"/>
              <w:jc w:val="center"/>
              <w:rPr>
                <w:rFonts w:ascii="Arial" w:hAnsi="Arial" w:cs="Arial"/>
                <w:bCs/>
                <w:sz w:val="22"/>
                <w:szCs w:val="22"/>
              </w:rPr>
            </w:pPr>
            <w:r w:rsidRPr="002A1901">
              <w:rPr>
                <w:rFonts w:ascii="Arial" w:hAnsi="Arial" w:cs="Arial"/>
                <w:bCs/>
                <w:sz w:val="22"/>
                <w:szCs w:val="22"/>
              </w:rPr>
              <w:t>15 01 01</w:t>
            </w:r>
          </w:p>
        </w:tc>
        <w:tc>
          <w:tcPr>
            <w:tcW w:w="3119" w:type="dxa"/>
            <w:vAlign w:val="center"/>
          </w:tcPr>
          <w:p w14:paraId="0E6F6874" w14:textId="77777777" w:rsidR="001239E1" w:rsidRDefault="00277D7A" w:rsidP="00002DC8">
            <w:pPr>
              <w:rPr>
                <w:rFonts w:ascii="Arial" w:hAnsi="Arial" w:cs="Arial"/>
                <w:sz w:val="22"/>
                <w:szCs w:val="22"/>
              </w:rPr>
            </w:pPr>
            <w:r w:rsidRPr="00D87D14">
              <w:rPr>
                <w:rFonts w:ascii="Arial" w:hAnsi="Arial" w:cs="Arial"/>
                <w:sz w:val="22"/>
                <w:szCs w:val="22"/>
              </w:rPr>
              <w:t>Opakowania z papieru</w:t>
            </w:r>
          </w:p>
          <w:p w14:paraId="6B7A0A2F" w14:textId="7CD18F32" w:rsidR="00277D7A" w:rsidRPr="002A1901" w:rsidRDefault="00277D7A" w:rsidP="00002DC8">
            <w:pPr>
              <w:rPr>
                <w:rFonts w:ascii="Arial" w:hAnsi="Arial" w:cs="Arial"/>
                <w:sz w:val="22"/>
                <w:szCs w:val="22"/>
              </w:rPr>
            </w:pPr>
            <w:r w:rsidRPr="00D87D14">
              <w:rPr>
                <w:rFonts w:ascii="Arial" w:hAnsi="Arial" w:cs="Arial"/>
                <w:sz w:val="22"/>
                <w:szCs w:val="22"/>
              </w:rPr>
              <w:t>i tektury</w:t>
            </w:r>
          </w:p>
        </w:tc>
        <w:tc>
          <w:tcPr>
            <w:tcW w:w="4252" w:type="dxa"/>
            <w:vAlign w:val="center"/>
          </w:tcPr>
          <w:p w14:paraId="43E5AFC0" w14:textId="77777777" w:rsidR="00277D7A" w:rsidRPr="00396DFE" w:rsidRDefault="00277D7A" w:rsidP="00002DC8">
            <w:pPr>
              <w:pStyle w:val="Default"/>
              <w:rPr>
                <w:sz w:val="22"/>
                <w:szCs w:val="22"/>
              </w:rPr>
            </w:pPr>
            <w:r>
              <w:rPr>
                <w:sz w:val="22"/>
                <w:szCs w:val="22"/>
              </w:rPr>
              <w:t>Woda, celuloza (C</w:t>
            </w:r>
            <w:r w:rsidRPr="00396DFE">
              <w:rPr>
                <w:sz w:val="22"/>
                <w:szCs w:val="22"/>
                <w:vertAlign w:val="subscript"/>
              </w:rPr>
              <w:t>6</w:t>
            </w:r>
            <w:r>
              <w:rPr>
                <w:sz w:val="22"/>
                <w:szCs w:val="22"/>
              </w:rPr>
              <w:t>H</w:t>
            </w:r>
            <w:r w:rsidRPr="00396DFE">
              <w:rPr>
                <w:sz w:val="22"/>
                <w:szCs w:val="22"/>
                <w:vertAlign w:val="subscript"/>
              </w:rPr>
              <w:t>10</w:t>
            </w:r>
            <w:r>
              <w:rPr>
                <w:sz w:val="22"/>
                <w:szCs w:val="22"/>
              </w:rPr>
              <w:t>O</w:t>
            </w:r>
            <w:r w:rsidRPr="00396DFE">
              <w:rPr>
                <w:sz w:val="22"/>
                <w:szCs w:val="22"/>
                <w:vertAlign w:val="subscript"/>
              </w:rPr>
              <w:t>5</w:t>
            </w:r>
            <w:r>
              <w:rPr>
                <w:sz w:val="22"/>
                <w:szCs w:val="22"/>
              </w:rPr>
              <w:t>)</w:t>
            </w:r>
            <w:r w:rsidRPr="00396DFE">
              <w:rPr>
                <w:sz w:val="22"/>
                <w:szCs w:val="22"/>
                <w:vertAlign w:val="subscript"/>
              </w:rPr>
              <w:t>n</w:t>
            </w:r>
            <w:r>
              <w:rPr>
                <w:sz w:val="22"/>
                <w:szCs w:val="22"/>
              </w:rPr>
              <w:t>.</w:t>
            </w:r>
          </w:p>
        </w:tc>
      </w:tr>
      <w:tr w:rsidR="00277D7A" w:rsidRPr="002A1901" w14:paraId="619A6946" w14:textId="77777777" w:rsidTr="00002DC8">
        <w:trPr>
          <w:trHeight w:val="135"/>
        </w:trPr>
        <w:tc>
          <w:tcPr>
            <w:tcW w:w="567" w:type="dxa"/>
            <w:vAlign w:val="center"/>
          </w:tcPr>
          <w:p w14:paraId="1823AB04" w14:textId="77777777" w:rsidR="00277D7A" w:rsidRPr="002A1901" w:rsidRDefault="00277D7A" w:rsidP="00002DC8">
            <w:pPr>
              <w:jc w:val="center"/>
              <w:rPr>
                <w:rFonts w:ascii="Arial" w:hAnsi="Arial" w:cs="Arial"/>
                <w:sz w:val="22"/>
                <w:szCs w:val="22"/>
              </w:rPr>
            </w:pPr>
            <w:r w:rsidRPr="002A1901">
              <w:rPr>
                <w:rFonts w:ascii="Arial" w:hAnsi="Arial" w:cs="Arial"/>
                <w:sz w:val="22"/>
                <w:szCs w:val="22"/>
              </w:rPr>
              <w:t>3.</w:t>
            </w:r>
          </w:p>
        </w:tc>
        <w:tc>
          <w:tcPr>
            <w:tcW w:w="1134" w:type="dxa"/>
            <w:vAlign w:val="center"/>
          </w:tcPr>
          <w:p w14:paraId="2B646CAE" w14:textId="77777777" w:rsidR="00277D7A" w:rsidRPr="002A1901" w:rsidRDefault="00277D7A" w:rsidP="00002DC8">
            <w:pPr>
              <w:ind w:left="-46"/>
              <w:jc w:val="center"/>
              <w:rPr>
                <w:rFonts w:ascii="Arial" w:hAnsi="Arial" w:cs="Arial"/>
                <w:sz w:val="22"/>
                <w:szCs w:val="22"/>
              </w:rPr>
            </w:pPr>
            <w:r w:rsidRPr="002A1901">
              <w:rPr>
                <w:rFonts w:ascii="Arial" w:hAnsi="Arial" w:cs="Arial"/>
                <w:sz w:val="22"/>
                <w:szCs w:val="22"/>
              </w:rPr>
              <w:t>15 01 02</w:t>
            </w:r>
          </w:p>
        </w:tc>
        <w:tc>
          <w:tcPr>
            <w:tcW w:w="3119" w:type="dxa"/>
            <w:vAlign w:val="center"/>
          </w:tcPr>
          <w:p w14:paraId="46AA19D7" w14:textId="77777777" w:rsidR="00277D7A" w:rsidRPr="002A1901" w:rsidRDefault="00277D7A" w:rsidP="00002DC8">
            <w:pPr>
              <w:rPr>
                <w:rFonts w:ascii="Arial" w:hAnsi="Arial" w:cs="Arial"/>
                <w:sz w:val="22"/>
                <w:szCs w:val="22"/>
              </w:rPr>
            </w:pPr>
            <w:r w:rsidRPr="00D87D14">
              <w:rPr>
                <w:rFonts w:ascii="Arial" w:hAnsi="Arial" w:cs="Arial"/>
                <w:sz w:val="22"/>
                <w:szCs w:val="22"/>
              </w:rPr>
              <w:t>Opakowania z tworzyw sztucznych</w:t>
            </w:r>
          </w:p>
        </w:tc>
        <w:tc>
          <w:tcPr>
            <w:tcW w:w="4252" w:type="dxa"/>
            <w:vAlign w:val="center"/>
          </w:tcPr>
          <w:p w14:paraId="689FF28A" w14:textId="77777777" w:rsidR="001239E1" w:rsidRDefault="00277D7A" w:rsidP="00002DC8">
            <w:pPr>
              <w:pStyle w:val="Default"/>
              <w:rPr>
                <w:sz w:val="22"/>
                <w:szCs w:val="22"/>
              </w:rPr>
            </w:pPr>
            <w:r>
              <w:rPr>
                <w:sz w:val="22"/>
                <w:szCs w:val="22"/>
              </w:rPr>
              <w:t>Folia termokurczliwa, taśmy i worki</w:t>
            </w:r>
          </w:p>
          <w:p w14:paraId="06AE23A7" w14:textId="100345F8" w:rsidR="00277D7A" w:rsidRDefault="00277D7A" w:rsidP="00002DC8">
            <w:pPr>
              <w:pStyle w:val="Default"/>
              <w:rPr>
                <w:sz w:val="22"/>
                <w:szCs w:val="22"/>
              </w:rPr>
            </w:pPr>
            <w:r>
              <w:rPr>
                <w:sz w:val="22"/>
                <w:szCs w:val="22"/>
              </w:rPr>
              <w:t>z tworzyw sztucznych, polietylen.</w:t>
            </w:r>
          </w:p>
        </w:tc>
      </w:tr>
      <w:tr w:rsidR="00277D7A" w:rsidRPr="002A1901" w14:paraId="3EA26F15" w14:textId="77777777" w:rsidTr="00002DC8">
        <w:trPr>
          <w:trHeight w:val="103"/>
        </w:trPr>
        <w:tc>
          <w:tcPr>
            <w:tcW w:w="567" w:type="dxa"/>
            <w:vAlign w:val="center"/>
          </w:tcPr>
          <w:p w14:paraId="7BC597B0" w14:textId="77777777" w:rsidR="00277D7A" w:rsidRPr="002A1901" w:rsidRDefault="00277D7A" w:rsidP="00002DC8">
            <w:pPr>
              <w:jc w:val="center"/>
              <w:rPr>
                <w:rFonts w:ascii="Arial" w:hAnsi="Arial" w:cs="Arial"/>
                <w:sz w:val="22"/>
                <w:szCs w:val="22"/>
              </w:rPr>
            </w:pPr>
            <w:r w:rsidRPr="002A1901">
              <w:rPr>
                <w:rFonts w:ascii="Arial" w:hAnsi="Arial" w:cs="Arial"/>
                <w:sz w:val="22"/>
                <w:szCs w:val="22"/>
              </w:rPr>
              <w:t>4.</w:t>
            </w:r>
          </w:p>
        </w:tc>
        <w:tc>
          <w:tcPr>
            <w:tcW w:w="1134" w:type="dxa"/>
            <w:vAlign w:val="center"/>
          </w:tcPr>
          <w:p w14:paraId="66594567" w14:textId="77777777" w:rsidR="00277D7A" w:rsidRPr="002A1901" w:rsidRDefault="00277D7A" w:rsidP="00002DC8">
            <w:pPr>
              <w:ind w:left="-46"/>
              <w:jc w:val="center"/>
              <w:rPr>
                <w:rFonts w:ascii="Arial" w:hAnsi="Arial" w:cs="Arial"/>
                <w:sz w:val="22"/>
                <w:szCs w:val="22"/>
              </w:rPr>
            </w:pPr>
            <w:r w:rsidRPr="002A1901">
              <w:rPr>
                <w:rFonts w:ascii="Arial" w:hAnsi="Arial" w:cs="Arial"/>
                <w:sz w:val="22"/>
                <w:szCs w:val="22"/>
              </w:rPr>
              <w:t>15 01 03</w:t>
            </w:r>
          </w:p>
        </w:tc>
        <w:tc>
          <w:tcPr>
            <w:tcW w:w="3119" w:type="dxa"/>
            <w:vAlign w:val="center"/>
          </w:tcPr>
          <w:p w14:paraId="09C87409" w14:textId="77777777" w:rsidR="00277D7A" w:rsidRPr="002A1901" w:rsidRDefault="00277D7A" w:rsidP="00002DC8">
            <w:pPr>
              <w:rPr>
                <w:rFonts w:ascii="Arial" w:hAnsi="Arial" w:cs="Arial"/>
                <w:sz w:val="22"/>
                <w:szCs w:val="22"/>
              </w:rPr>
            </w:pPr>
            <w:r w:rsidRPr="00D87D14">
              <w:rPr>
                <w:rFonts w:ascii="Arial" w:hAnsi="Arial" w:cs="Arial"/>
                <w:sz w:val="22"/>
                <w:szCs w:val="22"/>
              </w:rPr>
              <w:t>Opakowania z drewna</w:t>
            </w:r>
          </w:p>
        </w:tc>
        <w:tc>
          <w:tcPr>
            <w:tcW w:w="4252" w:type="dxa"/>
            <w:vAlign w:val="center"/>
          </w:tcPr>
          <w:p w14:paraId="6A183B28" w14:textId="77777777" w:rsidR="00277D7A" w:rsidRDefault="00277D7A" w:rsidP="00002DC8">
            <w:pPr>
              <w:pStyle w:val="Default"/>
              <w:rPr>
                <w:sz w:val="22"/>
                <w:szCs w:val="22"/>
              </w:rPr>
            </w:pPr>
            <w:r>
              <w:rPr>
                <w:sz w:val="22"/>
                <w:szCs w:val="22"/>
              </w:rPr>
              <w:t>Drewno – włókna celulozowe, substancje żywiczne, woda.</w:t>
            </w:r>
          </w:p>
        </w:tc>
      </w:tr>
      <w:tr w:rsidR="00277D7A" w:rsidRPr="002A1901" w14:paraId="7990BA68" w14:textId="77777777" w:rsidTr="00002DC8">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788C54A3" w14:textId="77777777" w:rsidR="00277D7A" w:rsidRPr="002A1901" w:rsidRDefault="00705B8D" w:rsidP="00002DC8">
            <w:pPr>
              <w:jc w:val="center"/>
              <w:rPr>
                <w:rFonts w:ascii="Arial" w:hAnsi="Arial" w:cs="Arial"/>
                <w:sz w:val="22"/>
                <w:szCs w:val="22"/>
              </w:rPr>
            </w:pPr>
            <w:r>
              <w:rPr>
                <w:rFonts w:ascii="Arial" w:hAnsi="Arial" w:cs="Arial"/>
                <w:sz w:val="22"/>
                <w:szCs w:val="22"/>
              </w:rPr>
              <w:t>5</w:t>
            </w:r>
            <w:r w:rsidR="00277D7A"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A97F384" w14:textId="77777777" w:rsidR="00277D7A" w:rsidRPr="002A1901" w:rsidRDefault="00277D7A" w:rsidP="00002DC8">
            <w:pPr>
              <w:ind w:left="-46"/>
              <w:jc w:val="center"/>
              <w:rPr>
                <w:rFonts w:ascii="Arial" w:hAnsi="Arial" w:cs="Arial"/>
                <w:sz w:val="22"/>
                <w:szCs w:val="22"/>
              </w:rPr>
            </w:pPr>
            <w:r w:rsidRPr="002A1901">
              <w:rPr>
                <w:rFonts w:ascii="Arial" w:hAnsi="Arial" w:cs="Arial"/>
                <w:sz w:val="22"/>
                <w:szCs w:val="22"/>
              </w:rPr>
              <w:t>16 01 19</w:t>
            </w:r>
          </w:p>
        </w:tc>
        <w:tc>
          <w:tcPr>
            <w:tcW w:w="3119" w:type="dxa"/>
            <w:tcBorders>
              <w:top w:val="single" w:sz="4" w:space="0" w:color="auto"/>
              <w:left w:val="single" w:sz="4" w:space="0" w:color="auto"/>
              <w:bottom w:val="single" w:sz="4" w:space="0" w:color="auto"/>
              <w:right w:val="single" w:sz="4" w:space="0" w:color="auto"/>
            </w:tcBorders>
            <w:vAlign w:val="center"/>
          </w:tcPr>
          <w:p w14:paraId="7265E3FE" w14:textId="77777777" w:rsidR="00277D7A" w:rsidRPr="002A1901" w:rsidRDefault="00277D7A" w:rsidP="00002DC8">
            <w:pPr>
              <w:rPr>
                <w:rFonts w:ascii="Arial" w:hAnsi="Arial" w:cs="Arial"/>
                <w:sz w:val="22"/>
                <w:szCs w:val="22"/>
              </w:rPr>
            </w:pPr>
            <w:r w:rsidRPr="002A1901">
              <w:rPr>
                <w:rFonts w:ascii="Arial" w:hAnsi="Arial" w:cs="Arial"/>
                <w:sz w:val="22"/>
                <w:szCs w:val="22"/>
              </w:rPr>
              <w:t>Tworzywa sztuczne</w:t>
            </w:r>
          </w:p>
        </w:tc>
        <w:tc>
          <w:tcPr>
            <w:tcW w:w="4252" w:type="dxa"/>
            <w:tcBorders>
              <w:top w:val="single" w:sz="4" w:space="0" w:color="auto"/>
              <w:left w:val="single" w:sz="4" w:space="0" w:color="auto"/>
              <w:bottom w:val="single" w:sz="4" w:space="0" w:color="auto"/>
              <w:right w:val="single" w:sz="4" w:space="0" w:color="auto"/>
            </w:tcBorders>
            <w:vAlign w:val="center"/>
          </w:tcPr>
          <w:p w14:paraId="49E88DB2" w14:textId="77777777" w:rsidR="00277D7A" w:rsidRDefault="00277D7A" w:rsidP="00002DC8">
            <w:pPr>
              <w:pStyle w:val="Default"/>
              <w:rPr>
                <w:sz w:val="22"/>
                <w:szCs w:val="22"/>
              </w:rPr>
            </w:pPr>
            <w:r>
              <w:rPr>
                <w:sz w:val="22"/>
                <w:szCs w:val="22"/>
              </w:rPr>
              <w:t>Polipropylen.</w:t>
            </w:r>
          </w:p>
        </w:tc>
      </w:tr>
      <w:tr w:rsidR="00277D7A" w:rsidRPr="002A1901" w14:paraId="6B1CD632" w14:textId="77777777" w:rsidTr="00002DC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04C1254" w14:textId="77777777" w:rsidR="00277D7A" w:rsidRPr="002A1901" w:rsidRDefault="00705B8D" w:rsidP="00002DC8">
            <w:pPr>
              <w:jc w:val="center"/>
              <w:rPr>
                <w:rFonts w:ascii="Arial" w:hAnsi="Arial" w:cs="Arial"/>
                <w:sz w:val="22"/>
                <w:szCs w:val="22"/>
              </w:rPr>
            </w:pPr>
            <w:r>
              <w:rPr>
                <w:rFonts w:ascii="Arial" w:hAnsi="Arial" w:cs="Arial"/>
                <w:sz w:val="22"/>
                <w:szCs w:val="22"/>
              </w:rPr>
              <w:t>6</w:t>
            </w:r>
            <w:r w:rsidR="00277D7A"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16805BE" w14:textId="77777777" w:rsidR="00277D7A" w:rsidRPr="002A1901" w:rsidRDefault="00277D7A" w:rsidP="00002DC8">
            <w:pPr>
              <w:ind w:left="-46"/>
              <w:jc w:val="center"/>
              <w:rPr>
                <w:rFonts w:ascii="Arial" w:hAnsi="Arial" w:cs="Arial"/>
                <w:sz w:val="22"/>
                <w:szCs w:val="22"/>
              </w:rPr>
            </w:pPr>
            <w:r w:rsidRPr="002A1901">
              <w:rPr>
                <w:rFonts w:ascii="Arial" w:hAnsi="Arial" w:cs="Arial"/>
                <w:sz w:val="22"/>
                <w:szCs w:val="22"/>
              </w:rPr>
              <w:t>16 03 04</w:t>
            </w:r>
          </w:p>
        </w:tc>
        <w:tc>
          <w:tcPr>
            <w:tcW w:w="3119" w:type="dxa"/>
            <w:tcBorders>
              <w:top w:val="single" w:sz="4" w:space="0" w:color="auto"/>
              <w:left w:val="single" w:sz="4" w:space="0" w:color="auto"/>
              <w:bottom w:val="single" w:sz="4" w:space="0" w:color="auto"/>
              <w:right w:val="single" w:sz="4" w:space="0" w:color="auto"/>
            </w:tcBorders>
            <w:vAlign w:val="center"/>
          </w:tcPr>
          <w:p w14:paraId="4EB13313" w14:textId="77777777" w:rsidR="00277D7A" w:rsidRPr="002A1901" w:rsidRDefault="00277D7A" w:rsidP="00002DC8">
            <w:pPr>
              <w:rPr>
                <w:rFonts w:ascii="Arial" w:hAnsi="Arial" w:cs="Arial"/>
                <w:sz w:val="22"/>
                <w:szCs w:val="22"/>
              </w:rPr>
            </w:pPr>
            <w:r w:rsidRPr="002A1901">
              <w:rPr>
                <w:rFonts w:ascii="Arial" w:hAnsi="Arial" w:cs="Arial"/>
                <w:sz w:val="22"/>
                <w:szCs w:val="22"/>
              </w:rPr>
              <w:t>Nieorganiczne odpady inne niż wymienione w 16 03 03, 16 03 80</w:t>
            </w:r>
          </w:p>
        </w:tc>
        <w:tc>
          <w:tcPr>
            <w:tcW w:w="4252" w:type="dxa"/>
            <w:tcBorders>
              <w:top w:val="single" w:sz="4" w:space="0" w:color="auto"/>
              <w:left w:val="single" w:sz="4" w:space="0" w:color="auto"/>
              <w:bottom w:val="single" w:sz="4" w:space="0" w:color="auto"/>
              <w:right w:val="single" w:sz="4" w:space="0" w:color="auto"/>
            </w:tcBorders>
            <w:vAlign w:val="center"/>
          </w:tcPr>
          <w:p w14:paraId="7F012CB3" w14:textId="77777777" w:rsidR="00277D7A" w:rsidRPr="00FC6D3E" w:rsidRDefault="00277D7A" w:rsidP="00002DC8">
            <w:pPr>
              <w:autoSpaceDE w:val="0"/>
              <w:autoSpaceDN w:val="0"/>
              <w:adjustRightInd w:val="0"/>
              <w:rPr>
                <w:rFonts w:ascii="Arial" w:hAnsi="Arial" w:cs="Arial"/>
                <w:sz w:val="22"/>
                <w:szCs w:val="22"/>
              </w:rPr>
            </w:pPr>
            <w:r>
              <w:rPr>
                <w:rFonts w:ascii="Arial" w:hAnsi="Arial" w:cs="Arial"/>
                <w:sz w:val="22"/>
                <w:szCs w:val="22"/>
              </w:rPr>
              <w:t xml:space="preserve">Żelazo, </w:t>
            </w:r>
            <w:r w:rsidRPr="00FC6D3E">
              <w:rPr>
                <w:rFonts w:ascii="Arial" w:hAnsi="Arial" w:cs="Arial"/>
                <w:sz w:val="22"/>
                <w:szCs w:val="22"/>
              </w:rPr>
              <w:t>mangan,</w:t>
            </w:r>
            <w:r>
              <w:rPr>
                <w:rFonts w:ascii="Arial" w:hAnsi="Arial" w:cs="Arial"/>
                <w:sz w:val="22"/>
                <w:szCs w:val="22"/>
              </w:rPr>
              <w:t xml:space="preserve"> nikiel</w:t>
            </w:r>
            <w:r w:rsidRPr="00FC6D3E">
              <w:rPr>
                <w:rFonts w:ascii="Arial" w:hAnsi="Arial" w:cs="Arial"/>
                <w:sz w:val="22"/>
                <w:szCs w:val="22"/>
              </w:rPr>
              <w:t>, kobalt, mied</w:t>
            </w:r>
            <w:r>
              <w:rPr>
                <w:rFonts w:ascii="Arial" w:eastAsia="TimesNewRoman" w:hAnsi="Arial" w:cs="Arial"/>
                <w:sz w:val="22"/>
                <w:szCs w:val="22"/>
              </w:rPr>
              <w:t>ź, materiały kwasoodporne.</w:t>
            </w:r>
          </w:p>
        </w:tc>
      </w:tr>
      <w:tr w:rsidR="00277D7A" w:rsidRPr="002A1901" w14:paraId="54C3C120" w14:textId="77777777" w:rsidTr="00002DC8">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C523014" w14:textId="77777777" w:rsidR="00277D7A" w:rsidRPr="002A1901" w:rsidRDefault="00705B8D" w:rsidP="00002DC8">
            <w:pPr>
              <w:jc w:val="center"/>
              <w:rPr>
                <w:rFonts w:ascii="Arial" w:hAnsi="Arial" w:cs="Arial"/>
                <w:sz w:val="22"/>
                <w:szCs w:val="22"/>
              </w:rPr>
            </w:pPr>
            <w:r>
              <w:rPr>
                <w:rFonts w:ascii="Arial" w:hAnsi="Arial" w:cs="Arial"/>
                <w:sz w:val="22"/>
                <w:szCs w:val="22"/>
              </w:rPr>
              <w:t>7</w:t>
            </w:r>
            <w:r w:rsidR="00277D7A"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80B491C" w14:textId="77777777" w:rsidR="00277D7A" w:rsidRPr="002A1901" w:rsidRDefault="00277D7A" w:rsidP="00002DC8">
            <w:pPr>
              <w:ind w:left="-46"/>
              <w:jc w:val="center"/>
              <w:rPr>
                <w:rFonts w:ascii="Arial" w:hAnsi="Arial" w:cs="Arial"/>
                <w:sz w:val="22"/>
                <w:szCs w:val="22"/>
              </w:rPr>
            </w:pPr>
            <w:r w:rsidRPr="002A1901">
              <w:rPr>
                <w:rFonts w:ascii="Arial" w:hAnsi="Arial" w:cs="Arial"/>
                <w:sz w:val="22"/>
                <w:szCs w:val="22"/>
              </w:rPr>
              <w:t>17 02 03</w:t>
            </w:r>
          </w:p>
        </w:tc>
        <w:tc>
          <w:tcPr>
            <w:tcW w:w="3119" w:type="dxa"/>
            <w:tcBorders>
              <w:top w:val="single" w:sz="4" w:space="0" w:color="auto"/>
              <w:left w:val="single" w:sz="4" w:space="0" w:color="auto"/>
              <w:bottom w:val="single" w:sz="4" w:space="0" w:color="auto"/>
              <w:right w:val="single" w:sz="4" w:space="0" w:color="auto"/>
            </w:tcBorders>
            <w:vAlign w:val="center"/>
          </w:tcPr>
          <w:p w14:paraId="3400627B" w14:textId="77777777" w:rsidR="00277D7A" w:rsidRPr="002A1901" w:rsidRDefault="00277D7A" w:rsidP="00002DC8">
            <w:pPr>
              <w:rPr>
                <w:rFonts w:ascii="Arial" w:hAnsi="Arial" w:cs="Arial"/>
                <w:sz w:val="22"/>
                <w:szCs w:val="22"/>
              </w:rPr>
            </w:pPr>
            <w:r w:rsidRPr="002A1901">
              <w:rPr>
                <w:rFonts w:ascii="Arial" w:hAnsi="Arial" w:cs="Arial"/>
                <w:sz w:val="22"/>
                <w:szCs w:val="22"/>
              </w:rPr>
              <w:t>Tworzywa sztuczne</w:t>
            </w:r>
          </w:p>
        </w:tc>
        <w:tc>
          <w:tcPr>
            <w:tcW w:w="4252" w:type="dxa"/>
            <w:tcBorders>
              <w:top w:val="single" w:sz="4" w:space="0" w:color="auto"/>
              <w:left w:val="single" w:sz="4" w:space="0" w:color="auto"/>
              <w:bottom w:val="single" w:sz="4" w:space="0" w:color="auto"/>
              <w:right w:val="single" w:sz="4" w:space="0" w:color="auto"/>
            </w:tcBorders>
            <w:vAlign w:val="center"/>
          </w:tcPr>
          <w:p w14:paraId="0DCEE214" w14:textId="77777777" w:rsidR="00277D7A" w:rsidRDefault="00277D7A" w:rsidP="00002DC8">
            <w:pPr>
              <w:pStyle w:val="Default"/>
              <w:rPr>
                <w:sz w:val="22"/>
                <w:szCs w:val="22"/>
              </w:rPr>
            </w:pPr>
            <w:r>
              <w:rPr>
                <w:sz w:val="22"/>
                <w:szCs w:val="22"/>
              </w:rPr>
              <w:t>PVC, polistyren – styropian.</w:t>
            </w:r>
          </w:p>
        </w:tc>
      </w:tr>
      <w:tr w:rsidR="00277D7A" w:rsidRPr="002A1901" w14:paraId="0EC25A30" w14:textId="77777777" w:rsidTr="00002DC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4D4DABD" w14:textId="77777777" w:rsidR="00277D7A" w:rsidRPr="002A1901" w:rsidRDefault="00705B8D" w:rsidP="00002DC8">
            <w:pPr>
              <w:jc w:val="center"/>
              <w:rPr>
                <w:rFonts w:ascii="Arial" w:hAnsi="Arial" w:cs="Arial"/>
                <w:sz w:val="22"/>
                <w:szCs w:val="22"/>
              </w:rPr>
            </w:pPr>
            <w:r>
              <w:rPr>
                <w:rFonts w:ascii="Arial" w:hAnsi="Arial" w:cs="Arial"/>
                <w:sz w:val="22"/>
                <w:szCs w:val="22"/>
              </w:rPr>
              <w:t>8</w:t>
            </w:r>
            <w:r w:rsidR="00277D7A"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4D87701" w14:textId="77777777" w:rsidR="00277D7A" w:rsidRPr="002A1901" w:rsidRDefault="00277D7A" w:rsidP="00002DC8">
            <w:pPr>
              <w:ind w:left="-46"/>
              <w:jc w:val="center"/>
              <w:rPr>
                <w:rFonts w:ascii="Arial" w:hAnsi="Arial" w:cs="Arial"/>
                <w:sz w:val="22"/>
                <w:szCs w:val="22"/>
              </w:rPr>
            </w:pPr>
            <w:r w:rsidRPr="002A1901">
              <w:rPr>
                <w:rFonts w:ascii="Arial" w:hAnsi="Arial" w:cs="Arial"/>
                <w:sz w:val="22"/>
                <w:szCs w:val="22"/>
              </w:rPr>
              <w:t>17 04 05</w:t>
            </w:r>
          </w:p>
        </w:tc>
        <w:tc>
          <w:tcPr>
            <w:tcW w:w="3119" w:type="dxa"/>
            <w:tcBorders>
              <w:top w:val="single" w:sz="4" w:space="0" w:color="auto"/>
              <w:left w:val="single" w:sz="4" w:space="0" w:color="auto"/>
              <w:bottom w:val="single" w:sz="4" w:space="0" w:color="auto"/>
              <w:right w:val="single" w:sz="4" w:space="0" w:color="auto"/>
            </w:tcBorders>
            <w:vAlign w:val="center"/>
          </w:tcPr>
          <w:p w14:paraId="1F5A1C09" w14:textId="77777777" w:rsidR="00277D7A" w:rsidRPr="002A1901" w:rsidRDefault="00277D7A" w:rsidP="00002DC8">
            <w:pPr>
              <w:rPr>
                <w:rFonts w:ascii="Arial" w:hAnsi="Arial" w:cs="Arial"/>
                <w:sz w:val="22"/>
                <w:szCs w:val="22"/>
              </w:rPr>
            </w:pPr>
            <w:r w:rsidRPr="002A1901">
              <w:rPr>
                <w:rFonts w:ascii="Arial" w:hAnsi="Arial" w:cs="Arial"/>
                <w:sz w:val="22"/>
                <w:szCs w:val="22"/>
              </w:rPr>
              <w:t>Żelazo i stal</w:t>
            </w:r>
          </w:p>
        </w:tc>
        <w:tc>
          <w:tcPr>
            <w:tcW w:w="4252" w:type="dxa"/>
            <w:tcBorders>
              <w:top w:val="single" w:sz="4" w:space="0" w:color="auto"/>
              <w:left w:val="single" w:sz="4" w:space="0" w:color="auto"/>
              <w:bottom w:val="single" w:sz="4" w:space="0" w:color="auto"/>
              <w:right w:val="single" w:sz="4" w:space="0" w:color="auto"/>
            </w:tcBorders>
            <w:vAlign w:val="center"/>
          </w:tcPr>
          <w:p w14:paraId="5EF2415C" w14:textId="77777777" w:rsidR="00277D7A" w:rsidRDefault="00277D7A" w:rsidP="00002DC8">
            <w:pPr>
              <w:pStyle w:val="Default"/>
              <w:rPr>
                <w:sz w:val="22"/>
                <w:szCs w:val="22"/>
              </w:rPr>
            </w:pPr>
            <w:r>
              <w:rPr>
                <w:sz w:val="22"/>
                <w:szCs w:val="22"/>
              </w:rPr>
              <w:t>Żelazo.</w:t>
            </w:r>
          </w:p>
        </w:tc>
      </w:tr>
    </w:tbl>
    <w:p w14:paraId="728A3B10" w14:textId="77777777" w:rsidR="002A1251" w:rsidRDefault="00D54AE5" w:rsidP="00343995">
      <w:pPr>
        <w:pStyle w:val="Nagwek2"/>
      </w:pPr>
      <w:r w:rsidRPr="00D54AE5">
        <w:rPr>
          <w:b/>
        </w:rPr>
        <w:t>I.</w:t>
      </w:r>
      <w:r w:rsidR="00547364">
        <w:rPr>
          <w:b/>
        </w:rPr>
        <w:t>6</w:t>
      </w:r>
      <w:r w:rsidRPr="00D54AE5">
        <w:rPr>
          <w:b/>
        </w:rPr>
        <w:t>.</w:t>
      </w:r>
      <w:r>
        <w:t xml:space="preserve"> </w:t>
      </w:r>
      <w:bookmarkStart w:id="19" w:name="_Hlk513812876"/>
      <w:r w:rsidR="00547364">
        <w:t>P</w:t>
      </w:r>
      <w:r w:rsidR="00711790" w:rsidRPr="00711790">
        <w:t>unk</w:t>
      </w:r>
      <w:r w:rsidR="00547364">
        <w:t>t</w:t>
      </w:r>
      <w:r w:rsidR="00711790" w:rsidRPr="00711790">
        <w:t xml:space="preserve"> </w:t>
      </w:r>
      <w:r w:rsidR="00D92979" w:rsidRPr="00711790">
        <w:t>III</w:t>
      </w:r>
      <w:r w:rsidR="002A1251" w:rsidRPr="00711790">
        <w:t>.</w:t>
      </w:r>
      <w:r w:rsidR="00711790">
        <w:t xml:space="preserve"> otrzymuje brzmienie:</w:t>
      </w:r>
      <w:bookmarkEnd w:id="19"/>
    </w:p>
    <w:p w14:paraId="11DF541B" w14:textId="79ACB9F5" w:rsidR="00547364" w:rsidRPr="00361D98" w:rsidRDefault="00547364" w:rsidP="007457F1">
      <w:pPr>
        <w:spacing w:after="240"/>
        <w:jc w:val="both"/>
        <w:rPr>
          <w:rFonts w:ascii="Arial" w:hAnsi="Arial" w:cs="Arial"/>
          <w:b/>
          <w:sz w:val="24"/>
          <w:u w:val="single"/>
        </w:rPr>
      </w:pPr>
      <w:r w:rsidRPr="00361D98">
        <w:rPr>
          <w:rFonts w:ascii="Arial" w:hAnsi="Arial" w:cs="Arial"/>
          <w:b/>
          <w:sz w:val="24"/>
          <w:u w:val="single"/>
        </w:rPr>
        <w:t>III. Warunki wprowadzania do środowiska substancji lub energii i wymagane działania, w tym środki techniczne mające na celu zapobieganie lub ograniczanie emisji.</w:t>
      </w:r>
    </w:p>
    <w:p w14:paraId="328DC65B" w14:textId="1142C227" w:rsidR="00822250" w:rsidRDefault="00547364" w:rsidP="007457F1">
      <w:pPr>
        <w:spacing w:after="240"/>
        <w:jc w:val="both"/>
        <w:rPr>
          <w:rFonts w:ascii="Arial" w:hAnsi="Arial" w:cs="Arial"/>
          <w:b/>
          <w:sz w:val="24"/>
        </w:rPr>
      </w:pPr>
      <w:r w:rsidRPr="00361D98">
        <w:rPr>
          <w:rFonts w:ascii="Arial" w:hAnsi="Arial" w:cs="Arial"/>
          <w:b/>
          <w:sz w:val="24"/>
        </w:rPr>
        <w:lastRenderedPageBreak/>
        <w:t>III.1. Warunki wprowadzania gazów i pyłów do powietrza oraz środki techniczne mające na celu ograniczenie emisji do powietrza.</w:t>
      </w:r>
    </w:p>
    <w:p w14:paraId="03FF643C" w14:textId="77777777" w:rsidR="00547364" w:rsidRPr="00361D98" w:rsidRDefault="00547364" w:rsidP="00547364">
      <w:pPr>
        <w:jc w:val="both"/>
        <w:rPr>
          <w:rFonts w:ascii="Arial" w:hAnsi="Arial" w:cs="Arial"/>
          <w:sz w:val="24"/>
        </w:rPr>
      </w:pPr>
      <w:r w:rsidRPr="00361D98">
        <w:rPr>
          <w:rFonts w:ascii="Arial" w:hAnsi="Arial" w:cs="Arial"/>
          <w:b/>
          <w:sz w:val="24"/>
        </w:rPr>
        <w:t>III.1.1</w:t>
      </w:r>
      <w:r w:rsidRPr="00361D98">
        <w:rPr>
          <w:rFonts w:ascii="Arial" w:hAnsi="Arial" w:cs="Arial"/>
          <w:sz w:val="24"/>
        </w:rPr>
        <w:t>. Miejsca i sposób wprowadzania gazów i pyłów do powietrza.</w:t>
      </w:r>
    </w:p>
    <w:p w14:paraId="77B4F6BC" w14:textId="5157FF70" w:rsidR="008979BB" w:rsidRPr="008979BB" w:rsidRDefault="00547364" w:rsidP="008979BB">
      <w:pPr>
        <w:tabs>
          <w:tab w:val="left" w:pos="5100"/>
        </w:tabs>
        <w:jc w:val="both"/>
        <w:rPr>
          <w:rFonts w:ascii="Arial" w:hAnsi="Arial" w:cs="Arial"/>
          <w:b/>
          <w:sz w:val="22"/>
          <w:szCs w:val="22"/>
        </w:rPr>
      </w:pPr>
      <w:r w:rsidRPr="00CF6774">
        <w:rPr>
          <w:rFonts w:ascii="Arial" w:hAnsi="Arial" w:cs="Arial"/>
          <w:b/>
          <w:sz w:val="22"/>
          <w:szCs w:val="22"/>
        </w:rPr>
        <w:t xml:space="preserve">Tabela </w:t>
      </w:r>
      <w:r>
        <w:rPr>
          <w:rFonts w:ascii="Arial" w:hAnsi="Arial" w:cs="Arial"/>
          <w:b/>
          <w:sz w:val="22"/>
          <w:szCs w:val="22"/>
        </w:rPr>
        <w:t>7</w:t>
      </w:r>
    </w:p>
    <w:tbl>
      <w:tblPr>
        <w:tblW w:w="90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7"/>
        <w:tblDescription w:val="Miejsca i sposób wprowadzania gazów i pyłów do powietrza"/>
      </w:tblPr>
      <w:tblGrid>
        <w:gridCol w:w="1022"/>
        <w:gridCol w:w="990"/>
        <w:gridCol w:w="1417"/>
        <w:gridCol w:w="1416"/>
        <w:gridCol w:w="1416"/>
        <w:gridCol w:w="1556"/>
        <w:gridCol w:w="1251"/>
      </w:tblGrid>
      <w:tr w:rsidR="00547364" w:rsidRPr="008979BB" w14:paraId="2F9AF2A7" w14:textId="77777777" w:rsidTr="00B55B5F">
        <w:trPr>
          <w:trHeight w:val="316"/>
          <w:tblHeader/>
          <w:jc w:val="center"/>
        </w:trPr>
        <w:tc>
          <w:tcPr>
            <w:tcW w:w="1022" w:type="dxa"/>
            <w:tcBorders>
              <w:right w:val="single" w:sz="4" w:space="0" w:color="auto"/>
            </w:tcBorders>
            <w:vAlign w:val="center"/>
          </w:tcPr>
          <w:p w14:paraId="746A7930" w14:textId="77777777" w:rsidR="00547364" w:rsidRPr="008979BB" w:rsidRDefault="00547364" w:rsidP="00002DC8">
            <w:pPr>
              <w:pStyle w:val="Stopka"/>
              <w:keepNext/>
              <w:numPr>
                <w:ilvl w:val="12"/>
                <w:numId w:val="0"/>
              </w:numPr>
              <w:jc w:val="center"/>
              <w:rPr>
                <w:rFonts w:ascii="Arial" w:hAnsi="Arial" w:cs="Arial"/>
                <w:b/>
                <w:sz w:val="18"/>
                <w:szCs w:val="18"/>
                <w:lang w:val="pl-PL" w:eastAsia="pl-PL"/>
              </w:rPr>
            </w:pPr>
            <w:r w:rsidRPr="008979BB">
              <w:rPr>
                <w:rFonts w:ascii="Arial" w:hAnsi="Arial" w:cs="Arial"/>
                <w:b/>
                <w:sz w:val="18"/>
                <w:szCs w:val="18"/>
                <w:lang w:val="pl-PL" w:eastAsia="pl-PL"/>
              </w:rPr>
              <w:t>Lp.</w:t>
            </w:r>
          </w:p>
        </w:tc>
        <w:tc>
          <w:tcPr>
            <w:tcW w:w="990" w:type="dxa"/>
            <w:tcBorders>
              <w:left w:val="single" w:sz="4" w:space="0" w:color="auto"/>
              <w:right w:val="single" w:sz="4" w:space="0" w:color="auto"/>
            </w:tcBorders>
            <w:vAlign w:val="center"/>
          </w:tcPr>
          <w:p w14:paraId="33B8200C" w14:textId="77777777" w:rsidR="00547364" w:rsidRPr="008979BB" w:rsidRDefault="00547364" w:rsidP="00002DC8">
            <w:pPr>
              <w:pStyle w:val="Stopka"/>
              <w:keepNext/>
              <w:numPr>
                <w:ilvl w:val="12"/>
                <w:numId w:val="0"/>
              </w:numPr>
              <w:jc w:val="center"/>
              <w:rPr>
                <w:rFonts w:ascii="Arial" w:hAnsi="Arial" w:cs="Arial"/>
                <w:b/>
                <w:sz w:val="18"/>
                <w:szCs w:val="18"/>
                <w:lang w:val="pl-PL" w:eastAsia="pl-PL"/>
              </w:rPr>
            </w:pPr>
            <w:r w:rsidRPr="008979BB">
              <w:rPr>
                <w:rFonts w:ascii="Arial" w:hAnsi="Arial" w:cs="Arial"/>
                <w:b/>
                <w:sz w:val="18"/>
                <w:szCs w:val="18"/>
                <w:lang w:val="pl-PL" w:eastAsia="pl-PL"/>
              </w:rPr>
              <w:t>Emitor</w:t>
            </w:r>
          </w:p>
        </w:tc>
        <w:tc>
          <w:tcPr>
            <w:tcW w:w="1417" w:type="dxa"/>
            <w:tcBorders>
              <w:left w:val="single" w:sz="4" w:space="0" w:color="auto"/>
              <w:right w:val="single" w:sz="4" w:space="0" w:color="auto"/>
            </w:tcBorders>
            <w:vAlign w:val="center"/>
          </w:tcPr>
          <w:p w14:paraId="061C7123" w14:textId="77777777" w:rsidR="00547364" w:rsidRPr="008979BB" w:rsidRDefault="00547364" w:rsidP="00002DC8">
            <w:pPr>
              <w:keepNext/>
              <w:numPr>
                <w:ilvl w:val="12"/>
                <w:numId w:val="0"/>
              </w:numPr>
              <w:jc w:val="center"/>
              <w:rPr>
                <w:rFonts w:ascii="Arial" w:hAnsi="Arial" w:cs="Arial"/>
                <w:b/>
                <w:sz w:val="18"/>
                <w:szCs w:val="18"/>
              </w:rPr>
            </w:pPr>
            <w:r w:rsidRPr="008979BB">
              <w:rPr>
                <w:rFonts w:ascii="Arial" w:hAnsi="Arial" w:cs="Arial"/>
                <w:b/>
                <w:sz w:val="18"/>
                <w:szCs w:val="18"/>
              </w:rPr>
              <w:t>Wysokość emitora</w:t>
            </w:r>
          </w:p>
          <w:p w14:paraId="0C2CF4DB" w14:textId="77777777" w:rsidR="00547364" w:rsidRPr="008979BB" w:rsidRDefault="00547364" w:rsidP="00002DC8">
            <w:pPr>
              <w:keepNext/>
              <w:numPr>
                <w:ilvl w:val="12"/>
                <w:numId w:val="0"/>
              </w:numPr>
              <w:jc w:val="center"/>
              <w:rPr>
                <w:rFonts w:ascii="Arial" w:hAnsi="Arial" w:cs="Arial"/>
                <w:b/>
                <w:sz w:val="18"/>
                <w:szCs w:val="18"/>
              </w:rPr>
            </w:pPr>
            <w:r w:rsidRPr="008979BB">
              <w:rPr>
                <w:rFonts w:ascii="Arial" w:hAnsi="Arial" w:cs="Arial"/>
                <w:b/>
                <w:sz w:val="18"/>
                <w:szCs w:val="18"/>
              </w:rPr>
              <w:t>[m]</w:t>
            </w:r>
          </w:p>
        </w:tc>
        <w:tc>
          <w:tcPr>
            <w:tcW w:w="1416" w:type="dxa"/>
            <w:tcBorders>
              <w:left w:val="single" w:sz="4" w:space="0" w:color="auto"/>
              <w:right w:val="single" w:sz="4" w:space="0" w:color="auto"/>
            </w:tcBorders>
            <w:vAlign w:val="center"/>
          </w:tcPr>
          <w:p w14:paraId="33BA1E52" w14:textId="77777777" w:rsidR="00547364" w:rsidRPr="008979BB" w:rsidRDefault="00547364" w:rsidP="00002DC8">
            <w:pPr>
              <w:keepNext/>
              <w:numPr>
                <w:ilvl w:val="12"/>
                <w:numId w:val="0"/>
              </w:numPr>
              <w:jc w:val="center"/>
              <w:rPr>
                <w:rFonts w:ascii="Arial" w:hAnsi="Arial" w:cs="Arial"/>
                <w:b/>
                <w:sz w:val="18"/>
                <w:szCs w:val="18"/>
              </w:rPr>
            </w:pPr>
            <w:r w:rsidRPr="008979BB">
              <w:rPr>
                <w:rFonts w:ascii="Arial" w:hAnsi="Arial" w:cs="Arial"/>
                <w:b/>
                <w:sz w:val="18"/>
                <w:szCs w:val="18"/>
              </w:rPr>
              <w:t>średnica emitora</w:t>
            </w:r>
          </w:p>
          <w:p w14:paraId="062A0270" w14:textId="77777777" w:rsidR="00547364" w:rsidRPr="008979BB" w:rsidRDefault="00547364" w:rsidP="00002DC8">
            <w:pPr>
              <w:keepNext/>
              <w:numPr>
                <w:ilvl w:val="12"/>
                <w:numId w:val="0"/>
              </w:numPr>
              <w:jc w:val="center"/>
              <w:rPr>
                <w:rFonts w:ascii="Arial" w:hAnsi="Arial" w:cs="Arial"/>
                <w:b/>
                <w:sz w:val="18"/>
                <w:szCs w:val="18"/>
              </w:rPr>
            </w:pPr>
            <w:r w:rsidRPr="008979BB">
              <w:rPr>
                <w:rFonts w:ascii="Arial" w:hAnsi="Arial" w:cs="Arial"/>
                <w:b/>
                <w:sz w:val="18"/>
                <w:szCs w:val="18"/>
              </w:rPr>
              <w:t>u wylotu</w:t>
            </w:r>
          </w:p>
          <w:p w14:paraId="14AC4394" w14:textId="77777777" w:rsidR="00547364" w:rsidRPr="008979BB" w:rsidRDefault="00547364" w:rsidP="00002DC8">
            <w:pPr>
              <w:keepNext/>
              <w:numPr>
                <w:ilvl w:val="12"/>
                <w:numId w:val="0"/>
              </w:numPr>
              <w:jc w:val="center"/>
              <w:rPr>
                <w:rFonts w:ascii="Arial" w:hAnsi="Arial" w:cs="Arial"/>
                <w:b/>
                <w:sz w:val="18"/>
                <w:szCs w:val="18"/>
              </w:rPr>
            </w:pPr>
            <w:r w:rsidRPr="008979BB">
              <w:rPr>
                <w:rFonts w:ascii="Arial" w:hAnsi="Arial" w:cs="Arial"/>
                <w:b/>
                <w:sz w:val="18"/>
                <w:szCs w:val="18"/>
              </w:rPr>
              <w:t>[m]</w:t>
            </w:r>
          </w:p>
        </w:tc>
        <w:tc>
          <w:tcPr>
            <w:tcW w:w="1416" w:type="dxa"/>
            <w:tcBorders>
              <w:left w:val="single" w:sz="4" w:space="0" w:color="auto"/>
              <w:right w:val="single" w:sz="4" w:space="0" w:color="auto"/>
            </w:tcBorders>
            <w:vAlign w:val="center"/>
          </w:tcPr>
          <w:p w14:paraId="2FA943C8" w14:textId="77777777" w:rsidR="00547364" w:rsidRPr="008979BB" w:rsidRDefault="00547364" w:rsidP="00002DC8">
            <w:pPr>
              <w:keepNext/>
              <w:numPr>
                <w:ilvl w:val="12"/>
                <w:numId w:val="0"/>
              </w:numPr>
              <w:tabs>
                <w:tab w:val="decimal" w:pos="483"/>
              </w:tabs>
              <w:jc w:val="center"/>
              <w:rPr>
                <w:rFonts w:ascii="Arial" w:hAnsi="Arial" w:cs="Arial"/>
                <w:b/>
                <w:sz w:val="18"/>
                <w:szCs w:val="18"/>
              </w:rPr>
            </w:pPr>
            <w:r w:rsidRPr="008979BB">
              <w:rPr>
                <w:rFonts w:ascii="Arial" w:hAnsi="Arial" w:cs="Arial"/>
                <w:b/>
                <w:sz w:val="18"/>
                <w:szCs w:val="18"/>
              </w:rPr>
              <w:t>Prędkość gazów na wylocie</w:t>
            </w:r>
          </w:p>
          <w:p w14:paraId="0B9A2048" w14:textId="77777777" w:rsidR="00547364" w:rsidRPr="008979BB" w:rsidRDefault="00547364" w:rsidP="00002DC8">
            <w:pPr>
              <w:keepNext/>
              <w:numPr>
                <w:ilvl w:val="12"/>
                <w:numId w:val="0"/>
              </w:numPr>
              <w:tabs>
                <w:tab w:val="decimal" w:pos="483"/>
              </w:tabs>
              <w:jc w:val="center"/>
              <w:rPr>
                <w:rFonts w:ascii="Arial" w:hAnsi="Arial" w:cs="Arial"/>
                <w:b/>
                <w:sz w:val="18"/>
                <w:szCs w:val="18"/>
              </w:rPr>
            </w:pPr>
            <w:r w:rsidRPr="008979BB">
              <w:rPr>
                <w:rFonts w:ascii="Arial" w:hAnsi="Arial" w:cs="Arial"/>
                <w:b/>
                <w:sz w:val="18"/>
                <w:szCs w:val="18"/>
              </w:rPr>
              <w:t>z emitora*</w:t>
            </w:r>
          </w:p>
          <w:p w14:paraId="32D52EB7" w14:textId="77777777" w:rsidR="00547364" w:rsidRPr="008979BB" w:rsidRDefault="00547364" w:rsidP="00002DC8">
            <w:pPr>
              <w:keepNext/>
              <w:numPr>
                <w:ilvl w:val="12"/>
                <w:numId w:val="0"/>
              </w:numPr>
              <w:tabs>
                <w:tab w:val="decimal" w:pos="483"/>
              </w:tabs>
              <w:jc w:val="center"/>
              <w:rPr>
                <w:rFonts w:ascii="Arial" w:hAnsi="Arial" w:cs="Arial"/>
                <w:b/>
                <w:sz w:val="18"/>
                <w:szCs w:val="18"/>
              </w:rPr>
            </w:pPr>
            <w:r w:rsidRPr="008979BB">
              <w:rPr>
                <w:rFonts w:ascii="Arial" w:hAnsi="Arial" w:cs="Arial"/>
                <w:b/>
                <w:sz w:val="18"/>
                <w:szCs w:val="18"/>
              </w:rPr>
              <w:t>[m/s]</w:t>
            </w:r>
          </w:p>
        </w:tc>
        <w:tc>
          <w:tcPr>
            <w:tcW w:w="1556" w:type="dxa"/>
            <w:tcBorders>
              <w:left w:val="single" w:sz="4" w:space="0" w:color="auto"/>
              <w:right w:val="single" w:sz="4" w:space="0" w:color="auto"/>
            </w:tcBorders>
            <w:vAlign w:val="center"/>
          </w:tcPr>
          <w:p w14:paraId="376E040A" w14:textId="77777777" w:rsidR="00547364" w:rsidRPr="008979BB" w:rsidRDefault="00547364" w:rsidP="00002DC8">
            <w:pPr>
              <w:keepNext/>
              <w:jc w:val="center"/>
              <w:rPr>
                <w:rFonts w:ascii="Arial" w:hAnsi="Arial" w:cs="Arial"/>
                <w:b/>
                <w:sz w:val="18"/>
                <w:szCs w:val="18"/>
              </w:rPr>
            </w:pPr>
            <w:r w:rsidRPr="008979BB">
              <w:rPr>
                <w:rFonts w:ascii="Arial" w:hAnsi="Arial" w:cs="Arial"/>
                <w:b/>
                <w:sz w:val="18"/>
                <w:szCs w:val="18"/>
              </w:rPr>
              <w:t>Temperatura gazów odlotowych na wylocie emitora*</w:t>
            </w:r>
          </w:p>
          <w:p w14:paraId="129DBA25" w14:textId="77777777" w:rsidR="00547364" w:rsidRPr="008979BB" w:rsidRDefault="00547364" w:rsidP="00002DC8">
            <w:pPr>
              <w:keepNext/>
              <w:jc w:val="center"/>
              <w:rPr>
                <w:rFonts w:ascii="Arial" w:hAnsi="Arial" w:cs="Arial"/>
                <w:b/>
                <w:sz w:val="18"/>
                <w:szCs w:val="18"/>
              </w:rPr>
            </w:pPr>
            <w:r w:rsidRPr="008979BB">
              <w:rPr>
                <w:rFonts w:ascii="Arial" w:hAnsi="Arial" w:cs="Arial"/>
                <w:b/>
                <w:sz w:val="18"/>
                <w:szCs w:val="18"/>
              </w:rPr>
              <w:t>[K]</w:t>
            </w:r>
          </w:p>
        </w:tc>
        <w:tc>
          <w:tcPr>
            <w:tcW w:w="1251" w:type="dxa"/>
            <w:tcBorders>
              <w:left w:val="single" w:sz="4" w:space="0" w:color="auto"/>
            </w:tcBorders>
            <w:vAlign w:val="center"/>
          </w:tcPr>
          <w:p w14:paraId="47FACDFF" w14:textId="77777777" w:rsidR="00547364" w:rsidRPr="008979BB" w:rsidRDefault="00547364" w:rsidP="00002DC8">
            <w:pPr>
              <w:keepNext/>
              <w:numPr>
                <w:ilvl w:val="12"/>
                <w:numId w:val="0"/>
              </w:numPr>
              <w:tabs>
                <w:tab w:val="decimal" w:pos="483"/>
              </w:tabs>
              <w:jc w:val="center"/>
              <w:rPr>
                <w:rFonts w:ascii="Arial" w:hAnsi="Arial" w:cs="Arial"/>
                <w:b/>
                <w:sz w:val="18"/>
                <w:szCs w:val="18"/>
              </w:rPr>
            </w:pPr>
            <w:r w:rsidRPr="008979BB">
              <w:rPr>
                <w:rFonts w:ascii="Arial" w:hAnsi="Arial" w:cs="Arial"/>
                <w:b/>
                <w:sz w:val="18"/>
                <w:szCs w:val="18"/>
              </w:rPr>
              <w:t>Czas pracy emitora</w:t>
            </w:r>
          </w:p>
          <w:p w14:paraId="7BBD7E15" w14:textId="77777777" w:rsidR="00547364" w:rsidRPr="008979BB" w:rsidRDefault="00547364" w:rsidP="00002DC8">
            <w:pPr>
              <w:keepNext/>
              <w:numPr>
                <w:ilvl w:val="12"/>
                <w:numId w:val="0"/>
              </w:numPr>
              <w:tabs>
                <w:tab w:val="decimal" w:pos="483"/>
              </w:tabs>
              <w:jc w:val="center"/>
              <w:rPr>
                <w:rFonts w:ascii="Arial" w:hAnsi="Arial" w:cs="Arial"/>
                <w:b/>
                <w:sz w:val="18"/>
                <w:szCs w:val="18"/>
              </w:rPr>
            </w:pPr>
            <w:r w:rsidRPr="008979BB">
              <w:rPr>
                <w:rFonts w:ascii="Arial" w:hAnsi="Arial" w:cs="Arial"/>
                <w:b/>
                <w:sz w:val="18"/>
                <w:szCs w:val="18"/>
              </w:rPr>
              <w:t>[h/rok]</w:t>
            </w:r>
          </w:p>
        </w:tc>
      </w:tr>
      <w:tr w:rsidR="00547364" w:rsidRPr="008979BB" w14:paraId="1CA6D6D5" w14:textId="77777777" w:rsidTr="00002DC8">
        <w:trPr>
          <w:trHeight w:val="65"/>
          <w:jc w:val="center"/>
        </w:trPr>
        <w:tc>
          <w:tcPr>
            <w:tcW w:w="1022" w:type="dxa"/>
            <w:vAlign w:val="center"/>
          </w:tcPr>
          <w:p w14:paraId="665BB06E"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1</w:t>
            </w:r>
            <w:r w:rsidR="00547364" w:rsidRPr="008979BB">
              <w:rPr>
                <w:rFonts w:ascii="Arial" w:hAnsi="Arial" w:cs="Arial"/>
                <w:sz w:val="18"/>
                <w:szCs w:val="18"/>
              </w:rPr>
              <w:t>.</w:t>
            </w:r>
          </w:p>
        </w:tc>
        <w:tc>
          <w:tcPr>
            <w:tcW w:w="990" w:type="dxa"/>
            <w:vAlign w:val="center"/>
          </w:tcPr>
          <w:p w14:paraId="668C5BE7"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E2</w:t>
            </w:r>
          </w:p>
        </w:tc>
        <w:tc>
          <w:tcPr>
            <w:tcW w:w="1417" w:type="dxa"/>
            <w:vAlign w:val="center"/>
          </w:tcPr>
          <w:p w14:paraId="31AE94FF"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15,0</w:t>
            </w:r>
          </w:p>
        </w:tc>
        <w:tc>
          <w:tcPr>
            <w:tcW w:w="1416" w:type="dxa"/>
            <w:vAlign w:val="center"/>
          </w:tcPr>
          <w:p w14:paraId="1196B994"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0,35</w:t>
            </w:r>
          </w:p>
        </w:tc>
        <w:tc>
          <w:tcPr>
            <w:tcW w:w="1416" w:type="dxa"/>
            <w:vAlign w:val="center"/>
          </w:tcPr>
          <w:p w14:paraId="5E5A2C6B"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27,3</w:t>
            </w:r>
          </w:p>
        </w:tc>
        <w:tc>
          <w:tcPr>
            <w:tcW w:w="1556" w:type="dxa"/>
            <w:vAlign w:val="center"/>
          </w:tcPr>
          <w:p w14:paraId="4466F3EA"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333</w:t>
            </w:r>
          </w:p>
        </w:tc>
        <w:tc>
          <w:tcPr>
            <w:tcW w:w="1251" w:type="dxa"/>
            <w:vAlign w:val="center"/>
          </w:tcPr>
          <w:p w14:paraId="3CA83931"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4800</w:t>
            </w:r>
          </w:p>
        </w:tc>
      </w:tr>
      <w:tr w:rsidR="00547364" w:rsidRPr="008979BB" w14:paraId="42AFA198" w14:textId="77777777" w:rsidTr="00002DC8">
        <w:trPr>
          <w:trHeight w:val="65"/>
          <w:jc w:val="center"/>
        </w:trPr>
        <w:tc>
          <w:tcPr>
            <w:tcW w:w="1022" w:type="dxa"/>
            <w:vAlign w:val="center"/>
          </w:tcPr>
          <w:p w14:paraId="478C6E8A"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2</w:t>
            </w:r>
            <w:r w:rsidR="00547364" w:rsidRPr="008979BB">
              <w:rPr>
                <w:rFonts w:ascii="Arial" w:hAnsi="Arial" w:cs="Arial"/>
                <w:sz w:val="18"/>
                <w:szCs w:val="18"/>
              </w:rPr>
              <w:t>.</w:t>
            </w:r>
          </w:p>
        </w:tc>
        <w:tc>
          <w:tcPr>
            <w:tcW w:w="990" w:type="dxa"/>
            <w:vAlign w:val="center"/>
          </w:tcPr>
          <w:p w14:paraId="717970B5"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E3</w:t>
            </w:r>
          </w:p>
        </w:tc>
        <w:tc>
          <w:tcPr>
            <w:tcW w:w="1417" w:type="dxa"/>
            <w:vAlign w:val="center"/>
          </w:tcPr>
          <w:p w14:paraId="5AE5C205"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18,0</w:t>
            </w:r>
          </w:p>
        </w:tc>
        <w:tc>
          <w:tcPr>
            <w:tcW w:w="1416" w:type="dxa"/>
            <w:vAlign w:val="center"/>
          </w:tcPr>
          <w:p w14:paraId="3B5113CE"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0,5</w:t>
            </w:r>
          </w:p>
        </w:tc>
        <w:tc>
          <w:tcPr>
            <w:tcW w:w="1416" w:type="dxa"/>
            <w:vAlign w:val="center"/>
          </w:tcPr>
          <w:p w14:paraId="3071A572"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22,6</w:t>
            </w:r>
          </w:p>
        </w:tc>
        <w:tc>
          <w:tcPr>
            <w:tcW w:w="1556" w:type="dxa"/>
            <w:vAlign w:val="center"/>
          </w:tcPr>
          <w:p w14:paraId="12E4D791"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393</w:t>
            </w:r>
          </w:p>
        </w:tc>
        <w:tc>
          <w:tcPr>
            <w:tcW w:w="1251" w:type="dxa"/>
            <w:vAlign w:val="center"/>
          </w:tcPr>
          <w:p w14:paraId="702E7E49"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6720</w:t>
            </w:r>
          </w:p>
        </w:tc>
      </w:tr>
      <w:tr w:rsidR="00547364" w:rsidRPr="008979BB" w14:paraId="095CF11E" w14:textId="77777777" w:rsidTr="00002DC8">
        <w:trPr>
          <w:trHeight w:val="65"/>
          <w:jc w:val="center"/>
        </w:trPr>
        <w:tc>
          <w:tcPr>
            <w:tcW w:w="1022" w:type="dxa"/>
            <w:vAlign w:val="center"/>
          </w:tcPr>
          <w:p w14:paraId="66D70D6C"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3</w:t>
            </w:r>
            <w:r w:rsidR="00547364" w:rsidRPr="008979BB">
              <w:rPr>
                <w:rFonts w:ascii="Arial" w:hAnsi="Arial" w:cs="Arial"/>
                <w:sz w:val="18"/>
                <w:szCs w:val="18"/>
              </w:rPr>
              <w:t>.</w:t>
            </w:r>
          </w:p>
        </w:tc>
        <w:tc>
          <w:tcPr>
            <w:tcW w:w="990" w:type="dxa"/>
            <w:vAlign w:val="center"/>
          </w:tcPr>
          <w:p w14:paraId="632AD3D4"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E4</w:t>
            </w:r>
          </w:p>
        </w:tc>
        <w:tc>
          <w:tcPr>
            <w:tcW w:w="1417" w:type="dxa"/>
            <w:vAlign w:val="center"/>
          </w:tcPr>
          <w:p w14:paraId="7D0D65EC"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15,2</w:t>
            </w:r>
          </w:p>
        </w:tc>
        <w:tc>
          <w:tcPr>
            <w:tcW w:w="1416" w:type="dxa"/>
            <w:vAlign w:val="center"/>
          </w:tcPr>
          <w:p w14:paraId="060BFCE2"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0,35</w:t>
            </w:r>
          </w:p>
        </w:tc>
        <w:tc>
          <w:tcPr>
            <w:tcW w:w="1416" w:type="dxa"/>
            <w:vAlign w:val="center"/>
          </w:tcPr>
          <w:p w14:paraId="14F11E2E"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4,8</w:t>
            </w:r>
          </w:p>
        </w:tc>
        <w:tc>
          <w:tcPr>
            <w:tcW w:w="1556" w:type="dxa"/>
            <w:vAlign w:val="center"/>
          </w:tcPr>
          <w:p w14:paraId="011F8768"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393</w:t>
            </w:r>
          </w:p>
        </w:tc>
        <w:tc>
          <w:tcPr>
            <w:tcW w:w="1251" w:type="dxa"/>
            <w:vAlign w:val="center"/>
          </w:tcPr>
          <w:p w14:paraId="319A5934"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6720</w:t>
            </w:r>
          </w:p>
        </w:tc>
      </w:tr>
      <w:tr w:rsidR="00547364" w:rsidRPr="008979BB" w14:paraId="67346E85" w14:textId="77777777" w:rsidTr="00002DC8">
        <w:trPr>
          <w:trHeight w:val="99"/>
          <w:jc w:val="center"/>
        </w:trPr>
        <w:tc>
          <w:tcPr>
            <w:tcW w:w="1022" w:type="dxa"/>
            <w:tcBorders>
              <w:bottom w:val="single" w:sz="4" w:space="0" w:color="auto"/>
            </w:tcBorders>
            <w:vAlign w:val="center"/>
          </w:tcPr>
          <w:p w14:paraId="4D9AC6FB"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4</w:t>
            </w:r>
            <w:r w:rsidR="00547364" w:rsidRPr="008979BB">
              <w:rPr>
                <w:rFonts w:ascii="Arial" w:hAnsi="Arial" w:cs="Arial"/>
                <w:sz w:val="18"/>
                <w:szCs w:val="18"/>
              </w:rPr>
              <w:t>.</w:t>
            </w:r>
          </w:p>
        </w:tc>
        <w:tc>
          <w:tcPr>
            <w:tcW w:w="990" w:type="dxa"/>
            <w:tcBorders>
              <w:bottom w:val="single" w:sz="4" w:space="0" w:color="auto"/>
            </w:tcBorders>
            <w:vAlign w:val="center"/>
          </w:tcPr>
          <w:p w14:paraId="45D05A6C"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E5</w:t>
            </w:r>
          </w:p>
        </w:tc>
        <w:tc>
          <w:tcPr>
            <w:tcW w:w="1417" w:type="dxa"/>
            <w:tcBorders>
              <w:bottom w:val="single" w:sz="4" w:space="0" w:color="auto"/>
            </w:tcBorders>
            <w:vAlign w:val="center"/>
          </w:tcPr>
          <w:p w14:paraId="6529AB1D"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12,5</w:t>
            </w:r>
          </w:p>
        </w:tc>
        <w:tc>
          <w:tcPr>
            <w:tcW w:w="1416" w:type="dxa"/>
            <w:tcBorders>
              <w:bottom w:val="single" w:sz="4" w:space="0" w:color="auto"/>
            </w:tcBorders>
            <w:vAlign w:val="center"/>
          </w:tcPr>
          <w:p w14:paraId="0A965520"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0,35</w:t>
            </w:r>
          </w:p>
        </w:tc>
        <w:tc>
          <w:tcPr>
            <w:tcW w:w="1416" w:type="dxa"/>
            <w:tcBorders>
              <w:bottom w:val="single" w:sz="4" w:space="0" w:color="auto"/>
            </w:tcBorders>
            <w:vAlign w:val="center"/>
          </w:tcPr>
          <w:p w14:paraId="444C5B15"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28,9</w:t>
            </w:r>
          </w:p>
        </w:tc>
        <w:tc>
          <w:tcPr>
            <w:tcW w:w="1556" w:type="dxa"/>
            <w:tcBorders>
              <w:bottom w:val="single" w:sz="4" w:space="0" w:color="auto"/>
            </w:tcBorders>
            <w:vAlign w:val="center"/>
          </w:tcPr>
          <w:p w14:paraId="404EFFC8"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393</w:t>
            </w:r>
          </w:p>
        </w:tc>
        <w:tc>
          <w:tcPr>
            <w:tcW w:w="1251" w:type="dxa"/>
            <w:tcBorders>
              <w:bottom w:val="single" w:sz="4" w:space="0" w:color="auto"/>
            </w:tcBorders>
            <w:vAlign w:val="center"/>
          </w:tcPr>
          <w:p w14:paraId="31B77C9D"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4800</w:t>
            </w:r>
          </w:p>
        </w:tc>
      </w:tr>
      <w:tr w:rsidR="00A671C5" w:rsidRPr="008979BB" w14:paraId="015568AE" w14:textId="77777777" w:rsidTr="00002DC8">
        <w:trPr>
          <w:trHeight w:val="99"/>
          <w:jc w:val="center"/>
        </w:trPr>
        <w:tc>
          <w:tcPr>
            <w:tcW w:w="1022" w:type="dxa"/>
            <w:tcBorders>
              <w:bottom w:val="single" w:sz="4" w:space="0" w:color="auto"/>
            </w:tcBorders>
            <w:vAlign w:val="center"/>
          </w:tcPr>
          <w:p w14:paraId="6180DC33" w14:textId="77777777" w:rsidR="00A671C5" w:rsidRPr="008979BB" w:rsidRDefault="00A671C5" w:rsidP="00002DC8">
            <w:pPr>
              <w:jc w:val="center"/>
              <w:rPr>
                <w:rFonts w:ascii="Arial" w:hAnsi="Arial" w:cs="Arial"/>
                <w:sz w:val="18"/>
                <w:szCs w:val="18"/>
              </w:rPr>
            </w:pPr>
            <w:r w:rsidRPr="008979BB">
              <w:rPr>
                <w:rFonts w:ascii="Arial" w:hAnsi="Arial" w:cs="Arial"/>
                <w:sz w:val="18"/>
                <w:szCs w:val="18"/>
              </w:rPr>
              <w:t>5.</w:t>
            </w:r>
          </w:p>
        </w:tc>
        <w:tc>
          <w:tcPr>
            <w:tcW w:w="990" w:type="dxa"/>
            <w:tcBorders>
              <w:bottom w:val="single" w:sz="4" w:space="0" w:color="auto"/>
            </w:tcBorders>
            <w:vAlign w:val="center"/>
          </w:tcPr>
          <w:p w14:paraId="278C8258" w14:textId="77777777" w:rsidR="00A671C5" w:rsidRPr="008979BB" w:rsidRDefault="00A671C5" w:rsidP="00002DC8">
            <w:pPr>
              <w:jc w:val="center"/>
              <w:rPr>
                <w:rFonts w:ascii="Arial" w:hAnsi="Arial" w:cs="Arial"/>
                <w:sz w:val="18"/>
                <w:szCs w:val="18"/>
              </w:rPr>
            </w:pPr>
            <w:r w:rsidRPr="008979BB">
              <w:rPr>
                <w:rFonts w:ascii="Arial" w:hAnsi="Arial" w:cs="Arial"/>
                <w:sz w:val="18"/>
                <w:szCs w:val="18"/>
              </w:rPr>
              <w:t>E6</w:t>
            </w:r>
          </w:p>
        </w:tc>
        <w:tc>
          <w:tcPr>
            <w:tcW w:w="1417" w:type="dxa"/>
            <w:tcBorders>
              <w:bottom w:val="single" w:sz="4" w:space="0" w:color="auto"/>
            </w:tcBorders>
            <w:vAlign w:val="center"/>
          </w:tcPr>
          <w:p w14:paraId="5471406F" w14:textId="77777777" w:rsidR="00A671C5" w:rsidRPr="008979BB" w:rsidRDefault="00A671C5" w:rsidP="00002DC8">
            <w:pPr>
              <w:jc w:val="center"/>
              <w:rPr>
                <w:rFonts w:ascii="Arial" w:hAnsi="Arial" w:cs="Arial"/>
                <w:sz w:val="18"/>
                <w:szCs w:val="18"/>
              </w:rPr>
            </w:pPr>
            <w:r w:rsidRPr="008979BB">
              <w:rPr>
                <w:rFonts w:ascii="Arial" w:hAnsi="Arial" w:cs="Arial"/>
                <w:sz w:val="18"/>
                <w:szCs w:val="18"/>
              </w:rPr>
              <w:t>15,5</w:t>
            </w:r>
          </w:p>
        </w:tc>
        <w:tc>
          <w:tcPr>
            <w:tcW w:w="1416" w:type="dxa"/>
            <w:tcBorders>
              <w:bottom w:val="single" w:sz="4" w:space="0" w:color="auto"/>
            </w:tcBorders>
            <w:vAlign w:val="center"/>
          </w:tcPr>
          <w:p w14:paraId="17C1D3B2" w14:textId="77777777" w:rsidR="00A671C5" w:rsidRPr="008979BB" w:rsidRDefault="00A671C5" w:rsidP="00002DC8">
            <w:pPr>
              <w:jc w:val="center"/>
              <w:rPr>
                <w:rFonts w:ascii="Arial" w:hAnsi="Arial" w:cs="Arial"/>
                <w:sz w:val="18"/>
                <w:szCs w:val="18"/>
              </w:rPr>
            </w:pPr>
            <w:r w:rsidRPr="008979BB">
              <w:rPr>
                <w:rFonts w:ascii="Arial" w:hAnsi="Arial" w:cs="Arial"/>
                <w:sz w:val="18"/>
                <w:szCs w:val="18"/>
              </w:rPr>
              <w:t>1,0 x 1,0</w:t>
            </w:r>
          </w:p>
        </w:tc>
        <w:tc>
          <w:tcPr>
            <w:tcW w:w="1416" w:type="dxa"/>
            <w:tcBorders>
              <w:bottom w:val="single" w:sz="4" w:space="0" w:color="auto"/>
            </w:tcBorders>
            <w:vAlign w:val="center"/>
          </w:tcPr>
          <w:p w14:paraId="01E30053" w14:textId="77777777" w:rsidR="00A671C5" w:rsidRPr="008979BB" w:rsidRDefault="00A671C5" w:rsidP="00002DC8">
            <w:pPr>
              <w:jc w:val="center"/>
              <w:rPr>
                <w:rFonts w:ascii="Arial" w:hAnsi="Arial" w:cs="Arial"/>
                <w:sz w:val="18"/>
                <w:szCs w:val="18"/>
              </w:rPr>
            </w:pPr>
            <w:r w:rsidRPr="008979BB">
              <w:rPr>
                <w:rFonts w:ascii="Arial" w:hAnsi="Arial" w:cs="Arial"/>
                <w:sz w:val="18"/>
                <w:szCs w:val="18"/>
              </w:rPr>
              <w:t>0,0</w:t>
            </w:r>
          </w:p>
          <w:p w14:paraId="7C902D84" w14:textId="77777777" w:rsidR="00A671C5" w:rsidRPr="008979BB" w:rsidRDefault="00A671C5" w:rsidP="00002DC8">
            <w:pPr>
              <w:jc w:val="center"/>
              <w:rPr>
                <w:rFonts w:ascii="Arial" w:hAnsi="Arial" w:cs="Arial"/>
                <w:sz w:val="18"/>
                <w:szCs w:val="18"/>
              </w:rPr>
            </w:pPr>
            <w:r w:rsidRPr="008979BB">
              <w:rPr>
                <w:rFonts w:ascii="Arial" w:hAnsi="Arial" w:cs="Arial"/>
                <w:sz w:val="18"/>
                <w:szCs w:val="18"/>
              </w:rPr>
              <w:t>(poziomy)</w:t>
            </w:r>
          </w:p>
        </w:tc>
        <w:tc>
          <w:tcPr>
            <w:tcW w:w="1556" w:type="dxa"/>
            <w:tcBorders>
              <w:bottom w:val="single" w:sz="4" w:space="0" w:color="auto"/>
            </w:tcBorders>
            <w:vAlign w:val="center"/>
          </w:tcPr>
          <w:p w14:paraId="422F1817" w14:textId="77777777" w:rsidR="00A671C5" w:rsidRPr="008979BB" w:rsidRDefault="00A671C5" w:rsidP="00002DC8">
            <w:pPr>
              <w:jc w:val="center"/>
              <w:rPr>
                <w:rFonts w:ascii="Arial" w:hAnsi="Arial" w:cs="Arial"/>
                <w:sz w:val="18"/>
                <w:szCs w:val="18"/>
              </w:rPr>
            </w:pPr>
            <w:r w:rsidRPr="008979BB">
              <w:rPr>
                <w:rFonts w:ascii="Arial" w:hAnsi="Arial" w:cs="Arial"/>
                <w:sz w:val="18"/>
                <w:szCs w:val="18"/>
              </w:rPr>
              <w:t>330</w:t>
            </w:r>
          </w:p>
        </w:tc>
        <w:tc>
          <w:tcPr>
            <w:tcW w:w="1251" w:type="dxa"/>
            <w:tcBorders>
              <w:bottom w:val="single" w:sz="4" w:space="0" w:color="auto"/>
            </w:tcBorders>
            <w:vAlign w:val="center"/>
          </w:tcPr>
          <w:p w14:paraId="23BC13EE" w14:textId="77777777" w:rsidR="00A671C5" w:rsidRPr="008979BB" w:rsidRDefault="00A671C5" w:rsidP="00002DC8">
            <w:pPr>
              <w:jc w:val="center"/>
              <w:rPr>
                <w:rFonts w:ascii="Arial" w:hAnsi="Arial" w:cs="Arial"/>
                <w:sz w:val="18"/>
                <w:szCs w:val="18"/>
              </w:rPr>
            </w:pPr>
            <w:r w:rsidRPr="008979BB">
              <w:rPr>
                <w:rFonts w:ascii="Arial" w:hAnsi="Arial" w:cs="Arial"/>
                <w:sz w:val="18"/>
                <w:szCs w:val="18"/>
              </w:rPr>
              <w:t>4800</w:t>
            </w:r>
          </w:p>
        </w:tc>
      </w:tr>
      <w:tr w:rsidR="00547364" w:rsidRPr="008979BB" w14:paraId="524A4C21" w14:textId="77777777" w:rsidTr="00002DC8">
        <w:trPr>
          <w:trHeight w:val="195"/>
          <w:jc w:val="center"/>
        </w:trPr>
        <w:tc>
          <w:tcPr>
            <w:tcW w:w="1022" w:type="dxa"/>
            <w:tcBorders>
              <w:top w:val="single" w:sz="4" w:space="0" w:color="auto"/>
            </w:tcBorders>
            <w:vAlign w:val="center"/>
          </w:tcPr>
          <w:p w14:paraId="449D9F2C" w14:textId="77777777" w:rsidR="00547364" w:rsidRPr="008979BB" w:rsidRDefault="00A671C5" w:rsidP="00002DC8">
            <w:pPr>
              <w:jc w:val="center"/>
              <w:rPr>
                <w:rFonts w:ascii="Arial" w:hAnsi="Arial" w:cs="Arial"/>
                <w:sz w:val="18"/>
                <w:szCs w:val="18"/>
              </w:rPr>
            </w:pPr>
            <w:r w:rsidRPr="008979BB">
              <w:rPr>
                <w:rFonts w:ascii="Arial" w:hAnsi="Arial" w:cs="Arial"/>
                <w:sz w:val="18"/>
                <w:szCs w:val="18"/>
              </w:rPr>
              <w:t>6</w:t>
            </w:r>
            <w:r w:rsidR="00547364" w:rsidRPr="008979BB">
              <w:rPr>
                <w:rFonts w:ascii="Arial" w:hAnsi="Arial" w:cs="Arial"/>
                <w:sz w:val="18"/>
                <w:szCs w:val="18"/>
              </w:rPr>
              <w:t>.</w:t>
            </w:r>
          </w:p>
        </w:tc>
        <w:tc>
          <w:tcPr>
            <w:tcW w:w="990" w:type="dxa"/>
            <w:tcBorders>
              <w:top w:val="single" w:sz="4" w:space="0" w:color="auto"/>
            </w:tcBorders>
            <w:vAlign w:val="center"/>
          </w:tcPr>
          <w:p w14:paraId="6DF02B28"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E7</w:t>
            </w:r>
          </w:p>
        </w:tc>
        <w:tc>
          <w:tcPr>
            <w:tcW w:w="1417" w:type="dxa"/>
            <w:tcBorders>
              <w:top w:val="single" w:sz="4" w:space="0" w:color="auto"/>
            </w:tcBorders>
            <w:vAlign w:val="center"/>
          </w:tcPr>
          <w:p w14:paraId="31B49079"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8,0</w:t>
            </w:r>
          </w:p>
        </w:tc>
        <w:tc>
          <w:tcPr>
            <w:tcW w:w="1416" w:type="dxa"/>
            <w:tcBorders>
              <w:top w:val="single" w:sz="4" w:space="0" w:color="auto"/>
            </w:tcBorders>
            <w:vAlign w:val="center"/>
          </w:tcPr>
          <w:p w14:paraId="77173E02"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0,35</w:t>
            </w:r>
          </w:p>
        </w:tc>
        <w:tc>
          <w:tcPr>
            <w:tcW w:w="1416" w:type="dxa"/>
            <w:tcBorders>
              <w:top w:val="single" w:sz="4" w:space="0" w:color="auto"/>
            </w:tcBorders>
            <w:vAlign w:val="center"/>
          </w:tcPr>
          <w:p w14:paraId="51B2BA94" w14:textId="77777777" w:rsidR="00547364" w:rsidRPr="008979BB" w:rsidRDefault="00A671C5" w:rsidP="00002DC8">
            <w:pPr>
              <w:jc w:val="center"/>
              <w:rPr>
                <w:rFonts w:ascii="Arial" w:hAnsi="Arial" w:cs="Arial"/>
                <w:sz w:val="18"/>
                <w:szCs w:val="18"/>
              </w:rPr>
            </w:pPr>
            <w:r w:rsidRPr="008979BB">
              <w:rPr>
                <w:rFonts w:ascii="Arial" w:hAnsi="Arial" w:cs="Arial"/>
                <w:sz w:val="18"/>
                <w:szCs w:val="18"/>
              </w:rPr>
              <w:t>4,8</w:t>
            </w:r>
          </w:p>
        </w:tc>
        <w:tc>
          <w:tcPr>
            <w:tcW w:w="1556" w:type="dxa"/>
            <w:tcBorders>
              <w:top w:val="single" w:sz="4" w:space="0" w:color="auto"/>
            </w:tcBorders>
            <w:vAlign w:val="center"/>
          </w:tcPr>
          <w:p w14:paraId="50AC9050" w14:textId="77777777" w:rsidR="00547364" w:rsidRPr="008979BB" w:rsidRDefault="00A671C5" w:rsidP="00002DC8">
            <w:pPr>
              <w:jc w:val="center"/>
              <w:rPr>
                <w:rFonts w:ascii="Arial" w:hAnsi="Arial" w:cs="Arial"/>
                <w:sz w:val="18"/>
                <w:szCs w:val="18"/>
              </w:rPr>
            </w:pPr>
            <w:r w:rsidRPr="008979BB">
              <w:rPr>
                <w:rFonts w:ascii="Arial" w:hAnsi="Arial" w:cs="Arial"/>
                <w:sz w:val="18"/>
                <w:szCs w:val="18"/>
              </w:rPr>
              <w:t>420</w:t>
            </w:r>
          </w:p>
        </w:tc>
        <w:tc>
          <w:tcPr>
            <w:tcW w:w="1251" w:type="dxa"/>
            <w:tcBorders>
              <w:top w:val="single" w:sz="4" w:space="0" w:color="auto"/>
            </w:tcBorders>
            <w:vAlign w:val="center"/>
          </w:tcPr>
          <w:p w14:paraId="07293105"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1980</w:t>
            </w:r>
          </w:p>
        </w:tc>
      </w:tr>
      <w:tr w:rsidR="00547364" w:rsidRPr="008979BB" w14:paraId="3EF81821" w14:textId="77777777" w:rsidTr="00002DC8">
        <w:trPr>
          <w:trHeight w:val="128"/>
          <w:jc w:val="center"/>
        </w:trPr>
        <w:tc>
          <w:tcPr>
            <w:tcW w:w="1022" w:type="dxa"/>
            <w:vAlign w:val="center"/>
          </w:tcPr>
          <w:p w14:paraId="07577A7D" w14:textId="77777777" w:rsidR="00547364" w:rsidRPr="008979BB" w:rsidRDefault="00A671C5" w:rsidP="00002DC8">
            <w:pPr>
              <w:jc w:val="center"/>
              <w:rPr>
                <w:rFonts w:ascii="Arial" w:hAnsi="Arial" w:cs="Arial"/>
                <w:sz w:val="18"/>
                <w:szCs w:val="18"/>
              </w:rPr>
            </w:pPr>
            <w:r w:rsidRPr="008979BB">
              <w:rPr>
                <w:rFonts w:ascii="Arial" w:hAnsi="Arial" w:cs="Arial"/>
                <w:sz w:val="18"/>
                <w:szCs w:val="18"/>
              </w:rPr>
              <w:t>7</w:t>
            </w:r>
            <w:r w:rsidR="00547364" w:rsidRPr="008979BB">
              <w:rPr>
                <w:rFonts w:ascii="Arial" w:hAnsi="Arial" w:cs="Arial"/>
                <w:sz w:val="18"/>
                <w:szCs w:val="18"/>
              </w:rPr>
              <w:t>.</w:t>
            </w:r>
          </w:p>
        </w:tc>
        <w:tc>
          <w:tcPr>
            <w:tcW w:w="990" w:type="dxa"/>
            <w:vAlign w:val="center"/>
          </w:tcPr>
          <w:p w14:paraId="4202C17C"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E8</w:t>
            </w:r>
          </w:p>
        </w:tc>
        <w:tc>
          <w:tcPr>
            <w:tcW w:w="1417" w:type="dxa"/>
            <w:vAlign w:val="center"/>
          </w:tcPr>
          <w:p w14:paraId="7EC59519"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7CF5E53A"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0,2</w:t>
            </w:r>
          </w:p>
        </w:tc>
        <w:tc>
          <w:tcPr>
            <w:tcW w:w="1416" w:type="dxa"/>
            <w:vAlign w:val="center"/>
          </w:tcPr>
          <w:p w14:paraId="0067D9BC"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14,9</w:t>
            </w:r>
          </w:p>
        </w:tc>
        <w:tc>
          <w:tcPr>
            <w:tcW w:w="1556" w:type="dxa"/>
            <w:vAlign w:val="center"/>
          </w:tcPr>
          <w:p w14:paraId="2B18B7EC"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393</w:t>
            </w:r>
          </w:p>
        </w:tc>
        <w:tc>
          <w:tcPr>
            <w:tcW w:w="1251" w:type="dxa"/>
            <w:vAlign w:val="center"/>
          </w:tcPr>
          <w:p w14:paraId="6E549C2B"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4800</w:t>
            </w:r>
          </w:p>
        </w:tc>
      </w:tr>
      <w:tr w:rsidR="00547364" w:rsidRPr="008979BB" w14:paraId="53675E5E" w14:textId="77777777" w:rsidTr="00002DC8">
        <w:trPr>
          <w:trHeight w:val="176"/>
          <w:jc w:val="center"/>
        </w:trPr>
        <w:tc>
          <w:tcPr>
            <w:tcW w:w="1022" w:type="dxa"/>
            <w:vAlign w:val="center"/>
          </w:tcPr>
          <w:p w14:paraId="4EC2833A" w14:textId="77777777" w:rsidR="00547364" w:rsidRPr="008979BB" w:rsidRDefault="00A671C5" w:rsidP="00002DC8">
            <w:pPr>
              <w:jc w:val="center"/>
              <w:rPr>
                <w:rFonts w:ascii="Arial" w:hAnsi="Arial" w:cs="Arial"/>
                <w:sz w:val="18"/>
                <w:szCs w:val="18"/>
              </w:rPr>
            </w:pPr>
            <w:r w:rsidRPr="008979BB">
              <w:rPr>
                <w:rFonts w:ascii="Arial" w:hAnsi="Arial" w:cs="Arial"/>
                <w:sz w:val="18"/>
                <w:szCs w:val="18"/>
              </w:rPr>
              <w:t>8</w:t>
            </w:r>
            <w:r w:rsidR="00547364" w:rsidRPr="008979BB">
              <w:rPr>
                <w:rFonts w:ascii="Arial" w:hAnsi="Arial" w:cs="Arial"/>
                <w:sz w:val="18"/>
                <w:szCs w:val="18"/>
              </w:rPr>
              <w:t>.</w:t>
            </w:r>
          </w:p>
        </w:tc>
        <w:tc>
          <w:tcPr>
            <w:tcW w:w="990" w:type="dxa"/>
            <w:vAlign w:val="center"/>
          </w:tcPr>
          <w:p w14:paraId="17312EBA"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E9</w:t>
            </w:r>
          </w:p>
        </w:tc>
        <w:tc>
          <w:tcPr>
            <w:tcW w:w="1417" w:type="dxa"/>
            <w:vAlign w:val="center"/>
          </w:tcPr>
          <w:p w14:paraId="54DA4333"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5450ED1E"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0,2</w:t>
            </w:r>
          </w:p>
        </w:tc>
        <w:tc>
          <w:tcPr>
            <w:tcW w:w="1416" w:type="dxa"/>
            <w:vAlign w:val="center"/>
          </w:tcPr>
          <w:p w14:paraId="3FA57FD3" w14:textId="77777777" w:rsidR="00765F24" w:rsidRPr="008979BB" w:rsidRDefault="00765F24" w:rsidP="00002DC8">
            <w:pPr>
              <w:jc w:val="center"/>
              <w:rPr>
                <w:rFonts w:ascii="Arial" w:hAnsi="Arial" w:cs="Arial"/>
                <w:sz w:val="18"/>
                <w:szCs w:val="18"/>
              </w:rPr>
            </w:pPr>
            <w:r w:rsidRPr="008979BB">
              <w:rPr>
                <w:rFonts w:ascii="Arial" w:hAnsi="Arial" w:cs="Arial"/>
                <w:sz w:val="18"/>
                <w:szCs w:val="18"/>
              </w:rPr>
              <w:t xml:space="preserve">0,0 </w:t>
            </w:r>
          </w:p>
          <w:p w14:paraId="4B259905"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w:t>
            </w:r>
            <w:r w:rsidR="00A671C5" w:rsidRPr="008979BB">
              <w:rPr>
                <w:rFonts w:ascii="Arial" w:hAnsi="Arial" w:cs="Arial"/>
                <w:sz w:val="18"/>
                <w:szCs w:val="18"/>
              </w:rPr>
              <w:t>poziomy</w:t>
            </w:r>
            <w:r w:rsidRPr="008979BB">
              <w:rPr>
                <w:rFonts w:ascii="Arial" w:hAnsi="Arial" w:cs="Arial"/>
                <w:sz w:val="18"/>
                <w:szCs w:val="18"/>
              </w:rPr>
              <w:t>)</w:t>
            </w:r>
          </w:p>
        </w:tc>
        <w:tc>
          <w:tcPr>
            <w:tcW w:w="1556" w:type="dxa"/>
            <w:vAlign w:val="center"/>
          </w:tcPr>
          <w:p w14:paraId="7C6C26B6"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393</w:t>
            </w:r>
          </w:p>
        </w:tc>
        <w:tc>
          <w:tcPr>
            <w:tcW w:w="1251" w:type="dxa"/>
            <w:vAlign w:val="center"/>
          </w:tcPr>
          <w:p w14:paraId="5C160269"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4800</w:t>
            </w:r>
          </w:p>
        </w:tc>
      </w:tr>
      <w:tr w:rsidR="00547364" w:rsidRPr="008979BB" w14:paraId="25C90B18" w14:textId="77777777" w:rsidTr="00002DC8">
        <w:trPr>
          <w:trHeight w:val="128"/>
          <w:jc w:val="center"/>
        </w:trPr>
        <w:tc>
          <w:tcPr>
            <w:tcW w:w="1022" w:type="dxa"/>
            <w:vAlign w:val="center"/>
          </w:tcPr>
          <w:p w14:paraId="3F9C2F63" w14:textId="77777777" w:rsidR="00547364" w:rsidRPr="008979BB" w:rsidRDefault="00A671C5" w:rsidP="00002DC8">
            <w:pPr>
              <w:jc w:val="center"/>
              <w:rPr>
                <w:rFonts w:ascii="Arial" w:hAnsi="Arial" w:cs="Arial"/>
                <w:sz w:val="18"/>
                <w:szCs w:val="18"/>
              </w:rPr>
            </w:pPr>
            <w:r w:rsidRPr="008979BB">
              <w:rPr>
                <w:rFonts w:ascii="Arial" w:hAnsi="Arial" w:cs="Arial"/>
                <w:sz w:val="18"/>
                <w:szCs w:val="18"/>
              </w:rPr>
              <w:t>9</w:t>
            </w:r>
            <w:r w:rsidR="00547364" w:rsidRPr="008979BB">
              <w:rPr>
                <w:rFonts w:ascii="Arial" w:hAnsi="Arial" w:cs="Arial"/>
                <w:sz w:val="18"/>
                <w:szCs w:val="18"/>
              </w:rPr>
              <w:t>.</w:t>
            </w:r>
          </w:p>
        </w:tc>
        <w:tc>
          <w:tcPr>
            <w:tcW w:w="990" w:type="dxa"/>
            <w:vAlign w:val="center"/>
          </w:tcPr>
          <w:p w14:paraId="65D2D0BD"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E10</w:t>
            </w:r>
          </w:p>
        </w:tc>
        <w:tc>
          <w:tcPr>
            <w:tcW w:w="1417" w:type="dxa"/>
            <w:vAlign w:val="center"/>
          </w:tcPr>
          <w:p w14:paraId="639ED274"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5EFC8647"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w:t>
            </w:r>
            <w:r w:rsidR="00765F24" w:rsidRPr="008979BB">
              <w:rPr>
                <w:rFonts w:ascii="Arial" w:hAnsi="Arial" w:cs="Arial"/>
                <w:sz w:val="18"/>
                <w:szCs w:val="18"/>
              </w:rPr>
              <w:t>2</w:t>
            </w:r>
          </w:p>
        </w:tc>
        <w:tc>
          <w:tcPr>
            <w:tcW w:w="1416" w:type="dxa"/>
            <w:vAlign w:val="center"/>
          </w:tcPr>
          <w:p w14:paraId="43B2A3A5" w14:textId="77777777" w:rsidR="007457F1" w:rsidRDefault="00547364" w:rsidP="00002DC8">
            <w:pPr>
              <w:jc w:val="center"/>
              <w:rPr>
                <w:rFonts w:ascii="Arial" w:hAnsi="Arial" w:cs="Arial"/>
                <w:sz w:val="18"/>
                <w:szCs w:val="18"/>
              </w:rPr>
            </w:pPr>
            <w:r w:rsidRPr="008979BB">
              <w:rPr>
                <w:rFonts w:ascii="Arial" w:hAnsi="Arial" w:cs="Arial"/>
                <w:sz w:val="18"/>
                <w:szCs w:val="18"/>
              </w:rPr>
              <w:t>0,0</w:t>
            </w:r>
          </w:p>
          <w:p w14:paraId="18B83F57" w14:textId="75867E92" w:rsidR="00547364" w:rsidRPr="008979BB" w:rsidRDefault="00547364" w:rsidP="00002DC8">
            <w:pPr>
              <w:jc w:val="center"/>
              <w:rPr>
                <w:rFonts w:ascii="Arial" w:hAnsi="Arial" w:cs="Arial"/>
                <w:sz w:val="18"/>
                <w:szCs w:val="18"/>
              </w:rPr>
            </w:pPr>
            <w:r w:rsidRPr="008979BB">
              <w:rPr>
                <w:rFonts w:ascii="Arial" w:hAnsi="Arial" w:cs="Arial"/>
                <w:sz w:val="18"/>
                <w:szCs w:val="18"/>
              </w:rPr>
              <w:t>(</w:t>
            </w:r>
            <w:r w:rsidR="00A671C5" w:rsidRPr="008979BB">
              <w:rPr>
                <w:rFonts w:ascii="Arial" w:hAnsi="Arial" w:cs="Arial"/>
                <w:sz w:val="18"/>
                <w:szCs w:val="18"/>
              </w:rPr>
              <w:t>poziomy</w:t>
            </w:r>
            <w:r w:rsidRPr="008979BB">
              <w:rPr>
                <w:rFonts w:ascii="Arial" w:hAnsi="Arial" w:cs="Arial"/>
                <w:sz w:val="18"/>
                <w:szCs w:val="18"/>
              </w:rPr>
              <w:t>)</w:t>
            </w:r>
          </w:p>
        </w:tc>
        <w:tc>
          <w:tcPr>
            <w:tcW w:w="1556" w:type="dxa"/>
            <w:vAlign w:val="center"/>
          </w:tcPr>
          <w:p w14:paraId="6F62B582"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38DA3250"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4800</w:t>
            </w:r>
          </w:p>
        </w:tc>
      </w:tr>
      <w:tr w:rsidR="00547364" w:rsidRPr="008979BB" w14:paraId="082CA26A" w14:textId="77777777" w:rsidTr="00002DC8">
        <w:trPr>
          <w:trHeight w:val="127"/>
          <w:jc w:val="center"/>
        </w:trPr>
        <w:tc>
          <w:tcPr>
            <w:tcW w:w="1022" w:type="dxa"/>
            <w:vAlign w:val="center"/>
          </w:tcPr>
          <w:p w14:paraId="2CBB5E01" w14:textId="77777777" w:rsidR="00547364" w:rsidRPr="008979BB" w:rsidRDefault="00A671C5" w:rsidP="00002DC8">
            <w:pPr>
              <w:jc w:val="center"/>
              <w:rPr>
                <w:rFonts w:ascii="Arial" w:hAnsi="Arial" w:cs="Arial"/>
                <w:sz w:val="18"/>
                <w:szCs w:val="18"/>
              </w:rPr>
            </w:pPr>
            <w:r w:rsidRPr="008979BB">
              <w:rPr>
                <w:rFonts w:ascii="Arial" w:hAnsi="Arial" w:cs="Arial"/>
                <w:sz w:val="18"/>
                <w:szCs w:val="18"/>
              </w:rPr>
              <w:t>10</w:t>
            </w:r>
            <w:r w:rsidR="00547364" w:rsidRPr="008979BB">
              <w:rPr>
                <w:rFonts w:ascii="Arial" w:hAnsi="Arial" w:cs="Arial"/>
                <w:sz w:val="18"/>
                <w:szCs w:val="18"/>
              </w:rPr>
              <w:t>.</w:t>
            </w:r>
          </w:p>
        </w:tc>
        <w:tc>
          <w:tcPr>
            <w:tcW w:w="990" w:type="dxa"/>
            <w:vAlign w:val="center"/>
          </w:tcPr>
          <w:p w14:paraId="2B120E60"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E13</w:t>
            </w:r>
          </w:p>
        </w:tc>
        <w:tc>
          <w:tcPr>
            <w:tcW w:w="1417" w:type="dxa"/>
            <w:vAlign w:val="center"/>
          </w:tcPr>
          <w:p w14:paraId="6EBE53B0"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w:t>
            </w:r>
            <w:r w:rsidR="00765F24" w:rsidRPr="008979BB">
              <w:rPr>
                <w:rFonts w:ascii="Arial" w:hAnsi="Arial" w:cs="Arial"/>
                <w:sz w:val="18"/>
                <w:szCs w:val="18"/>
              </w:rPr>
              <w:t>2</w:t>
            </w:r>
            <w:r w:rsidRPr="008979BB">
              <w:rPr>
                <w:rFonts w:ascii="Arial" w:hAnsi="Arial" w:cs="Arial"/>
                <w:sz w:val="18"/>
                <w:szCs w:val="18"/>
              </w:rPr>
              <w:t>,</w:t>
            </w:r>
            <w:r w:rsidR="00765F24" w:rsidRPr="008979BB">
              <w:rPr>
                <w:rFonts w:ascii="Arial" w:hAnsi="Arial" w:cs="Arial"/>
                <w:sz w:val="18"/>
                <w:szCs w:val="18"/>
              </w:rPr>
              <w:t>5</w:t>
            </w:r>
          </w:p>
        </w:tc>
        <w:tc>
          <w:tcPr>
            <w:tcW w:w="1416" w:type="dxa"/>
            <w:vAlign w:val="center"/>
          </w:tcPr>
          <w:p w14:paraId="169D6679"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0,7</w:t>
            </w:r>
            <w:r w:rsidR="00765F24" w:rsidRPr="008979BB">
              <w:rPr>
                <w:rFonts w:ascii="Arial" w:hAnsi="Arial" w:cs="Arial"/>
                <w:sz w:val="18"/>
                <w:szCs w:val="18"/>
              </w:rPr>
              <w:t>5</w:t>
            </w:r>
          </w:p>
        </w:tc>
        <w:tc>
          <w:tcPr>
            <w:tcW w:w="1416" w:type="dxa"/>
            <w:vAlign w:val="center"/>
          </w:tcPr>
          <w:p w14:paraId="2F70FA36"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2</w:t>
            </w:r>
            <w:r w:rsidR="00765F24" w:rsidRPr="008979BB">
              <w:rPr>
                <w:rFonts w:ascii="Arial" w:hAnsi="Arial" w:cs="Arial"/>
                <w:sz w:val="18"/>
                <w:szCs w:val="18"/>
              </w:rPr>
              <w:t>5</w:t>
            </w:r>
            <w:r w:rsidRPr="008979BB">
              <w:rPr>
                <w:rFonts w:ascii="Arial" w:hAnsi="Arial" w:cs="Arial"/>
                <w:sz w:val="18"/>
                <w:szCs w:val="18"/>
              </w:rPr>
              <w:t>,1</w:t>
            </w:r>
          </w:p>
        </w:tc>
        <w:tc>
          <w:tcPr>
            <w:tcW w:w="1556" w:type="dxa"/>
            <w:vAlign w:val="center"/>
          </w:tcPr>
          <w:p w14:paraId="1C3BC3AF"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w:t>
            </w:r>
            <w:r w:rsidR="00765F24" w:rsidRPr="008979BB">
              <w:rPr>
                <w:rFonts w:ascii="Arial" w:hAnsi="Arial" w:cs="Arial"/>
                <w:sz w:val="18"/>
                <w:szCs w:val="18"/>
              </w:rPr>
              <w:t>2</w:t>
            </w:r>
            <w:r w:rsidRPr="008979BB">
              <w:rPr>
                <w:rFonts w:ascii="Arial" w:hAnsi="Arial" w:cs="Arial"/>
                <w:sz w:val="18"/>
                <w:szCs w:val="18"/>
              </w:rPr>
              <w:t>3</w:t>
            </w:r>
          </w:p>
        </w:tc>
        <w:tc>
          <w:tcPr>
            <w:tcW w:w="1251" w:type="dxa"/>
            <w:vAlign w:val="center"/>
          </w:tcPr>
          <w:p w14:paraId="3BCED0CA"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4800</w:t>
            </w:r>
          </w:p>
        </w:tc>
      </w:tr>
      <w:tr w:rsidR="00547364" w:rsidRPr="008979BB" w14:paraId="1A0AB2F5" w14:textId="77777777" w:rsidTr="00002DC8">
        <w:trPr>
          <w:trHeight w:val="127"/>
          <w:jc w:val="center"/>
        </w:trPr>
        <w:tc>
          <w:tcPr>
            <w:tcW w:w="1022" w:type="dxa"/>
            <w:vAlign w:val="center"/>
          </w:tcPr>
          <w:p w14:paraId="335F657F"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1</w:t>
            </w:r>
            <w:r w:rsidRPr="008979BB">
              <w:rPr>
                <w:rFonts w:ascii="Arial" w:hAnsi="Arial" w:cs="Arial"/>
                <w:sz w:val="18"/>
                <w:szCs w:val="18"/>
              </w:rPr>
              <w:t>.</w:t>
            </w:r>
          </w:p>
        </w:tc>
        <w:tc>
          <w:tcPr>
            <w:tcW w:w="990" w:type="dxa"/>
            <w:vAlign w:val="center"/>
          </w:tcPr>
          <w:p w14:paraId="6DC57A52"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E14</w:t>
            </w:r>
          </w:p>
        </w:tc>
        <w:tc>
          <w:tcPr>
            <w:tcW w:w="1417" w:type="dxa"/>
            <w:vAlign w:val="center"/>
          </w:tcPr>
          <w:p w14:paraId="4BF29D0A"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1</w:t>
            </w:r>
            <w:r w:rsidR="00547364" w:rsidRPr="008979BB">
              <w:rPr>
                <w:rFonts w:ascii="Arial" w:hAnsi="Arial" w:cs="Arial"/>
                <w:sz w:val="18"/>
                <w:szCs w:val="18"/>
              </w:rPr>
              <w:t>2,8</w:t>
            </w:r>
          </w:p>
        </w:tc>
        <w:tc>
          <w:tcPr>
            <w:tcW w:w="1416" w:type="dxa"/>
            <w:vAlign w:val="center"/>
          </w:tcPr>
          <w:p w14:paraId="357F6F36"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0,39</w:t>
            </w:r>
          </w:p>
        </w:tc>
        <w:tc>
          <w:tcPr>
            <w:tcW w:w="1416" w:type="dxa"/>
            <w:vAlign w:val="center"/>
          </w:tcPr>
          <w:p w14:paraId="74DA37A4"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0,0</w:t>
            </w:r>
          </w:p>
          <w:p w14:paraId="7295844A"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w:t>
            </w:r>
            <w:r w:rsidR="00A671C5" w:rsidRPr="008979BB">
              <w:rPr>
                <w:rFonts w:ascii="Arial" w:hAnsi="Arial" w:cs="Arial"/>
                <w:sz w:val="18"/>
                <w:szCs w:val="18"/>
              </w:rPr>
              <w:t>poziomy</w:t>
            </w:r>
            <w:r w:rsidRPr="008979BB">
              <w:rPr>
                <w:rFonts w:ascii="Arial" w:hAnsi="Arial" w:cs="Arial"/>
                <w:sz w:val="18"/>
                <w:szCs w:val="18"/>
              </w:rPr>
              <w:t>)</w:t>
            </w:r>
          </w:p>
        </w:tc>
        <w:tc>
          <w:tcPr>
            <w:tcW w:w="1556" w:type="dxa"/>
            <w:vAlign w:val="center"/>
          </w:tcPr>
          <w:p w14:paraId="6D00F282"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58644728" w14:textId="77777777" w:rsidR="00547364" w:rsidRPr="008979BB" w:rsidRDefault="00765F24" w:rsidP="00002DC8">
            <w:pPr>
              <w:jc w:val="center"/>
              <w:rPr>
                <w:rFonts w:ascii="Arial" w:hAnsi="Arial" w:cs="Arial"/>
                <w:sz w:val="18"/>
                <w:szCs w:val="18"/>
              </w:rPr>
            </w:pPr>
            <w:r w:rsidRPr="008979BB">
              <w:rPr>
                <w:rFonts w:ascii="Arial" w:hAnsi="Arial" w:cs="Arial"/>
                <w:sz w:val="18"/>
                <w:szCs w:val="18"/>
              </w:rPr>
              <w:t>19</w:t>
            </w:r>
            <w:r w:rsidR="00547364" w:rsidRPr="008979BB">
              <w:rPr>
                <w:rFonts w:ascii="Arial" w:hAnsi="Arial" w:cs="Arial"/>
                <w:sz w:val="18"/>
                <w:szCs w:val="18"/>
              </w:rPr>
              <w:t>80</w:t>
            </w:r>
          </w:p>
        </w:tc>
      </w:tr>
      <w:tr w:rsidR="00547364" w:rsidRPr="008979BB" w14:paraId="6461B165" w14:textId="77777777" w:rsidTr="00002DC8">
        <w:trPr>
          <w:trHeight w:val="128"/>
          <w:jc w:val="center"/>
        </w:trPr>
        <w:tc>
          <w:tcPr>
            <w:tcW w:w="1022" w:type="dxa"/>
            <w:vAlign w:val="center"/>
          </w:tcPr>
          <w:p w14:paraId="27802A49"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2</w:t>
            </w:r>
            <w:r w:rsidRPr="008979BB">
              <w:rPr>
                <w:rFonts w:ascii="Arial" w:hAnsi="Arial" w:cs="Arial"/>
                <w:sz w:val="18"/>
                <w:szCs w:val="18"/>
              </w:rPr>
              <w:t>.</w:t>
            </w:r>
          </w:p>
        </w:tc>
        <w:tc>
          <w:tcPr>
            <w:tcW w:w="990" w:type="dxa"/>
            <w:vAlign w:val="center"/>
          </w:tcPr>
          <w:p w14:paraId="7AE2FEB8"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E16</w:t>
            </w:r>
          </w:p>
        </w:tc>
        <w:tc>
          <w:tcPr>
            <w:tcW w:w="1417" w:type="dxa"/>
            <w:vAlign w:val="center"/>
          </w:tcPr>
          <w:p w14:paraId="7152CEA1"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10CDE503"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0,2</w:t>
            </w:r>
          </w:p>
        </w:tc>
        <w:tc>
          <w:tcPr>
            <w:tcW w:w="1416" w:type="dxa"/>
            <w:vAlign w:val="center"/>
          </w:tcPr>
          <w:p w14:paraId="45D75492"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3,29</w:t>
            </w:r>
          </w:p>
        </w:tc>
        <w:tc>
          <w:tcPr>
            <w:tcW w:w="1556" w:type="dxa"/>
            <w:vAlign w:val="center"/>
          </w:tcPr>
          <w:p w14:paraId="70D42C85"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393</w:t>
            </w:r>
          </w:p>
        </w:tc>
        <w:tc>
          <w:tcPr>
            <w:tcW w:w="1251" w:type="dxa"/>
            <w:vAlign w:val="center"/>
          </w:tcPr>
          <w:p w14:paraId="16BCCF19" w14:textId="77777777" w:rsidR="00547364" w:rsidRPr="008979BB" w:rsidRDefault="00547364" w:rsidP="00002DC8">
            <w:pPr>
              <w:jc w:val="center"/>
              <w:rPr>
                <w:rFonts w:ascii="Arial" w:hAnsi="Arial" w:cs="Arial"/>
                <w:sz w:val="18"/>
                <w:szCs w:val="18"/>
              </w:rPr>
            </w:pPr>
            <w:r w:rsidRPr="008979BB">
              <w:rPr>
                <w:rFonts w:ascii="Arial" w:hAnsi="Arial" w:cs="Arial"/>
                <w:sz w:val="18"/>
                <w:szCs w:val="18"/>
              </w:rPr>
              <w:t>3960</w:t>
            </w:r>
          </w:p>
        </w:tc>
      </w:tr>
      <w:tr w:rsidR="00765F24" w:rsidRPr="008979BB" w14:paraId="5C315F6A" w14:textId="77777777" w:rsidTr="00002DC8">
        <w:trPr>
          <w:trHeight w:val="128"/>
          <w:jc w:val="center"/>
        </w:trPr>
        <w:tc>
          <w:tcPr>
            <w:tcW w:w="1022" w:type="dxa"/>
            <w:vAlign w:val="center"/>
          </w:tcPr>
          <w:p w14:paraId="12DF5C31" w14:textId="77777777" w:rsidR="00765F24" w:rsidRPr="008979BB" w:rsidRDefault="00765F24" w:rsidP="00765F24">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3</w:t>
            </w:r>
            <w:r w:rsidRPr="008979BB">
              <w:rPr>
                <w:rFonts w:ascii="Arial" w:hAnsi="Arial" w:cs="Arial"/>
                <w:sz w:val="18"/>
                <w:szCs w:val="18"/>
              </w:rPr>
              <w:t>.</w:t>
            </w:r>
          </w:p>
        </w:tc>
        <w:tc>
          <w:tcPr>
            <w:tcW w:w="990" w:type="dxa"/>
            <w:vAlign w:val="center"/>
          </w:tcPr>
          <w:p w14:paraId="1DE077E1" w14:textId="77777777" w:rsidR="00765F24" w:rsidRPr="008979BB" w:rsidRDefault="00765F24" w:rsidP="00002DC8">
            <w:pPr>
              <w:jc w:val="center"/>
              <w:rPr>
                <w:rFonts w:ascii="Arial" w:hAnsi="Arial" w:cs="Arial"/>
                <w:sz w:val="18"/>
                <w:szCs w:val="18"/>
              </w:rPr>
            </w:pPr>
            <w:r w:rsidRPr="008979BB">
              <w:rPr>
                <w:rFonts w:ascii="Arial" w:hAnsi="Arial" w:cs="Arial"/>
                <w:sz w:val="18"/>
                <w:szCs w:val="18"/>
              </w:rPr>
              <w:t>E17</w:t>
            </w:r>
          </w:p>
        </w:tc>
        <w:tc>
          <w:tcPr>
            <w:tcW w:w="1417" w:type="dxa"/>
            <w:vAlign w:val="center"/>
          </w:tcPr>
          <w:p w14:paraId="4763AF6E" w14:textId="77777777" w:rsidR="00765F24" w:rsidRPr="008979BB" w:rsidRDefault="00765F24" w:rsidP="00002DC8">
            <w:pPr>
              <w:jc w:val="center"/>
              <w:rPr>
                <w:rFonts w:ascii="Arial" w:hAnsi="Arial" w:cs="Arial"/>
                <w:sz w:val="18"/>
                <w:szCs w:val="18"/>
              </w:rPr>
            </w:pPr>
            <w:r w:rsidRPr="008979BB">
              <w:rPr>
                <w:rFonts w:ascii="Arial" w:hAnsi="Arial" w:cs="Arial"/>
                <w:sz w:val="18"/>
                <w:szCs w:val="18"/>
              </w:rPr>
              <w:t>15,0</w:t>
            </w:r>
          </w:p>
        </w:tc>
        <w:tc>
          <w:tcPr>
            <w:tcW w:w="1416" w:type="dxa"/>
            <w:vAlign w:val="center"/>
          </w:tcPr>
          <w:p w14:paraId="564DEDBF" w14:textId="77777777" w:rsidR="00765F24" w:rsidRPr="008979BB" w:rsidRDefault="00765F24" w:rsidP="00002DC8">
            <w:pPr>
              <w:jc w:val="center"/>
              <w:rPr>
                <w:rFonts w:ascii="Arial" w:hAnsi="Arial" w:cs="Arial"/>
                <w:sz w:val="18"/>
                <w:szCs w:val="18"/>
              </w:rPr>
            </w:pPr>
            <w:r w:rsidRPr="008979BB">
              <w:rPr>
                <w:rFonts w:ascii="Arial" w:hAnsi="Arial" w:cs="Arial"/>
                <w:sz w:val="18"/>
                <w:szCs w:val="18"/>
              </w:rPr>
              <w:t>0,35</w:t>
            </w:r>
          </w:p>
        </w:tc>
        <w:tc>
          <w:tcPr>
            <w:tcW w:w="1416" w:type="dxa"/>
            <w:vAlign w:val="center"/>
          </w:tcPr>
          <w:p w14:paraId="06A6899D" w14:textId="77777777" w:rsidR="00765F24" w:rsidRPr="008979BB" w:rsidRDefault="00142CE8" w:rsidP="00002DC8">
            <w:pPr>
              <w:jc w:val="center"/>
              <w:rPr>
                <w:rFonts w:ascii="Arial" w:hAnsi="Arial" w:cs="Arial"/>
                <w:sz w:val="18"/>
                <w:szCs w:val="18"/>
              </w:rPr>
            </w:pPr>
            <w:r w:rsidRPr="008979BB">
              <w:rPr>
                <w:rFonts w:ascii="Arial" w:hAnsi="Arial" w:cs="Arial"/>
                <w:sz w:val="18"/>
                <w:szCs w:val="18"/>
              </w:rPr>
              <w:t>27,3</w:t>
            </w:r>
          </w:p>
        </w:tc>
        <w:tc>
          <w:tcPr>
            <w:tcW w:w="1556" w:type="dxa"/>
            <w:vAlign w:val="center"/>
          </w:tcPr>
          <w:p w14:paraId="3DF9FB9D" w14:textId="77777777" w:rsidR="00765F24" w:rsidRPr="008979BB" w:rsidRDefault="00142CE8" w:rsidP="00002DC8">
            <w:pPr>
              <w:jc w:val="center"/>
              <w:rPr>
                <w:rFonts w:ascii="Arial" w:hAnsi="Arial" w:cs="Arial"/>
                <w:sz w:val="18"/>
                <w:szCs w:val="18"/>
              </w:rPr>
            </w:pPr>
            <w:r w:rsidRPr="008979BB">
              <w:rPr>
                <w:rFonts w:ascii="Arial" w:hAnsi="Arial" w:cs="Arial"/>
                <w:sz w:val="18"/>
                <w:szCs w:val="18"/>
              </w:rPr>
              <w:t>333</w:t>
            </w:r>
          </w:p>
        </w:tc>
        <w:tc>
          <w:tcPr>
            <w:tcW w:w="1251" w:type="dxa"/>
            <w:vAlign w:val="center"/>
          </w:tcPr>
          <w:p w14:paraId="3A369CFD" w14:textId="77777777" w:rsidR="00765F24" w:rsidRPr="008979BB" w:rsidRDefault="00142CE8" w:rsidP="00002DC8">
            <w:pPr>
              <w:jc w:val="center"/>
              <w:rPr>
                <w:rFonts w:ascii="Arial" w:hAnsi="Arial" w:cs="Arial"/>
                <w:sz w:val="18"/>
                <w:szCs w:val="18"/>
              </w:rPr>
            </w:pPr>
            <w:r w:rsidRPr="008979BB">
              <w:rPr>
                <w:rFonts w:ascii="Arial" w:hAnsi="Arial" w:cs="Arial"/>
                <w:sz w:val="18"/>
                <w:szCs w:val="18"/>
              </w:rPr>
              <w:t>4800</w:t>
            </w:r>
          </w:p>
        </w:tc>
      </w:tr>
      <w:tr w:rsidR="00765F24" w:rsidRPr="008979BB" w14:paraId="2C7CA571" w14:textId="77777777" w:rsidTr="00002DC8">
        <w:trPr>
          <w:trHeight w:val="128"/>
          <w:jc w:val="center"/>
        </w:trPr>
        <w:tc>
          <w:tcPr>
            <w:tcW w:w="1022" w:type="dxa"/>
            <w:vAlign w:val="center"/>
          </w:tcPr>
          <w:p w14:paraId="6D26469D" w14:textId="77777777" w:rsidR="00765F24" w:rsidRPr="008979BB" w:rsidRDefault="00765F24" w:rsidP="00002DC8">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4</w:t>
            </w:r>
            <w:r w:rsidRPr="008979BB">
              <w:rPr>
                <w:rFonts w:ascii="Arial" w:hAnsi="Arial" w:cs="Arial"/>
                <w:sz w:val="18"/>
                <w:szCs w:val="18"/>
              </w:rPr>
              <w:t>.</w:t>
            </w:r>
          </w:p>
        </w:tc>
        <w:tc>
          <w:tcPr>
            <w:tcW w:w="990" w:type="dxa"/>
            <w:vAlign w:val="center"/>
          </w:tcPr>
          <w:p w14:paraId="706FDE75" w14:textId="77777777" w:rsidR="00765F24" w:rsidRPr="008979BB" w:rsidRDefault="00142CE8" w:rsidP="00002DC8">
            <w:pPr>
              <w:jc w:val="center"/>
              <w:rPr>
                <w:rFonts w:ascii="Arial" w:hAnsi="Arial" w:cs="Arial"/>
                <w:sz w:val="18"/>
                <w:szCs w:val="18"/>
              </w:rPr>
            </w:pPr>
            <w:r w:rsidRPr="008979BB">
              <w:rPr>
                <w:rFonts w:ascii="Arial" w:hAnsi="Arial" w:cs="Arial"/>
                <w:sz w:val="18"/>
                <w:szCs w:val="18"/>
              </w:rPr>
              <w:t>E18</w:t>
            </w:r>
          </w:p>
        </w:tc>
        <w:tc>
          <w:tcPr>
            <w:tcW w:w="1417" w:type="dxa"/>
            <w:vAlign w:val="center"/>
          </w:tcPr>
          <w:p w14:paraId="0EB61E3A" w14:textId="77777777" w:rsidR="00765F24" w:rsidRPr="008979BB" w:rsidRDefault="00142CE8" w:rsidP="00002DC8">
            <w:pPr>
              <w:jc w:val="center"/>
              <w:rPr>
                <w:rFonts w:ascii="Arial" w:hAnsi="Arial" w:cs="Arial"/>
                <w:sz w:val="18"/>
                <w:szCs w:val="18"/>
              </w:rPr>
            </w:pPr>
            <w:r w:rsidRPr="008979BB">
              <w:rPr>
                <w:rFonts w:ascii="Arial" w:hAnsi="Arial" w:cs="Arial"/>
                <w:sz w:val="18"/>
                <w:szCs w:val="18"/>
              </w:rPr>
              <w:t>7,0</w:t>
            </w:r>
          </w:p>
        </w:tc>
        <w:tc>
          <w:tcPr>
            <w:tcW w:w="1416" w:type="dxa"/>
            <w:vAlign w:val="center"/>
          </w:tcPr>
          <w:p w14:paraId="7BB243F3" w14:textId="77777777" w:rsidR="00765F24" w:rsidRPr="008979BB" w:rsidRDefault="00142CE8" w:rsidP="00002DC8">
            <w:pPr>
              <w:jc w:val="center"/>
              <w:rPr>
                <w:rFonts w:ascii="Arial" w:hAnsi="Arial" w:cs="Arial"/>
                <w:sz w:val="18"/>
                <w:szCs w:val="18"/>
              </w:rPr>
            </w:pPr>
            <w:r w:rsidRPr="008979BB">
              <w:rPr>
                <w:rFonts w:ascii="Arial" w:hAnsi="Arial" w:cs="Arial"/>
                <w:sz w:val="18"/>
                <w:szCs w:val="18"/>
              </w:rPr>
              <w:t>0,1</w:t>
            </w:r>
          </w:p>
        </w:tc>
        <w:tc>
          <w:tcPr>
            <w:tcW w:w="1416" w:type="dxa"/>
            <w:vAlign w:val="center"/>
          </w:tcPr>
          <w:p w14:paraId="00E5B9EB"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0,0</w:t>
            </w:r>
          </w:p>
          <w:p w14:paraId="081A0A92" w14:textId="77777777" w:rsidR="00765F24" w:rsidRPr="008979BB" w:rsidRDefault="00142CE8" w:rsidP="00142CE8">
            <w:pPr>
              <w:jc w:val="center"/>
              <w:rPr>
                <w:rFonts w:ascii="Arial" w:hAnsi="Arial" w:cs="Arial"/>
                <w:sz w:val="18"/>
                <w:szCs w:val="18"/>
              </w:rPr>
            </w:pPr>
            <w:r w:rsidRPr="008979BB">
              <w:rPr>
                <w:rFonts w:ascii="Arial" w:hAnsi="Arial" w:cs="Arial"/>
                <w:sz w:val="18"/>
                <w:szCs w:val="18"/>
              </w:rPr>
              <w:t>(</w:t>
            </w:r>
            <w:r w:rsidR="00A671C5" w:rsidRPr="008979BB">
              <w:rPr>
                <w:rFonts w:ascii="Arial" w:hAnsi="Arial" w:cs="Arial"/>
                <w:sz w:val="18"/>
                <w:szCs w:val="18"/>
              </w:rPr>
              <w:t>poziomy</w:t>
            </w:r>
            <w:r w:rsidRPr="008979BB">
              <w:rPr>
                <w:rFonts w:ascii="Arial" w:hAnsi="Arial" w:cs="Arial"/>
                <w:sz w:val="18"/>
                <w:szCs w:val="18"/>
              </w:rPr>
              <w:t>)</w:t>
            </w:r>
          </w:p>
        </w:tc>
        <w:tc>
          <w:tcPr>
            <w:tcW w:w="1556" w:type="dxa"/>
            <w:vAlign w:val="center"/>
          </w:tcPr>
          <w:p w14:paraId="6A143E3B" w14:textId="77777777" w:rsidR="00765F24" w:rsidRPr="008979BB" w:rsidRDefault="00142CE8" w:rsidP="00002DC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25A455CF" w14:textId="77777777" w:rsidR="00765F24" w:rsidRPr="008979BB" w:rsidRDefault="00142CE8" w:rsidP="00002DC8">
            <w:pPr>
              <w:jc w:val="center"/>
              <w:rPr>
                <w:rFonts w:ascii="Arial" w:hAnsi="Arial" w:cs="Arial"/>
                <w:sz w:val="18"/>
                <w:szCs w:val="18"/>
              </w:rPr>
            </w:pPr>
            <w:r w:rsidRPr="008979BB">
              <w:rPr>
                <w:rFonts w:ascii="Arial" w:hAnsi="Arial" w:cs="Arial"/>
                <w:sz w:val="18"/>
                <w:szCs w:val="18"/>
              </w:rPr>
              <w:t>6720</w:t>
            </w:r>
          </w:p>
        </w:tc>
      </w:tr>
      <w:tr w:rsidR="00142CE8" w:rsidRPr="008979BB" w14:paraId="0995BFB3" w14:textId="77777777" w:rsidTr="00002DC8">
        <w:trPr>
          <w:trHeight w:val="128"/>
          <w:jc w:val="center"/>
        </w:trPr>
        <w:tc>
          <w:tcPr>
            <w:tcW w:w="1022" w:type="dxa"/>
            <w:vAlign w:val="center"/>
          </w:tcPr>
          <w:p w14:paraId="44E39F37"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5.</w:t>
            </w:r>
          </w:p>
        </w:tc>
        <w:tc>
          <w:tcPr>
            <w:tcW w:w="990" w:type="dxa"/>
            <w:vAlign w:val="center"/>
          </w:tcPr>
          <w:p w14:paraId="6B5FDF8A"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E19</w:t>
            </w:r>
          </w:p>
        </w:tc>
        <w:tc>
          <w:tcPr>
            <w:tcW w:w="1417" w:type="dxa"/>
            <w:vAlign w:val="center"/>
          </w:tcPr>
          <w:p w14:paraId="580F93D0"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7,0</w:t>
            </w:r>
          </w:p>
        </w:tc>
        <w:tc>
          <w:tcPr>
            <w:tcW w:w="1416" w:type="dxa"/>
            <w:vAlign w:val="center"/>
          </w:tcPr>
          <w:p w14:paraId="68A674F1"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0,1</w:t>
            </w:r>
          </w:p>
        </w:tc>
        <w:tc>
          <w:tcPr>
            <w:tcW w:w="1416" w:type="dxa"/>
            <w:vAlign w:val="center"/>
          </w:tcPr>
          <w:p w14:paraId="54E12E59"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0,0</w:t>
            </w:r>
          </w:p>
          <w:p w14:paraId="5DBBDC47"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w:t>
            </w:r>
            <w:r w:rsidR="00A671C5" w:rsidRPr="008979BB">
              <w:rPr>
                <w:rFonts w:ascii="Arial" w:hAnsi="Arial" w:cs="Arial"/>
                <w:sz w:val="18"/>
                <w:szCs w:val="18"/>
              </w:rPr>
              <w:t>poziomy</w:t>
            </w:r>
            <w:r w:rsidRPr="008979BB">
              <w:rPr>
                <w:rFonts w:ascii="Arial" w:hAnsi="Arial" w:cs="Arial"/>
                <w:sz w:val="18"/>
                <w:szCs w:val="18"/>
              </w:rPr>
              <w:t>)</w:t>
            </w:r>
          </w:p>
        </w:tc>
        <w:tc>
          <w:tcPr>
            <w:tcW w:w="1556" w:type="dxa"/>
            <w:vAlign w:val="center"/>
          </w:tcPr>
          <w:p w14:paraId="0AFE88BB"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61D027DA"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6720</w:t>
            </w:r>
          </w:p>
        </w:tc>
      </w:tr>
      <w:tr w:rsidR="00142CE8" w:rsidRPr="008979BB" w14:paraId="5DF517B8" w14:textId="77777777" w:rsidTr="00002DC8">
        <w:trPr>
          <w:trHeight w:val="128"/>
          <w:jc w:val="center"/>
        </w:trPr>
        <w:tc>
          <w:tcPr>
            <w:tcW w:w="1022" w:type="dxa"/>
            <w:vAlign w:val="center"/>
          </w:tcPr>
          <w:p w14:paraId="50E7DFE9"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6</w:t>
            </w:r>
            <w:r w:rsidRPr="008979BB">
              <w:rPr>
                <w:rFonts w:ascii="Arial" w:hAnsi="Arial" w:cs="Arial"/>
                <w:sz w:val="18"/>
                <w:szCs w:val="18"/>
              </w:rPr>
              <w:t>.</w:t>
            </w:r>
          </w:p>
        </w:tc>
        <w:tc>
          <w:tcPr>
            <w:tcW w:w="990" w:type="dxa"/>
            <w:vAlign w:val="center"/>
          </w:tcPr>
          <w:p w14:paraId="6A85DC16"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E20</w:t>
            </w:r>
          </w:p>
        </w:tc>
        <w:tc>
          <w:tcPr>
            <w:tcW w:w="1417" w:type="dxa"/>
            <w:vAlign w:val="center"/>
          </w:tcPr>
          <w:p w14:paraId="2C592E28" w14:textId="77777777" w:rsidR="00142CE8" w:rsidRPr="008979BB" w:rsidRDefault="00A671C5" w:rsidP="00142CE8">
            <w:pPr>
              <w:jc w:val="center"/>
              <w:rPr>
                <w:rFonts w:ascii="Arial" w:hAnsi="Arial" w:cs="Arial"/>
                <w:sz w:val="18"/>
                <w:szCs w:val="18"/>
              </w:rPr>
            </w:pPr>
            <w:r w:rsidRPr="008979BB">
              <w:rPr>
                <w:rFonts w:ascii="Arial" w:hAnsi="Arial" w:cs="Arial"/>
                <w:sz w:val="18"/>
                <w:szCs w:val="18"/>
              </w:rPr>
              <w:t>8,2</w:t>
            </w:r>
          </w:p>
        </w:tc>
        <w:tc>
          <w:tcPr>
            <w:tcW w:w="1416" w:type="dxa"/>
            <w:vAlign w:val="center"/>
          </w:tcPr>
          <w:p w14:paraId="744C792A"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0,315</w:t>
            </w:r>
          </w:p>
        </w:tc>
        <w:tc>
          <w:tcPr>
            <w:tcW w:w="1416" w:type="dxa"/>
            <w:vAlign w:val="center"/>
          </w:tcPr>
          <w:p w14:paraId="34D128C9"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9,6</w:t>
            </w:r>
          </w:p>
        </w:tc>
        <w:tc>
          <w:tcPr>
            <w:tcW w:w="1556" w:type="dxa"/>
            <w:vAlign w:val="center"/>
          </w:tcPr>
          <w:p w14:paraId="5716697B"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11D971F2"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3000</w:t>
            </w:r>
          </w:p>
        </w:tc>
      </w:tr>
      <w:tr w:rsidR="00142CE8" w:rsidRPr="008979BB" w14:paraId="713A7F4D" w14:textId="77777777" w:rsidTr="00002DC8">
        <w:trPr>
          <w:trHeight w:val="128"/>
          <w:jc w:val="center"/>
        </w:trPr>
        <w:tc>
          <w:tcPr>
            <w:tcW w:w="1022" w:type="dxa"/>
            <w:vAlign w:val="center"/>
          </w:tcPr>
          <w:p w14:paraId="1E9BE0A3"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7</w:t>
            </w:r>
            <w:r w:rsidRPr="008979BB">
              <w:rPr>
                <w:rFonts w:ascii="Arial" w:hAnsi="Arial" w:cs="Arial"/>
                <w:sz w:val="18"/>
                <w:szCs w:val="18"/>
              </w:rPr>
              <w:t>.</w:t>
            </w:r>
          </w:p>
        </w:tc>
        <w:tc>
          <w:tcPr>
            <w:tcW w:w="990" w:type="dxa"/>
            <w:vAlign w:val="center"/>
          </w:tcPr>
          <w:p w14:paraId="5D058B2E"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E21</w:t>
            </w:r>
          </w:p>
        </w:tc>
        <w:tc>
          <w:tcPr>
            <w:tcW w:w="1417" w:type="dxa"/>
            <w:vAlign w:val="center"/>
          </w:tcPr>
          <w:p w14:paraId="38B945DE"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14,0</w:t>
            </w:r>
          </w:p>
        </w:tc>
        <w:tc>
          <w:tcPr>
            <w:tcW w:w="1416" w:type="dxa"/>
            <w:vAlign w:val="center"/>
          </w:tcPr>
          <w:p w14:paraId="36BA2D8A"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0,5</w:t>
            </w:r>
          </w:p>
        </w:tc>
        <w:tc>
          <w:tcPr>
            <w:tcW w:w="1416" w:type="dxa"/>
            <w:vAlign w:val="center"/>
          </w:tcPr>
          <w:p w14:paraId="1F71E372"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27,3</w:t>
            </w:r>
          </w:p>
        </w:tc>
        <w:tc>
          <w:tcPr>
            <w:tcW w:w="1556" w:type="dxa"/>
            <w:vAlign w:val="center"/>
          </w:tcPr>
          <w:p w14:paraId="6F2F5DDC"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333</w:t>
            </w:r>
          </w:p>
        </w:tc>
        <w:tc>
          <w:tcPr>
            <w:tcW w:w="1251" w:type="dxa"/>
            <w:vAlign w:val="center"/>
          </w:tcPr>
          <w:p w14:paraId="0730ABC6"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4800</w:t>
            </w:r>
          </w:p>
        </w:tc>
      </w:tr>
      <w:tr w:rsidR="00142CE8" w:rsidRPr="008979BB" w14:paraId="757BB430" w14:textId="77777777" w:rsidTr="00002DC8">
        <w:trPr>
          <w:trHeight w:val="128"/>
          <w:jc w:val="center"/>
        </w:trPr>
        <w:tc>
          <w:tcPr>
            <w:tcW w:w="1022" w:type="dxa"/>
            <w:vAlign w:val="center"/>
          </w:tcPr>
          <w:p w14:paraId="6C32ABE6"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8</w:t>
            </w:r>
            <w:r w:rsidRPr="008979BB">
              <w:rPr>
                <w:rFonts w:ascii="Arial" w:hAnsi="Arial" w:cs="Arial"/>
                <w:sz w:val="18"/>
                <w:szCs w:val="18"/>
              </w:rPr>
              <w:t>.</w:t>
            </w:r>
          </w:p>
        </w:tc>
        <w:tc>
          <w:tcPr>
            <w:tcW w:w="990" w:type="dxa"/>
            <w:vAlign w:val="center"/>
          </w:tcPr>
          <w:p w14:paraId="6EF98B5E"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E22</w:t>
            </w:r>
          </w:p>
        </w:tc>
        <w:tc>
          <w:tcPr>
            <w:tcW w:w="1417" w:type="dxa"/>
            <w:vAlign w:val="center"/>
          </w:tcPr>
          <w:p w14:paraId="766475E1"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070B25C3"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0,2</w:t>
            </w:r>
          </w:p>
        </w:tc>
        <w:tc>
          <w:tcPr>
            <w:tcW w:w="1416" w:type="dxa"/>
            <w:vAlign w:val="center"/>
          </w:tcPr>
          <w:p w14:paraId="51B46867"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3,29</w:t>
            </w:r>
          </w:p>
        </w:tc>
        <w:tc>
          <w:tcPr>
            <w:tcW w:w="1556" w:type="dxa"/>
            <w:vAlign w:val="center"/>
          </w:tcPr>
          <w:p w14:paraId="11162AF6"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393</w:t>
            </w:r>
          </w:p>
        </w:tc>
        <w:tc>
          <w:tcPr>
            <w:tcW w:w="1251" w:type="dxa"/>
            <w:vAlign w:val="center"/>
          </w:tcPr>
          <w:p w14:paraId="1A7AD64B"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3960</w:t>
            </w:r>
          </w:p>
        </w:tc>
      </w:tr>
      <w:tr w:rsidR="00142CE8" w:rsidRPr="008979BB" w14:paraId="3F230651" w14:textId="77777777" w:rsidTr="00002DC8">
        <w:trPr>
          <w:trHeight w:val="128"/>
          <w:jc w:val="center"/>
        </w:trPr>
        <w:tc>
          <w:tcPr>
            <w:tcW w:w="1022" w:type="dxa"/>
            <w:vAlign w:val="center"/>
          </w:tcPr>
          <w:p w14:paraId="25BC9771"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9</w:t>
            </w:r>
            <w:r w:rsidRPr="008979BB">
              <w:rPr>
                <w:rFonts w:ascii="Arial" w:hAnsi="Arial" w:cs="Arial"/>
                <w:sz w:val="18"/>
                <w:szCs w:val="18"/>
              </w:rPr>
              <w:t>.</w:t>
            </w:r>
          </w:p>
        </w:tc>
        <w:tc>
          <w:tcPr>
            <w:tcW w:w="990" w:type="dxa"/>
            <w:vAlign w:val="center"/>
          </w:tcPr>
          <w:p w14:paraId="4F0A8338"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E23</w:t>
            </w:r>
          </w:p>
        </w:tc>
        <w:tc>
          <w:tcPr>
            <w:tcW w:w="1417" w:type="dxa"/>
            <w:vAlign w:val="center"/>
          </w:tcPr>
          <w:p w14:paraId="6158EBE2"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2B5E3690"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0,9x0,9</w:t>
            </w:r>
          </w:p>
        </w:tc>
        <w:tc>
          <w:tcPr>
            <w:tcW w:w="1416" w:type="dxa"/>
            <w:vAlign w:val="center"/>
          </w:tcPr>
          <w:p w14:paraId="585FF6A5"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8,6</w:t>
            </w:r>
          </w:p>
        </w:tc>
        <w:tc>
          <w:tcPr>
            <w:tcW w:w="1556" w:type="dxa"/>
            <w:vAlign w:val="center"/>
          </w:tcPr>
          <w:p w14:paraId="74860AF4"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555F2BE0"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4800</w:t>
            </w:r>
          </w:p>
        </w:tc>
      </w:tr>
      <w:tr w:rsidR="00142CE8" w:rsidRPr="008979BB" w14:paraId="537FBF75" w14:textId="77777777" w:rsidTr="00002DC8">
        <w:trPr>
          <w:trHeight w:val="128"/>
          <w:jc w:val="center"/>
        </w:trPr>
        <w:tc>
          <w:tcPr>
            <w:tcW w:w="1022" w:type="dxa"/>
            <w:vAlign w:val="center"/>
          </w:tcPr>
          <w:p w14:paraId="3DB63861" w14:textId="77777777" w:rsidR="00142CE8" w:rsidRPr="008979BB" w:rsidRDefault="00A671C5" w:rsidP="00142CE8">
            <w:pPr>
              <w:jc w:val="center"/>
              <w:rPr>
                <w:rFonts w:ascii="Arial" w:hAnsi="Arial" w:cs="Arial"/>
                <w:sz w:val="18"/>
                <w:szCs w:val="18"/>
              </w:rPr>
            </w:pPr>
            <w:r w:rsidRPr="008979BB">
              <w:rPr>
                <w:rFonts w:ascii="Arial" w:hAnsi="Arial" w:cs="Arial"/>
                <w:sz w:val="18"/>
                <w:szCs w:val="18"/>
              </w:rPr>
              <w:t>20</w:t>
            </w:r>
            <w:r w:rsidR="00142CE8" w:rsidRPr="008979BB">
              <w:rPr>
                <w:rFonts w:ascii="Arial" w:hAnsi="Arial" w:cs="Arial"/>
                <w:sz w:val="18"/>
                <w:szCs w:val="18"/>
              </w:rPr>
              <w:t>.</w:t>
            </w:r>
          </w:p>
        </w:tc>
        <w:tc>
          <w:tcPr>
            <w:tcW w:w="990" w:type="dxa"/>
            <w:vAlign w:val="center"/>
          </w:tcPr>
          <w:p w14:paraId="129DAABF"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E24</w:t>
            </w:r>
          </w:p>
        </w:tc>
        <w:tc>
          <w:tcPr>
            <w:tcW w:w="1417" w:type="dxa"/>
            <w:vAlign w:val="center"/>
          </w:tcPr>
          <w:p w14:paraId="45AC1C21"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76C00769"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0,9x0,9</w:t>
            </w:r>
          </w:p>
        </w:tc>
        <w:tc>
          <w:tcPr>
            <w:tcW w:w="1416" w:type="dxa"/>
            <w:vAlign w:val="center"/>
          </w:tcPr>
          <w:p w14:paraId="3FE936CA"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12,0</w:t>
            </w:r>
          </w:p>
        </w:tc>
        <w:tc>
          <w:tcPr>
            <w:tcW w:w="1556" w:type="dxa"/>
            <w:vAlign w:val="center"/>
          </w:tcPr>
          <w:p w14:paraId="70E7AFBB"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034D9CA9"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4800</w:t>
            </w:r>
          </w:p>
        </w:tc>
      </w:tr>
      <w:tr w:rsidR="00142CE8" w:rsidRPr="008979BB" w14:paraId="65ED1203" w14:textId="77777777" w:rsidTr="00002DC8">
        <w:trPr>
          <w:trHeight w:val="128"/>
          <w:jc w:val="center"/>
        </w:trPr>
        <w:tc>
          <w:tcPr>
            <w:tcW w:w="1022" w:type="dxa"/>
            <w:vAlign w:val="center"/>
          </w:tcPr>
          <w:p w14:paraId="66E0D0F5"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w:t>
            </w:r>
            <w:r w:rsidR="00A671C5" w:rsidRPr="008979BB">
              <w:rPr>
                <w:rFonts w:ascii="Arial" w:hAnsi="Arial" w:cs="Arial"/>
                <w:sz w:val="18"/>
                <w:szCs w:val="18"/>
              </w:rPr>
              <w:t>1</w:t>
            </w:r>
            <w:r w:rsidRPr="008979BB">
              <w:rPr>
                <w:rFonts w:ascii="Arial" w:hAnsi="Arial" w:cs="Arial"/>
                <w:sz w:val="18"/>
                <w:szCs w:val="18"/>
              </w:rPr>
              <w:t>.</w:t>
            </w:r>
          </w:p>
        </w:tc>
        <w:tc>
          <w:tcPr>
            <w:tcW w:w="990" w:type="dxa"/>
            <w:vAlign w:val="center"/>
          </w:tcPr>
          <w:p w14:paraId="59BD3599"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E25</w:t>
            </w:r>
          </w:p>
        </w:tc>
        <w:tc>
          <w:tcPr>
            <w:tcW w:w="1417" w:type="dxa"/>
            <w:vAlign w:val="center"/>
          </w:tcPr>
          <w:p w14:paraId="4ABE0C51"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77EB622E"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0,9x0,9</w:t>
            </w:r>
          </w:p>
        </w:tc>
        <w:tc>
          <w:tcPr>
            <w:tcW w:w="1416" w:type="dxa"/>
            <w:vAlign w:val="center"/>
          </w:tcPr>
          <w:p w14:paraId="1C2267FD"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12,0</w:t>
            </w:r>
          </w:p>
        </w:tc>
        <w:tc>
          <w:tcPr>
            <w:tcW w:w="1556" w:type="dxa"/>
            <w:vAlign w:val="center"/>
          </w:tcPr>
          <w:p w14:paraId="6EFC1053"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570B41ED"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4800</w:t>
            </w:r>
          </w:p>
        </w:tc>
      </w:tr>
      <w:tr w:rsidR="00142CE8" w:rsidRPr="008979BB" w14:paraId="759062DF" w14:textId="77777777" w:rsidTr="00002DC8">
        <w:trPr>
          <w:trHeight w:val="128"/>
          <w:jc w:val="center"/>
        </w:trPr>
        <w:tc>
          <w:tcPr>
            <w:tcW w:w="1022" w:type="dxa"/>
            <w:vAlign w:val="center"/>
          </w:tcPr>
          <w:p w14:paraId="52D8F307"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w:t>
            </w:r>
            <w:r w:rsidR="00A671C5" w:rsidRPr="008979BB">
              <w:rPr>
                <w:rFonts w:ascii="Arial" w:hAnsi="Arial" w:cs="Arial"/>
                <w:sz w:val="18"/>
                <w:szCs w:val="18"/>
              </w:rPr>
              <w:t>2</w:t>
            </w:r>
            <w:r w:rsidRPr="008979BB">
              <w:rPr>
                <w:rFonts w:ascii="Arial" w:hAnsi="Arial" w:cs="Arial"/>
                <w:sz w:val="18"/>
                <w:szCs w:val="18"/>
              </w:rPr>
              <w:t>.</w:t>
            </w:r>
          </w:p>
        </w:tc>
        <w:tc>
          <w:tcPr>
            <w:tcW w:w="990" w:type="dxa"/>
            <w:vAlign w:val="center"/>
          </w:tcPr>
          <w:p w14:paraId="67F029A2"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E26</w:t>
            </w:r>
          </w:p>
        </w:tc>
        <w:tc>
          <w:tcPr>
            <w:tcW w:w="1417" w:type="dxa"/>
            <w:vAlign w:val="center"/>
          </w:tcPr>
          <w:p w14:paraId="037A20BE"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7F46DA48"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0,9x0,9</w:t>
            </w:r>
          </w:p>
        </w:tc>
        <w:tc>
          <w:tcPr>
            <w:tcW w:w="1416" w:type="dxa"/>
            <w:vAlign w:val="center"/>
          </w:tcPr>
          <w:p w14:paraId="5C310460"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12,0</w:t>
            </w:r>
          </w:p>
        </w:tc>
        <w:tc>
          <w:tcPr>
            <w:tcW w:w="1556" w:type="dxa"/>
            <w:vAlign w:val="center"/>
          </w:tcPr>
          <w:p w14:paraId="5F81B967"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0EB29F27"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4800</w:t>
            </w:r>
          </w:p>
        </w:tc>
      </w:tr>
      <w:tr w:rsidR="00142CE8" w:rsidRPr="008979BB" w14:paraId="247ECF9C" w14:textId="77777777" w:rsidTr="00002DC8">
        <w:trPr>
          <w:trHeight w:val="128"/>
          <w:jc w:val="center"/>
        </w:trPr>
        <w:tc>
          <w:tcPr>
            <w:tcW w:w="1022" w:type="dxa"/>
            <w:vAlign w:val="center"/>
          </w:tcPr>
          <w:p w14:paraId="3F2DFEB2"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w:t>
            </w:r>
            <w:r w:rsidR="00A671C5" w:rsidRPr="008979BB">
              <w:rPr>
                <w:rFonts w:ascii="Arial" w:hAnsi="Arial" w:cs="Arial"/>
                <w:sz w:val="18"/>
                <w:szCs w:val="18"/>
              </w:rPr>
              <w:t>3</w:t>
            </w:r>
            <w:r w:rsidRPr="008979BB">
              <w:rPr>
                <w:rFonts w:ascii="Arial" w:hAnsi="Arial" w:cs="Arial"/>
                <w:sz w:val="18"/>
                <w:szCs w:val="18"/>
              </w:rPr>
              <w:t>.</w:t>
            </w:r>
          </w:p>
        </w:tc>
        <w:tc>
          <w:tcPr>
            <w:tcW w:w="990" w:type="dxa"/>
            <w:vAlign w:val="center"/>
          </w:tcPr>
          <w:p w14:paraId="6290CBE7"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E27</w:t>
            </w:r>
          </w:p>
        </w:tc>
        <w:tc>
          <w:tcPr>
            <w:tcW w:w="1417" w:type="dxa"/>
            <w:vAlign w:val="center"/>
          </w:tcPr>
          <w:p w14:paraId="67EB4391" w14:textId="77777777" w:rsidR="00142CE8" w:rsidRPr="008979BB" w:rsidRDefault="00A671C5" w:rsidP="00142CE8">
            <w:pPr>
              <w:jc w:val="center"/>
              <w:rPr>
                <w:rFonts w:ascii="Arial" w:hAnsi="Arial" w:cs="Arial"/>
                <w:sz w:val="18"/>
                <w:szCs w:val="18"/>
              </w:rPr>
            </w:pPr>
            <w:r w:rsidRPr="008979BB">
              <w:rPr>
                <w:rFonts w:ascii="Arial" w:hAnsi="Arial" w:cs="Arial"/>
                <w:sz w:val="18"/>
                <w:szCs w:val="18"/>
              </w:rPr>
              <w:t>13,8</w:t>
            </w:r>
          </w:p>
        </w:tc>
        <w:tc>
          <w:tcPr>
            <w:tcW w:w="1416" w:type="dxa"/>
            <w:vAlign w:val="center"/>
          </w:tcPr>
          <w:p w14:paraId="478C0C09"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1,</w:t>
            </w:r>
            <w:r w:rsidR="00A671C5" w:rsidRPr="008979BB">
              <w:rPr>
                <w:rFonts w:ascii="Arial" w:hAnsi="Arial" w:cs="Arial"/>
                <w:sz w:val="18"/>
                <w:szCs w:val="18"/>
              </w:rPr>
              <w:t>3</w:t>
            </w:r>
            <w:r w:rsidRPr="008979BB">
              <w:rPr>
                <w:rFonts w:ascii="Arial" w:hAnsi="Arial" w:cs="Arial"/>
                <w:sz w:val="18"/>
                <w:szCs w:val="18"/>
              </w:rPr>
              <w:t>8</w:t>
            </w:r>
          </w:p>
        </w:tc>
        <w:tc>
          <w:tcPr>
            <w:tcW w:w="1416" w:type="dxa"/>
            <w:vAlign w:val="center"/>
          </w:tcPr>
          <w:p w14:paraId="62B6807F"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12,0</w:t>
            </w:r>
          </w:p>
        </w:tc>
        <w:tc>
          <w:tcPr>
            <w:tcW w:w="1556" w:type="dxa"/>
            <w:vAlign w:val="center"/>
          </w:tcPr>
          <w:p w14:paraId="0E6C7011"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29</w:t>
            </w:r>
            <w:r w:rsidR="00A671C5" w:rsidRPr="008979BB">
              <w:rPr>
                <w:rFonts w:ascii="Arial" w:hAnsi="Arial" w:cs="Arial"/>
                <w:sz w:val="18"/>
                <w:szCs w:val="18"/>
              </w:rPr>
              <w:t>8</w:t>
            </w:r>
          </w:p>
        </w:tc>
        <w:tc>
          <w:tcPr>
            <w:tcW w:w="1251" w:type="dxa"/>
            <w:vAlign w:val="center"/>
          </w:tcPr>
          <w:p w14:paraId="7113ED2D" w14:textId="77777777" w:rsidR="00142CE8" w:rsidRPr="008979BB" w:rsidRDefault="00A671C5" w:rsidP="00142CE8">
            <w:pPr>
              <w:jc w:val="center"/>
              <w:rPr>
                <w:rFonts w:ascii="Arial" w:hAnsi="Arial" w:cs="Arial"/>
                <w:sz w:val="18"/>
                <w:szCs w:val="18"/>
              </w:rPr>
            </w:pPr>
            <w:r w:rsidRPr="008979BB">
              <w:rPr>
                <w:rFonts w:ascii="Arial" w:hAnsi="Arial" w:cs="Arial"/>
                <w:sz w:val="18"/>
                <w:szCs w:val="18"/>
              </w:rPr>
              <w:t>6720</w:t>
            </w:r>
          </w:p>
        </w:tc>
      </w:tr>
      <w:tr w:rsidR="00142CE8" w:rsidRPr="008979BB" w14:paraId="6E771689" w14:textId="77777777" w:rsidTr="00002DC8">
        <w:trPr>
          <w:trHeight w:val="128"/>
          <w:jc w:val="center"/>
        </w:trPr>
        <w:tc>
          <w:tcPr>
            <w:tcW w:w="1022" w:type="dxa"/>
            <w:vAlign w:val="center"/>
          </w:tcPr>
          <w:p w14:paraId="2FEF5BAE" w14:textId="77777777" w:rsidR="00142CE8" w:rsidRPr="008979BB" w:rsidRDefault="00142CE8" w:rsidP="00142CE8">
            <w:pPr>
              <w:jc w:val="center"/>
              <w:rPr>
                <w:rFonts w:ascii="Arial" w:hAnsi="Arial" w:cs="Arial"/>
                <w:sz w:val="18"/>
                <w:szCs w:val="18"/>
              </w:rPr>
            </w:pPr>
            <w:r w:rsidRPr="008979BB">
              <w:rPr>
                <w:rFonts w:ascii="Arial" w:hAnsi="Arial" w:cs="Arial"/>
                <w:sz w:val="18"/>
                <w:szCs w:val="18"/>
              </w:rPr>
              <w:t>2</w:t>
            </w:r>
            <w:r w:rsidR="00A671C5" w:rsidRPr="008979BB">
              <w:rPr>
                <w:rFonts w:ascii="Arial" w:hAnsi="Arial" w:cs="Arial"/>
                <w:sz w:val="18"/>
                <w:szCs w:val="18"/>
              </w:rPr>
              <w:t>4</w:t>
            </w:r>
            <w:r w:rsidRPr="008979BB">
              <w:rPr>
                <w:rFonts w:ascii="Arial" w:hAnsi="Arial" w:cs="Arial"/>
                <w:sz w:val="18"/>
                <w:szCs w:val="18"/>
              </w:rPr>
              <w:t>.</w:t>
            </w:r>
          </w:p>
        </w:tc>
        <w:tc>
          <w:tcPr>
            <w:tcW w:w="990" w:type="dxa"/>
            <w:vAlign w:val="center"/>
          </w:tcPr>
          <w:p w14:paraId="0C9CEB0B"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E30</w:t>
            </w:r>
          </w:p>
        </w:tc>
        <w:tc>
          <w:tcPr>
            <w:tcW w:w="1417" w:type="dxa"/>
            <w:vAlign w:val="center"/>
          </w:tcPr>
          <w:p w14:paraId="7AF1CDC0"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6</w:t>
            </w:r>
            <w:r w:rsidR="00187520" w:rsidRPr="008979BB">
              <w:rPr>
                <w:rFonts w:ascii="Arial" w:hAnsi="Arial" w:cs="Arial"/>
                <w:sz w:val="18"/>
                <w:szCs w:val="18"/>
              </w:rPr>
              <w:t>,0</w:t>
            </w:r>
          </w:p>
        </w:tc>
        <w:tc>
          <w:tcPr>
            <w:tcW w:w="1416" w:type="dxa"/>
            <w:vAlign w:val="center"/>
          </w:tcPr>
          <w:p w14:paraId="296F26E7"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283431FA" w14:textId="77777777" w:rsidR="008979BB" w:rsidRDefault="00E24246" w:rsidP="00142CE8">
            <w:pPr>
              <w:jc w:val="center"/>
              <w:rPr>
                <w:rFonts w:ascii="Arial" w:hAnsi="Arial" w:cs="Arial"/>
                <w:sz w:val="18"/>
                <w:szCs w:val="18"/>
              </w:rPr>
            </w:pPr>
            <w:r w:rsidRPr="008979BB">
              <w:rPr>
                <w:rFonts w:ascii="Arial" w:hAnsi="Arial" w:cs="Arial"/>
                <w:sz w:val="18"/>
                <w:szCs w:val="18"/>
              </w:rPr>
              <w:t xml:space="preserve">0,0 </w:t>
            </w:r>
          </w:p>
          <w:p w14:paraId="756E174A"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(poziomy)</w:t>
            </w:r>
          </w:p>
        </w:tc>
        <w:tc>
          <w:tcPr>
            <w:tcW w:w="1556" w:type="dxa"/>
            <w:vAlign w:val="center"/>
          </w:tcPr>
          <w:p w14:paraId="1B805910"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25E572F0" w14:textId="77777777" w:rsidR="00142CE8" w:rsidRPr="008979BB" w:rsidRDefault="00E24246" w:rsidP="00142CE8">
            <w:pPr>
              <w:jc w:val="center"/>
              <w:rPr>
                <w:rFonts w:ascii="Arial" w:hAnsi="Arial" w:cs="Arial"/>
                <w:sz w:val="18"/>
                <w:szCs w:val="18"/>
              </w:rPr>
            </w:pPr>
            <w:r w:rsidRPr="008979BB">
              <w:rPr>
                <w:rFonts w:ascii="Arial" w:hAnsi="Arial" w:cs="Arial"/>
                <w:sz w:val="18"/>
                <w:szCs w:val="18"/>
              </w:rPr>
              <w:t>1980</w:t>
            </w:r>
          </w:p>
        </w:tc>
      </w:tr>
      <w:tr w:rsidR="00E24246" w:rsidRPr="008979BB" w14:paraId="6BA9864D" w14:textId="77777777" w:rsidTr="00002DC8">
        <w:trPr>
          <w:trHeight w:val="128"/>
          <w:jc w:val="center"/>
        </w:trPr>
        <w:tc>
          <w:tcPr>
            <w:tcW w:w="1022" w:type="dxa"/>
            <w:vAlign w:val="center"/>
          </w:tcPr>
          <w:p w14:paraId="69A86C32"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2</w:t>
            </w:r>
            <w:r w:rsidR="00A671C5" w:rsidRPr="008979BB">
              <w:rPr>
                <w:rFonts w:ascii="Arial" w:hAnsi="Arial" w:cs="Arial"/>
                <w:sz w:val="18"/>
                <w:szCs w:val="18"/>
              </w:rPr>
              <w:t>5</w:t>
            </w:r>
            <w:r w:rsidRPr="008979BB">
              <w:rPr>
                <w:rFonts w:ascii="Arial" w:hAnsi="Arial" w:cs="Arial"/>
                <w:sz w:val="18"/>
                <w:szCs w:val="18"/>
              </w:rPr>
              <w:t>.</w:t>
            </w:r>
          </w:p>
        </w:tc>
        <w:tc>
          <w:tcPr>
            <w:tcW w:w="990" w:type="dxa"/>
            <w:vAlign w:val="center"/>
          </w:tcPr>
          <w:p w14:paraId="7D4B9FB0"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E31</w:t>
            </w:r>
          </w:p>
        </w:tc>
        <w:tc>
          <w:tcPr>
            <w:tcW w:w="1417" w:type="dxa"/>
            <w:vAlign w:val="center"/>
          </w:tcPr>
          <w:p w14:paraId="593A27DC"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6</w:t>
            </w:r>
            <w:r w:rsidR="00187520" w:rsidRPr="008979BB">
              <w:rPr>
                <w:rFonts w:ascii="Arial" w:hAnsi="Arial" w:cs="Arial"/>
                <w:sz w:val="18"/>
                <w:szCs w:val="18"/>
              </w:rPr>
              <w:t>,0</w:t>
            </w:r>
          </w:p>
        </w:tc>
        <w:tc>
          <w:tcPr>
            <w:tcW w:w="1416" w:type="dxa"/>
            <w:vAlign w:val="center"/>
          </w:tcPr>
          <w:p w14:paraId="271805C1"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5FA186FE"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52C49BDC"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(poziomy)</w:t>
            </w:r>
          </w:p>
        </w:tc>
        <w:tc>
          <w:tcPr>
            <w:tcW w:w="1556" w:type="dxa"/>
            <w:vAlign w:val="center"/>
          </w:tcPr>
          <w:p w14:paraId="5B9C1BBD"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0EE1132E"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1980</w:t>
            </w:r>
          </w:p>
        </w:tc>
      </w:tr>
      <w:tr w:rsidR="00E24246" w:rsidRPr="008979BB" w14:paraId="08167D34" w14:textId="77777777" w:rsidTr="00002DC8">
        <w:trPr>
          <w:trHeight w:val="128"/>
          <w:jc w:val="center"/>
        </w:trPr>
        <w:tc>
          <w:tcPr>
            <w:tcW w:w="1022" w:type="dxa"/>
            <w:vAlign w:val="center"/>
          </w:tcPr>
          <w:p w14:paraId="619239D2"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2</w:t>
            </w:r>
            <w:r w:rsidR="00A671C5" w:rsidRPr="008979BB">
              <w:rPr>
                <w:rFonts w:ascii="Arial" w:hAnsi="Arial" w:cs="Arial"/>
                <w:sz w:val="18"/>
                <w:szCs w:val="18"/>
              </w:rPr>
              <w:t>6</w:t>
            </w:r>
            <w:r w:rsidRPr="008979BB">
              <w:rPr>
                <w:rFonts w:ascii="Arial" w:hAnsi="Arial" w:cs="Arial"/>
                <w:sz w:val="18"/>
                <w:szCs w:val="18"/>
              </w:rPr>
              <w:t>.</w:t>
            </w:r>
          </w:p>
        </w:tc>
        <w:tc>
          <w:tcPr>
            <w:tcW w:w="990" w:type="dxa"/>
            <w:vAlign w:val="center"/>
          </w:tcPr>
          <w:p w14:paraId="41C12540"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E35</w:t>
            </w:r>
          </w:p>
        </w:tc>
        <w:tc>
          <w:tcPr>
            <w:tcW w:w="1417" w:type="dxa"/>
            <w:vAlign w:val="center"/>
          </w:tcPr>
          <w:p w14:paraId="29BEDAAC"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19D7CAD5"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068D18C3"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6DFB99F9"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684EDAF1"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34324890"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1980</w:t>
            </w:r>
          </w:p>
        </w:tc>
      </w:tr>
      <w:tr w:rsidR="00E24246" w:rsidRPr="008979BB" w14:paraId="32928225" w14:textId="77777777" w:rsidTr="00002DC8">
        <w:trPr>
          <w:trHeight w:val="128"/>
          <w:jc w:val="center"/>
        </w:trPr>
        <w:tc>
          <w:tcPr>
            <w:tcW w:w="1022" w:type="dxa"/>
            <w:vAlign w:val="center"/>
          </w:tcPr>
          <w:p w14:paraId="61CDF2E7"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2</w:t>
            </w:r>
            <w:r w:rsidR="00A671C5" w:rsidRPr="008979BB">
              <w:rPr>
                <w:rFonts w:ascii="Arial" w:hAnsi="Arial" w:cs="Arial"/>
                <w:sz w:val="18"/>
                <w:szCs w:val="18"/>
              </w:rPr>
              <w:t>7</w:t>
            </w:r>
            <w:r w:rsidRPr="008979BB">
              <w:rPr>
                <w:rFonts w:ascii="Arial" w:hAnsi="Arial" w:cs="Arial"/>
                <w:sz w:val="18"/>
                <w:szCs w:val="18"/>
              </w:rPr>
              <w:t>.</w:t>
            </w:r>
          </w:p>
        </w:tc>
        <w:tc>
          <w:tcPr>
            <w:tcW w:w="990" w:type="dxa"/>
            <w:vAlign w:val="center"/>
          </w:tcPr>
          <w:p w14:paraId="34EC7EE8"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E36</w:t>
            </w:r>
          </w:p>
        </w:tc>
        <w:tc>
          <w:tcPr>
            <w:tcW w:w="1417" w:type="dxa"/>
            <w:vAlign w:val="center"/>
          </w:tcPr>
          <w:p w14:paraId="6FCD4ED7"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32566FAA"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3906936A"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4C522E5C"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07C96BFF"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5540D0AE"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1980</w:t>
            </w:r>
          </w:p>
        </w:tc>
      </w:tr>
      <w:tr w:rsidR="00E24246" w:rsidRPr="008979BB" w14:paraId="752F0CC1" w14:textId="77777777" w:rsidTr="00002DC8">
        <w:trPr>
          <w:trHeight w:val="128"/>
          <w:jc w:val="center"/>
        </w:trPr>
        <w:tc>
          <w:tcPr>
            <w:tcW w:w="1022" w:type="dxa"/>
            <w:vAlign w:val="center"/>
          </w:tcPr>
          <w:p w14:paraId="3997A49A"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2</w:t>
            </w:r>
            <w:r w:rsidR="00A671C5" w:rsidRPr="008979BB">
              <w:rPr>
                <w:rFonts w:ascii="Arial" w:hAnsi="Arial" w:cs="Arial"/>
                <w:sz w:val="18"/>
                <w:szCs w:val="18"/>
              </w:rPr>
              <w:t>8</w:t>
            </w:r>
            <w:r w:rsidRPr="008979BB">
              <w:rPr>
                <w:rFonts w:ascii="Arial" w:hAnsi="Arial" w:cs="Arial"/>
                <w:sz w:val="18"/>
                <w:szCs w:val="18"/>
              </w:rPr>
              <w:t>.</w:t>
            </w:r>
          </w:p>
        </w:tc>
        <w:tc>
          <w:tcPr>
            <w:tcW w:w="990" w:type="dxa"/>
            <w:vAlign w:val="center"/>
          </w:tcPr>
          <w:p w14:paraId="099275A6"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E37</w:t>
            </w:r>
          </w:p>
        </w:tc>
        <w:tc>
          <w:tcPr>
            <w:tcW w:w="1417" w:type="dxa"/>
            <w:vAlign w:val="center"/>
          </w:tcPr>
          <w:p w14:paraId="52B822A4"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7D15D666"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49CF0BAD"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26FFD92B"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403B20FC"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376D3FA2"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1980</w:t>
            </w:r>
          </w:p>
        </w:tc>
      </w:tr>
      <w:tr w:rsidR="00E24246" w:rsidRPr="008979BB" w14:paraId="64984C5D" w14:textId="77777777" w:rsidTr="00002DC8">
        <w:trPr>
          <w:trHeight w:val="128"/>
          <w:jc w:val="center"/>
        </w:trPr>
        <w:tc>
          <w:tcPr>
            <w:tcW w:w="1022" w:type="dxa"/>
            <w:vAlign w:val="center"/>
          </w:tcPr>
          <w:p w14:paraId="29093F53"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2</w:t>
            </w:r>
            <w:r w:rsidR="00A671C5" w:rsidRPr="008979BB">
              <w:rPr>
                <w:rFonts w:ascii="Arial" w:hAnsi="Arial" w:cs="Arial"/>
                <w:sz w:val="18"/>
                <w:szCs w:val="18"/>
              </w:rPr>
              <w:t>9</w:t>
            </w:r>
            <w:r w:rsidRPr="008979BB">
              <w:rPr>
                <w:rFonts w:ascii="Arial" w:hAnsi="Arial" w:cs="Arial"/>
                <w:sz w:val="18"/>
                <w:szCs w:val="18"/>
              </w:rPr>
              <w:t>.</w:t>
            </w:r>
          </w:p>
        </w:tc>
        <w:tc>
          <w:tcPr>
            <w:tcW w:w="990" w:type="dxa"/>
            <w:vAlign w:val="center"/>
          </w:tcPr>
          <w:p w14:paraId="62CF2CB1"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E38</w:t>
            </w:r>
          </w:p>
        </w:tc>
        <w:tc>
          <w:tcPr>
            <w:tcW w:w="1417" w:type="dxa"/>
            <w:vAlign w:val="center"/>
          </w:tcPr>
          <w:p w14:paraId="40F25E76"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2D1EBEBE"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0F884BC1"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7ACEDE96"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6D3E1886"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023FCC96"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1980</w:t>
            </w:r>
          </w:p>
        </w:tc>
      </w:tr>
      <w:tr w:rsidR="00E24246" w:rsidRPr="008979BB" w14:paraId="1753A161" w14:textId="77777777" w:rsidTr="00002DC8">
        <w:trPr>
          <w:trHeight w:val="128"/>
          <w:jc w:val="center"/>
        </w:trPr>
        <w:tc>
          <w:tcPr>
            <w:tcW w:w="1022" w:type="dxa"/>
            <w:vAlign w:val="center"/>
          </w:tcPr>
          <w:p w14:paraId="41B67CA1" w14:textId="77777777" w:rsidR="00E24246" w:rsidRPr="008979BB" w:rsidRDefault="00A671C5" w:rsidP="00E24246">
            <w:pPr>
              <w:jc w:val="center"/>
              <w:rPr>
                <w:rFonts w:ascii="Arial" w:hAnsi="Arial" w:cs="Arial"/>
                <w:sz w:val="18"/>
                <w:szCs w:val="18"/>
              </w:rPr>
            </w:pPr>
            <w:r w:rsidRPr="008979BB">
              <w:rPr>
                <w:rFonts w:ascii="Arial" w:hAnsi="Arial" w:cs="Arial"/>
                <w:sz w:val="18"/>
                <w:szCs w:val="18"/>
              </w:rPr>
              <w:t>30</w:t>
            </w:r>
            <w:r w:rsidR="00E24246" w:rsidRPr="008979BB">
              <w:rPr>
                <w:rFonts w:ascii="Arial" w:hAnsi="Arial" w:cs="Arial"/>
                <w:sz w:val="18"/>
                <w:szCs w:val="18"/>
              </w:rPr>
              <w:t>.</w:t>
            </w:r>
          </w:p>
        </w:tc>
        <w:tc>
          <w:tcPr>
            <w:tcW w:w="990" w:type="dxa"/>
            <w:vAlign w:val="center"/>
          </w:tcPr>
          <w:p w14:paraId="10D80C1A"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E39</w:t>
            </w:r>
          </w:p>
        </w:tc>
        <w:tc>
          <w:tcPr>
            <w:tcW w:w="1417" w:type="dxa"/>
            <w:vAlign w:val="center"/>
          </w:tcPr>
          <w:p w14:paraId="4B54EC3B"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13F76269"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14871ADB"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1E1E0CB1"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01D9A092"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14F1B258"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1980</w:t>
            </w:r>
          </w:p>
        </w:tc>
      </w:tr>
      <w:tr w:rsidR="00E24246" w:rsidRPr="008979BB" w14:paraId="293FA00B" w14:textId="77777777" w:rsidTr="00002DC8">
        <w:trPr>
          <w:trHeight w:val="128"/>
          <w:jc w:val="center"/>
        </w:trPr>
        <w:tc>
          <w:tcPr>
            <w:tcW w:w="1022" w:type="dxa"/>
            <w:vAlign w:val="center"/>
          </w:tcPr>
          <w:p w14:paraId="7E62D4AF"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w:t>
            </w:r>
            <w:r w:rsidR="00A671C5" w:rsidRPr="008979BB">
              <w:rPr>
                <w:rFonts w:ascii="Arial" w:hAnsi="Arial" w:cs="Arial"/>
                <w:sz w:val="18"/>
                <w:szCs w:val="18"/>
              </w:rPr>
              <w:t>1</w:t>
            </w:r>
            <w:r w:rsidRPr="008979BB">
              <w:rPr>
                <w:rFonts w:ascii="Arial" w:hAnsi="Arial" w:cs="Arial"/>
                <w:sz w:val="18"/>
                <w:szCs w:val="18"/>
              </w:rPr>
              <w:t>.</w:t>
            </w:r>
          </w:p>
        </w:tc>
        <w:tc>
          <w:tcPr>
            <w:tcW w:w="990" w:type="dxa"/>
            <w:vAlign w:val="center"/>
          </w:tcPr>
          <w:p w14:paraId="30864499"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E40</w:t>
            </w:r>
          </w:p>
        </w:tc>
        <w:tc>
          <w:tcPr>
            <w:tcW w:w="1417" w:type="dxa"/>
            <w:vAlign w:val="center"/>
          </w:tcPr>
          <w:p w14:paraId="2A026159"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385D5CEA"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70C23EB8"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66ECFE25"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2CDEC176"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78B0948B"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1980</w:t>
            </w:r>
          </w:p>
        </w:tc>
      </w:tr>
      <w:tr w:rsidR="00E24246" w:rsidRPr="008979BB" w14:paraId="58485877" w14:textId="77777777" w:rsidTr="00002DC8">
        <w:trPr>
          <w:trHeight w:val="128"/>
          <w:jc w:val="center"/>
        </w:trPr>
        <w:tc>
          <w:tcPr>
            <w:tcW w:w="1022" w:type="dxa"/>
            <w:vAlign w:val="center"/>
          </w:tcPr>
          <w:p w14:paraId="08EB901B"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w:t>
            </w:r>
            <w:r w:rsidR="00A671C5" w:rsidRPr="008979BB">
              <w:rPr>
                <w:rFonts w:ascii="Arial" w:hAnsi="Arial" w:cs="Arial"/>
                <w:sz w:val="18"/>
                <w:szCs w:val="18"/>
              </w:rPr>
              <w:t>2</w:t>
            </w:r>
            <w:r w:rsidRPr="008979BB">
              <w:rPr>
                <w:rFonts w:ascii="Arial" w:hAnsi="Arial" w:cs="Arial"/>
                <w:sz w:val="18"/>
                <w:szCs w:val="18"/>
              </w:rPr>
              <w:t>.</w:t>
            </w:r>
          </w:p>
        </w:tc>
        <w:tc>
          <w:tcPr>
            <w:tcW w:w="990" w:type="dxa"/>
            <w:vAlign w:val="center"/>
          </w:tcPr>
          <w:p w14:paraId="50040192"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E41</w:t>
            </w:r>
          </w:p>
        </w:tc>
        <w:tc>
          <w:tcPr>
            <w:tcW w:w="1417" w:type="dxa"/>
            <w:vAlign w:val="center"/>
          </w:tcPr>
          <w:p w14:paraId="44BD2CDC"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286EC033"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3BD03AEC"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3E7133C5"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17DBE3B6"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69BB7A1B"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1980</w:t>
            </w:r>
          </w:p>
        </w:tc>
      </w:tr>
      <w:tr w:rsidR="00E24246" w:rsidRPr="008979BB" w14:paraId="096452DB" w14:textId="77777777" w:rsidTr="00002DC8">
        <w:trPr>
          <w:trHeight w:val="128"/>
          <w:jc w:val="center"/>
        </w:trPr>
        <w:tc>
          <w:tcPr>
            <w:tcW w:w="1022" w:type="dxa"/>
            <w:vAlign w:val="center"/>
          </w:tcPr>
          <w:p w14:paraId="6A76B454"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w:t>
            </w:r>
            <w:r w:rsidR="00A671C5" w:rsidRPr="008979BB">
              <w:rPr>
                <w:rFonts w:ascii="Arial" w:hAnsi="Arial" w:cs="Arial"/>
                <w:sz w:val="18"/>
                <w:szCs w:val="18"/>
              </w:rPr>
              <w:t>3</w:t>
            </w:r>
            <w:r w:rsidRPr="008979BB">
              <w:rPr>
                <w:rFonts w:ascii="Arial" w:hAnsi="Arial" w:cs="Arial"/>
                <w:sz w:val="18"/>
                <w:szCs w:val="18"/>
              </w:rPr>
              <w:t>.</w:t>
            </w:r>
          </w:p>
        </w:tc>
        <w:tc>
          <w:tcPr>
            <w:tcW w:w="990" w:type="dxa"/>
            <w:vAlign w:val="center"/>
          </w:tcPr>
          <w:p w14:paraId="66F0F851"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E42</w:t>
            </w:r>
          </w:p>
        </w:tc>
        <w:tc>
          <w:tcPr>
            <w:tcW w:w="1417" w:type="dxa"/>
            <w:vAlign w:val="center"/>
          </w:tcPr>
          <w:p w14:paraId="45733AA7"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709E02D7"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78DFDAB4"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3ED61B1C"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36DAD46B"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0413DF25"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1980</w:t>
            </w:r>
          </w:p>
        </w:tc>
      </w:tr>
      <w:tr w:rsidR="00E24246" w:rsidRPr="008979BB" w14:paraId="0B998FF1" w14:textId="77777777" w:rsidTr="00002DC8">
        <w:trPr>
          <w:trHeight w:val="128"/>
          <w:jc w:val="center"/>
        </w:trPr>
        <w:tc>
          <w:tcPr>
            <w:tcW w:w="1022" w:type="dxa"/>
            <w:vAlign w:val="center"/>
          </w:tcPr>
          <w:p w14:paraId="68CB48D0"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w:t>
            </w:r>
            <w:r w:rsidR="00A671C5" w:rsidRPr="008979BB">
              <w:rPr>
                <w:rFonts w:ascii="Arial" w:hAnsi="Arial" w:cs="Arial"/>
                <w:sz w:val="18"/>
                <w:szCs w:val="18"/>
              </w:rPr>
              <w:t>4</w:t>
            </w:r>
            <w:r w:rsidRPr="008979BB">
              <w:rPr>
                <w:rFonts w:ascii="Arial" w:hAnsi="Arial" w:cs="Arial"/>
                <w:sz w:val="18"/>
                <w:szCs w:val="18"/>
              </w:rPr>
              <w:t>.</w:t>
            </w:r>
          </w:p>
        </w:tc>
        <w:tc>
          <w:tcPr>
            <w:tcW w:w="990" w:type="dxa"/>
            <w:vAlign w:val="center"/>
          </w:tcPr>
          <w:p w14:paraId="59B548AD"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E43</w:t>
            </w:r>
          </w:p>
        </w:tc>
        <w:tc>
          <w:tcPr>
            <w:tcW w:w="1417" w:type="dxa"/>
            <w:vAlign w:val="center"/>
          </w:tcPr>
          <w:p w14:paraId="1AB1EB05" w14:textId="77777777" w:rsidR="00E24246" w:rsidRPr="008979BB" w:rsidRDefault="00725B0B" w:rsidP="00E24246">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3691CDF2" w14:textId="77777777" w:rsidR="00E24246" w:rsidRPr="008979BB" w:rsidRDefault="00725B0B" w:rsidP="00E24246">
            <w:pPr>
              <w:jc w:val="center"/>
              <w:rPr>
                <w:rFonts w:ascii="Arial" w:hAnsi="Arial" w:cs="Arial"/>
                <w:sz w:val="18"/>
                <w:szCs w:val="18"/>
              </w:rPr>
            </w:pPr>
            <w:r w:rsidRPr="008979BB">
              <w:rPr>
                <w:rFonts w:ascii="Arial" w:hAnsi="Arial" w:cs="Arial"/>
                <w:sz w:val="18"/>
                <w:szCs w:val="18"/>
              </w:rPr>
              <w:t>0,2</w:t>
            </w:r>
          </w:p>
        </w:tc>
        <w:tc>
          <w:tcPr>
            <w:tcW w:w="1416" w:type="dxa"/>
            <w:vAlign w:val="center"/>
          </w:tcPr>
          <w:p w14:paraId="1296A06C"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37950B1A"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6BD7C34D" w14:textId="77777777" w:rsidR="00E24246" w:rsidRPr="008979BB" w:rsidRDefault="00725B0B"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4F6C5F87" w14:textId="77777777" w:rsidR="00E24246" w:rsidRPr="008979BB" w:rsidRDefault="00725B0B" w:rsidP="00E24246">
            <w:pPr>
              <w:jc w:val="center"/>
              <w:rPr>
                <w:rFonts w:ascii="Arial" w:hAnsi="Arial" w:cs="Arial"/>
                <w:sz w:val="18"/>
                <w:szCs w:val="18"/>
              </w:rPr>
            </w:pPr>
            <w:r w:rsidRPr="008979BB">
              <w:rPr>
                <w:rFonts w:ascii="Arial" w:hAnsi="Arial" w:cs="Arial"/>
                <w:sz w:val="18"/>
                <w:szCs w:val="18"/>
              </w:rPr>
              <w:t>1980</w:t>
            </w:r>
          </w:p>
        </w:tc>
      </w:tr>
      <w:tr w:rsidR="00E24246" w:rsidRPr="008979BB" w14:paraId="7A1FDB00" w14:textId="77777777" w:rsidTr="00002DC8">
        <w:trPr>
          <w:trHeight w:val="128"/>
          <w:jc w:val="center"/>
        </w:trPr>
        <w:tc>
          <w:tcPr>
            <w:tcW w:w="1022" w:type="dxa"/>
            <w:vAlign w:val="center"/>
          </w:tcPr>
          <w:p w14:paraId="1D33D87C"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3</w:t>
            </w:r>
            <w:r w:rsidR="00A671C5" w:rsidRPr="008979BB">
              <w:rPr>
                <w:rFonts w:ascii="Arial" w:hAnsi="Arial" w:cs="Arial"/>
                <w:sz w:val="18"/>
                <w:szCs w:val="18"/>
              </w:rPr>
              <w:t>5</w:t>
            </w:r>
            <w:r w:rsidRPr="008979BB">
              <w:rPr>
                <w:rFonts w:ascii="Arial" w:hAnsi="Arial" w:cs="Arial"/>
                <w:sz w:val="18"/>
                <w:szCs w:val="18"/>
              </w:rPr>
              <w:t>.</w:t>
            </w:r>
          </w:p>
        </w:tc>
        <w:tc>
          <w:tcPr>
            <w:tcW w:w="990" w:type="dxa"/>
            <w:vAlign w:val="center"/>
          </w:tcPr>
          <w:p w14:paraId="6904CEE8"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E44</w:t>
            </w:r>
          </w:p>
        </w:tc>
        <w:tc>
          <w:tcPr>
            <w:tcW w:w="1417" w:type="dxa"/>
            <w:vAlign w:val="center"/>
          </w:tcPr>
          <w:p w14:paraId="78828D85" w14:textId="77777777" w:rsidR="00E24246" w:rsidRPr="008979BB" w:rsidRDefault="00725B0B" w:rsidP="00E24246">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437C0F18" w14:textId="77777777" w:rsidR="00E24246" w:rsidRPr="008979BB" w:rsidRDefault="00725B0B" w:rsidP="00E24246">
            <w:pPr>
              <w:jc w:val="center"/>
              <w:rPr>
                <w:rFonts w:ascii="Arial" w:hAnsi="Arial" w:cs="Arial"/>
                <w:sz w:val="18"/>
                <w:szCs w:val="18"/>
              </w:rPr>
            </w:pPr>
            <w:r w:rsidRPr="008979BB">
              <w:rPr>
                <w:rFonts w:ascii="Arial" w:hAnsi="Arial" w:cs="Arial"/>
                <w:sz w:val="18"/>
                <w:szCs w:val="18"/>
              </w:rPr>
              <w:t>0,2</w:t>
            </w:r>
          </w:p>
        </w:tc>
        <w:tc>
          <w:tcPr>
            <w:tcW w:w="1416" w:type="dxa"/>
            <w:vAlign w:val="center"/>
          </w:tcPr>
          <w:p w14:paraId="095BD53A" w14:textId="77777777" w:rsidR="008979BB" w:rsidRDefault="00E24246" w:rsidP="00E24246">
            <w:pPr>
              <w:jc w:val="center"/>
              <w:rPr>
                <w:rFonts w:ascii="Arial" w:hAnsi="Arial" w:cs="Arial"/>
                <w:sz w:val="18"/>
                <w:szCs w:val="18"/>
              </w:rPr>
            </w:pPr>
            <w:r w:rsidRPr="008979BB">
              <w:rPr>
                <w:rFonts w:ascii="Arial" w:hAnsi="Arial" w:cs="Arial"/>
                <w:sz w:val="18"/>
                <w:szCs w:val="18"/>
              </w:rPr>
              <w:t xml:space="preserve">0,0 </w:t>
            </w:r>
          </w:p>
          <w:p w14:paraId="230FCCD1" w14:textId="77777777" w:rsidR="00E24246" w:rsidRPr="008979BB" w:rsidRDefault="00E24246" w:rsidP="00E24246">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303130FD" w14:textId="77777777" w:rsidR="00E24246" w:rsidRPr="008979BB" w:rsidRDefault="00725B0B" w:rsidP="00E24246">
            <w:pPr>
              <w:jc w:val="center"/>
              <w:rPr>
                <w:rFonts w:ascii="Arial" w:hAnsi="Arial" w:cs="Arial"/>
                <w:sz w:val="18"/>
                <w:szCs w:val="18"/>
              </w:rPr>
            </w:pPr>
            <w:r w:rsidRPr="008979BB">
              <w:rPr>
                <w:rFonts w:ascii="Arial" w:hAnsi="Arial" w:cs="Arial"/>
                <w:sz w:val="18"/>
                <w:szCs w:val="18"/>
              </w:rPr>
              <w:t>350</w:t>
            </w:r>
          </w:p>
        </w:tc>
        <w:tc>
          <w:tcPr>
            <w:tcW w:w="1251" w:type="dxa"/>
            <w:vAlign w:val="center"/>
          </w:tcPr>
          <w:p w14:paraId="6A312330" w14:textId="77777777" w:rsidR="00E24246" w:rsidRPr="008979BB" w:rsidRDefault="00725B0B" w:rsidP="00E24246">
            <w:pPr>
              <w:jc w:val="center"/>
              <w:rPr>
                <w:rFonts w:ascii="Arial" w:hAnsi="Arial" w:cs="Arial"/>
                <w:sz w:val="18"/>
                <w:szCs w:val="18"/>
              </w:rPr>
            </w:pPr>
            <w:r w:rsidRPr="008979BB">
              <w:rPr>
                <w:rFonts w:ascii="Arial" w:hAnsi="Arial" w:cs="Arial"/>
                <w:sz w:val="18"/>
                <w:szCs w:val="18"/>
              </w:rPr>
              <w:t>1980</w:t>
            </w:r>
          </w:p>
        </w:tc>
      </w:tr>
      <w:tr w:rsidR="00725B0B" w:rsidRPr="008979BB" w14:paraId="419CEE4E" w14:textId="77777777" w:rsidTr="00002DC8">
        <w:trPr>
          <w:trHeight w:val="128"/>
          <w:jc w:val="center"/>
        </w:trPr>
        <w:tc>
          <w:tcPr>
            <w:tcW w:w="1022" w:type="dxa"/>
            <w:vAlign w:val="center"/>
          </w:tcPr>
          <w:p w14:paraId="332184CA"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lastRenderedPageBreak/>
              <w:t>3</w:t>
            </w:r>
            <w:r w:rsidR="00A671C5" w:rsidRPr="008979BB">
              <w:rPr>
                <w:rFonts w:ascii="Arial" w:hAnsi="Arial" w:cs="Arial"/>
                <w:sz w:val="18"/>
                <w:szCs w:val="18"/>
              </w:rPr>
              <w:t>6</w:t>
            </w:r>
            <w:r w:rsidRPr="008979BB">
              <w:rPr>
                <w:rFonts w:ascii="Arial" w:hAnsi="Arial" w:cs="Arial"/>
                <w:sz w:val="18"/>
                <w:szCs w:val="18"/>
              </w:rPr>
              <w:t>.</w:t>
            </w:r>
          </w:p>
        </w:tc>
        <w:tc>
          <w:tcPr>
            <w:tcW w:w="990" w:type="dxa"/>
            <w:vAlign w:val="center"/>
          </w:tcPr>
          <w:p w14:paraId="27F0018A"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E45</w:t>
            </w:r>
          </w:p>
        </w:tc>
        <w:tc>
          <w:tcPr>
            <w:tcW w:w="1417" w:type="dxa"/>
            <w:vAlign w:val="center"/>
          </w:tcPr>
          <w:p w14:paraId="3D77E1E6"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3B221B6F"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268333DD" w14:textId="77777777" w:rsidR="008979BB" w:rsidRDefault="00725B0B" w:rsidP="00725B0B">
            <w:pPr>
              <w:jc w:val="center"/>
              <w:rPr>
                <w:rFonts w:ascii="Arial" w:hAnsi="Arial" w:cs="Arial"/>
                <w:sz w:val="18"/>
                <w:szCs w:val="18"/>
              </w:rPr>
            </w:pPr>
            <w:r w:rsidRPr="008979BB">
              <w:rPr>
                <w:rFonts w:ascii="Arial" w:hAnsi="Arial" w:cs="Arial"/>
                <w:sz w:val="18"/>
                <w:szCs w:val="18"/>
              </w:rPr>
              <w:t xml:space="preserve">0,0 </w:t>
            </w:r>
          </w:p>
          <w:p w14:paraId="12696427"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7033EEDA"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135F145D"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1980</w:t>
            </w:r>
          </w:p>
        </w:tc>
      </w:tr>
      <w:tr w:rsidR="00725B0B" w:rsidRPr="008979BB" w14:paraId="58E11D14" w14:textId="77777777" w:rsidTr="00002DC8">
        <w:trPr>
          <w:trHeight w:val="128"/>
          <w:jc w:val="center"/>
        </w:trPr>
        <w:tc>
          <w:tcPr>
            <w:tcW w:w="1022" w:type="dxa"/>
            <w:vAlign w:val="center"/>
          </w:tcPr>
          <w:p w14:paraId="3C6EFADB"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3</w:t>
            </w:r>
            <w:r w:rsidR="00A671C5" w:rsidRPr="008979BB">
              <w:rPr>
                <w:rFonts w:ascii="Arial" w:hAnsi="Arial" w:cs="Arial"/>
                <w:sz w:val="18"/>
                <w:szCs w:val="18"/>
              </w:rPr>
              <w:t>7</w:t>
            </w:r>
            <w:r w:rsidRPr="008979BB">
              <w:rPr>
                <w:rFonts w:ascii="Arial" w:hAnsi="Arial" w:cs="Arial"/>
                <w:sz w:val="18"/>
                <w:szCs w:val="18"/>
              </w:rPr>
              <w:t>.</w:t>
            </w:r>
          </w:p>
        </w:tc>
        <w:tc>
          <w:tcPr>
            <w:tcW w:w="990" w:type="dxa"/>
            <w:vAlign w:val="center"/>
          </w:tcPr>
          <w:p w14:paraId="089A7935"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E46</w:t>
            </w:r>
          </w:p>
        </w:tc>
        <w:tc>
          <w:tcPr>
            <w:tcW w:w="1417" w:type="dxa"/>
            <w:vAlign w:val="center"/>
          </w:tcPr>
          <w:p w14:paraId="29288AF8"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13682616"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1D89D33D" w14:textId="77777777" w:rsidR="008979BB" w:rsidRDefault="00725B0B" w:rsidP="00725B0B">
            <w:pPr>
              <w:jc w:val="center"/>
              <w:rPr>
                <w:rFonts w:ascii="Arial" w:hAnsi="Arial" w:cs="Arial"/>
                <w:sz w:val="18"/>
                <w:szCs w:val="18"/>
              </w:rPr>
            </w:pPr>
            <w:r w:rsidRPr="008979BB">
              <w:rPr>
                <w:rFonts w:ascii="Arial" w:hAnsi="Arial" w:cs="Arial"/>
                <w:sz w:val="18"/>
                <w:szCs w:val="18"/>
              </w:rPr>
              <w:t xml:space="preserve">0,0 </w:t>
            </w:r>
          </w:p>
          <w:p w14:paraId="4B799C4F"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136E51AD"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0A401E8F"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1980</w:t>
            </w:r>
          </w:p>
        </w:tc>
      </w:tr>
      <w:tr w:rsidR="00725B0B" w:rsidRPr="008979BB" w14:paraId="53F8824B" w14:textId="77777777" w:rsidTr="00002DC8">
        <w:trPr>
          <w:trHeight w:val="128"/>
          <w:jc w:val="center"/>
        </w:trPr>
        <w:tc>
          <w:tcPr>
            <w:tcW w:w="1022" w:type="dxa"/>
            <w:vAlign w:val="center"/>
          </w:tcPr>
          <w:p w14:paraId="4F256CE5"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3</w:t>
            </w:r>
            <w:r w:rsidR="00A671C5" w:rsidRPr="008979BB">
              <w:rPr>
                <w:rFonts w:ascii="Arial" w:hAnsi="Arial" w:cs="Arial"/>
                <w:sz w:val="18"/>
                <w:szCs w:val="18"/>
              </w:rPr>
              <w:t>8</w:t>
            </w:r>
            <w:r w:rsidRPr="008979BB">
              <w:rPr>
                <w:rFonts w:ascii="Arial" w:hAnsi="Arial" w:cs="Arial"/>
                <w:sz w:val="18"/>
                <w:szCs w:val="18"/>
              </w:rPr>
              <w:t>.</w:t>
            </w:r>
          </w:p>
        </w:tc>
        <w:tc>
          <w:tcPr>
            <w:tcW w:w="990" w:type="dxa"/>
            <w:vAlign w:val="center"/>
          </w:tcPr>
          <w:p w14:paraId="69CF64DB"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E47</w:t>
            </w:r>
          </w:p>
        </w:tc>
        <w:tc>
          <w:tcPr>
            <w:tcW w:w="1417" w:type="dxa"/>
            <w:vAlign w:val="center"/>
          </w:tcPr>
          <w:p w14:paraId="545D1354"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11BB5B54"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5BAB68E0" w14:textId="77777777" w:rsidR="008979BB" w:rsidRDefault="00725B0B" w:rsidP="00725B0B">
            <w:pPr>
              <w:jc w:val="center"/>
              <w:rPr>
                <w:rFonts w:ascii="Arial" w:hAnsi="Arial" w:cs="Arial"/>
                <w:sz w:val="18"/>
                <w:szCs w:val="18"/>
              </w:rPr>
            </w:pPr>
            <w:r w:rsidRPr="008979BB">
              <w:rPr>
                <w:rFonts w:ascii="Arial" w:hAnsi="Arial" w:cs="Arial"/>
                <w:sz w:val="18"/>
                <w:szCs w:val="18"/>
              </w:rPr>
              <w:t xml:space="preserve">0,0 </w:t>
            </w:r>
          </w:p>
          <w:p w14:paraId="59E33E87"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7DE2A31F"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7A98D38B"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1980</w:t>
            </w:r>
          </w:p>
        </w:tc>
      </w:tr>
      <w:tr w:rsidR="00725B0B" w:rsidRPr="008979BB" w14:paraId="0BEAB306" w14:textId="77777777" w:rsidTr="00002DC8">
        <w:trPr>
          <w:trHeight w:val="128"/>
          <w:jc w:val="center"/>
        </w:trPr>
        <w:tc>
          <w:tcPr>
            <w:tcW w:w="1022" w:type="dxa"/>
            <w:vAlign w:val="center"/>
          </w:tcPr>
          <w:p w14:paraId="7FAB4864"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3</w:t>
            </w:r>
            <w:r w:rsidR="00A671C5" w:rsidRPr="008979BB">
              <w:rPr>
                <w:rFonts w:ascii="Arial" w:hAnsi="Arial" w:cs="Arial"/>
                <w:sz w:val="18"/>
                <w:szCs w:val="18"/>
              </w:rPr>
              <w:t>9</w:t>
            </w:r>
            <w:r w:rsidRPr="008979BB">
              <w:rPr>
                <w:rFonts w:ascii="Arial" w:hAnsi="Arial" w:cs="Arial"/>
                <w:sz w:val="18"/>
                <w:szCs w:val="18"/>
              </w:rPr>
              <w:t>.</w:t>
            </w:r>
          </w:p>
        </w:tc>
        <w:tc>
          <w:tcPr>
            <w:tcW w:w="990" w:type="dxa"/>
            <w:vAlign w:val="center"/>
          </w:tcPr>
          <w:p w14:paraId="690519AA"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E48</w:t>
            </w:r>
          </w:p>
        </w:tc>
        <w:tc>
          <w:tcPr>
            <w:tcW w:w="1417" w:type="dxa"/>
            <w:vAlign w:val="center"/>
          </w:tcPr>
          <w:p w14:paraId="03B679FC"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8</w:t>
            </w:r>
            <w:r w:rsidR="00187520" w:rsidRPr="008979BB">
              <w:rPr>
                <w:rFonts w:ascii="Arial" w:hAnsi="Arial" w:cs="Arial"/>
                <w:sz w:val="18"/>
                <w:szCs w:val="18"/>
              </w:rPr>
              <w:t>,0</w:t>
            </w:r>
          </w:p>
        </w:tc>
        <w:tc>
          <w:tcPr>
            <w:tcW w:w="1416" w:type="dxa"/>
            <w:vAlign w:val="center"/>
          </w:tcPr>
          <w:p w14:paraId="0A726941"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0,15</w:t>
            </w:r>
          </w:p>
        </w:tc>
        <w:tc>
          <w:tcPr>
            <w:tcW w:w="1416" w:type="dxa"/>
            <w:vAlign w:val="center"/>
          </w:tcPr>
          <w:p w14:paraId="623C98A3" w14:textId="77777777" w:rsidR="008979BB" w:rsidRDefault="00725B0B" w:rsidP="00725B0B">
            <w:pPr>
              <w:jc w:val="center"/>
              <w:rPr>
                <w:rFonts w:ascii="Arial" w:hAnsi="Arial" w:cs="Arial"/>
                <w:sz w:val="18"/>
                <w:szCs w:val="18"/>
              </w:rPr>
            </w:pPr>
            <w:r w:rsidRPr="008979BB">
              <w:rPr>
                <w:rFonts w:ascii="Arial" w:hAnsi="Arial" w:cs="Arial"/>
                <w:sz w:val="18"/>
                <w:szCs w:val="18"/>
              </w:rPr>
              <w:t xml:space="preserve">0,0 </w:t>
            </w:r>
          </w:p>
          <w:p w14:paraId="49B87DA1"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45B87037"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4FB5C8F1"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1980</w:t>
            </w:r>
          </w:p>
        </w:tc>
      </w:tr>
      <w:tr w:rsidR="00725B0B" w:rsidRPr="008979BB" w14:paraId="29968CCE" w14:textId="77777777" w:rsidTr="00002DC8">
        <w:trPr>
          <w:trHeight w:val="128"/>
          <w:jc w:val="center"/>
        </w:trPr>
        <w:tc>
          <w:tcPr>
            <w:tcW w:w="1022" w:type="dxa"/>
            <w:vAlign w:val="center"/>
          </w:tcPr>
          <w:p w14:paraId="45E2AF1E" w14:textId="77777777" w:rsidR="00725B0B" w:rsidRPr="008979BB" w:rsidRDefault="00A671C5" w:rsidP="00725B0B">
            <w:pPr>
              <w:jc w:val="center"/>
              <w:rPr>
                <w:rFonts w:ascii="Arial" w:hAnsi="Arial" w:cs="Arial"/>
                <w:sz w:val="18"/>
                <w:szCs w:val="18"/>
              </w:rPr>
            </w:pPr>
            <w:r w:rsidRPr="008979BB">
              <w:rPr>
                <w:rFonts w:ascii="Arial" w:hAnsi="Arial" w:cs="Arial"/>
                <w:sz w:val="18"/>
                <w:szCs w:val="18"/>
              </w:rPr>
              <w:t>40</w:t>
            </w:r>
            <w:r w:rsidR="00725B0B" w:rsidRPr="008979BB">
              <w:rPr>
                <w:rFonts w:ascii="Arial" w:hAnsi="Arial" w:cs="Arial"/>
                <w:sz w:val="18"/>
                <w:szCs w:val="18"/>
              </w:rPr>
              <w:t>.</w:t>
            </w:r>
          </w:p>
        </w:tc>
        <w:tc>
          <w:tcPr>
            <w:tcW w:w="990" w:type="dxa"/>
            <w:vAlign w:val="center"/>
          </w:tcPr>
          <w:p w14:paraId="2464E5BF"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E49</w:t>
            </w:r>
          </w:p>
        </w:tc>
        <w:tc>
          <w:tcPr>
            <w:tcW w:w="1417" w:type="dxa"/>
            <w:vAlign w:val="center"/>
          </w:tcPr>
          <w:p w14:paraId="4DCE8DAD"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081E1605"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0,2</w:t>
            </w:r>
          </w:p>
        </w:tc>
        <w:tc>
          <w:tcPr>
            <w:tcW w:w="1416" w:type="dxa"/>
            <w:vAlign w:val="center"/>
          </w:tcPr>
          <w:p w14:paraId="053F6E13" w14:textId="77777777" w:rsidR="008979BB" w:rsidRDefault="00725B0B" w:rsidP="00725B0B">
            <w:pPr>
              <w:jc w:val="center"/>
              <w:rPr>
                <w:rFonts w:ascii="Arial" w:hAnsi="Arial" w:cs="Arial"/>
                <w:sz w:val="18"/>
                <w:szCs w:val="18"/>
              </w:rPr>
            </w:pPr>
            <w:r w:rsidRPr="008979BB">
              <w:rPr>
                <w:rFonts w:ascii="Arial" w:hAnsi="Arial" w:cs="Arial"/>
                <w:sz w:val="18"/>
                <w:szCs w:val="18"/>
              </w:rPr>
              <w:t xml:space="preserve">0,0 </w:t>
            </w:r>
          </w:p>
          <w:p w14:paraId="6D6E817A"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436A1676"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57EC917F"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1980</w:t>
            </w:r>
          </w:p>
        </w:tc>
      </w:tr>
      <w:tr w:rsidR="00725B0B" w:rsidRPr="008979BB" w14:paraId="692019B2" w14:textId="77777777" w:rsidTr="00002DC8">
        <w:trPr>
          <w:trHeight w:val="128"/>
          <w:jc w:val="center"/>
        </w:trPr>
        <w:tc>
          <w:tcPr>
            <w:tcW w:w="1022" w:type="dxa"/>
            <w:vAlign w:val="center"/>
          </w:tcPr>
          <w:p w14:paraId="0FA4823F"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4</w:t>
            </w:r>
            <w:r w:rsidR="00A671C5" w:rsidRPr="008979BB">
              <w:rPr>
                <w:rFonts w:ascii="Arial" w:hAnsi="Arial" w:cs="Arial"/>
                <w:sz w:val="18"/>
                <w:szCs w:val="18"/>
              </w:rPr>
              <w:t>1</w:t>
            </w:r>
            <w:r w:rsidRPr="008979BB">
              <w:rPr>
                <w:rFonts w:ascii="Arial" w:hAnsi="Arial" w:cs="Arial"/>
                <w:sz w:val="18"/>
                <w:szCs w:val="18"/>
              </w:rPr>
              <w:t>.</w:t>
            </w:r>
          </w:p>
        </w:tc>
        <w:tc>
          <w:tcPr>
            <w:tcW w:w="990" w:type="dxa"/>
            <w:vAlign w:val="center"/>
          </w:tcPr>
          <w:p w14:paraId="35256256"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E50</w:t>
            </w:r>
          </w:p>
        </w:tc>
        <w:tc>
          <w:tcPr>
            <w:tcW w:w="1417" w:type="dxa"/>
            <w:vAlign w:val="center"/>
          </w:tcPr>
          <w:p w14:paraId="763A409A"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12,5</w:t>
            </w:r>
          </w:p>
        </w:tc>
        <w:tc>
          <w:tcPr>
            <w:tcW w:w="1416" w:type="dxa"/>
            <w:vAlign w:val="center"/>
          </w:tcPr>
          <w:p w14:paraId="33CD3919"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0,2</w:t>
            </w:r>
          </w:p>
        </w:tc>
        <w:tc>
          <w:tcPr>
            <w:tcW w:w="1416" w:type="dxa"/>
            <w:vAlign w:val="center"/>
          </w:tcPr>
          <w:p w14:paraId="63145650" w14:textId="77777777" w:rsidR="008979BB" w:rsidRDefault="00725B0B" w:rsidP="00725B0B">
            <w:pPr>
              <w:jc w:val="center"/>
              <w:rPr>
                <w:rFonts w:ascii="Arial" w:hAnsi="Arial" w:cs="Arial"/>
                <w:sz w:val="18"/>
                <w:szCs w:val="18"/>
              </w:rPr>
            </w:pPr>
            <w:r w:rsidRPr="008979BB">
              <w:rPr>
                <w:rFonts w:ascii="Arial" w:hAnsi="Arial" w:cs="Arial"/>
                <w:sz w:val="18"/>
                <w:szCs w:val="18"/>
              </w:rPr>
              <w:t xml:space="preserve">0,0 </w:t>
            </w:r>
          </w:p>
          <w:p w14:paraId="1E4019ED"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(zadaszony)</w:t>
            </w:r>
          </w:p>
        </w:tc>
        <w:tc>
          <w:tcPr>
            <w:tcW w:w="1556" w:type="dxa"/>
            <w:vAlign w:val="center"/>
          </w:tcPr>
          <w:p w14:paraId="1C2F4AED"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5D5A37EB"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1980</w:t>
            </w:r>
          </w:p>
        </w:tc>
      </w:tr>
      <w:tr w:rsidR="00725B0B" w:rsidRPr="008979BB" w14:paraId="7F9795FE" w14:textId="77777777" w:rsidTr="00002DC8">
        <w:trPr>
          <w:trHeight w:val="127"/>
          <w:jc w:val="center"/>
        </w:trPr>
        <w:tc>
          <w:tcPr>
            <w:tcW w:w="1022" w:type="dxa"/>
            <w:vAlign w:val="center"/>
          </w:tcPr>
          <w:p w14:paraId="0F86AE03"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4</w:t>
            </w:r>
            <w:r w:rsidR="00A671C5" w:rsidRPr="008979BB">
              <w:rPr>
                <w:rFonts w:ascii="Arial" w:hAnsi="Arial" w:cs="Arial"/>
                <w:sz w:val="18"/>
                <w:szCs w:val="18"/>
              </w:rPr>
              <w:t>2</w:t>
            </w:r>
            <w:r w:rsidRPr="008979BB">
              <w:rPr>
                <w:rFonts w:ascii="Arial" w:hAnsi="Arial" w:cs="Arial"/>
                <w:sz w:val="18"/>
                <w:szCs w:val="18"/>
              </w:rPr>
              <w:t>.</w:t>
            </w:r>
          </w:p>
        </w:tc>
        <w:tc>
          <w:tcPr>
            <w:tcW w:w="990" w:type="dxa"/>
            <w:vAlign w:val="center"/>
          </w:tcPr>
          <w:p w14:paraId="3CCE7598"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E106</w:t>
            </w:r>
          </w:p>
        </w:tc>
        <w:tc>
          <w:tcPr>
            <w:tcW w:w="1417" w:type="dxa"/>
            <w:vAlign w:val="center"/>
          </w:tcPr>
          <w:p w14:paraId="57820D27"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w:t>
            </w:r>
            <w:r w:rsidR="00187520" w:rsidRPr="008979BB">
              <w:rPr>
                <w:rFonts w:ascii="Arial" w:hAnsi="Arial" w:cs="Arial"/>
                <w:sz w:val="18"/>
                <w:szCs w:val="18"/>
              </w:rPr>
              <w:t>0,0</w:t>
            </w:r>
          </w:p>
        </w:tc>
        <w:tc>
          <w:tcPr>
            <w:tcW w:w="1416" w:type="dxa"/>
            <w:vAlign w:val="center"/>
          </w:tcPr>
          <w:p w14:paraId="333F6F34"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w:t>
            </w:r>
            <w:r w:rsidR="00187520" w:rsidRPr="008979BB">
              <w:rPr>
                <w:rFonts w:ascii="Arial" w:hAnsi="Arial" w:cs="Arial"/>
                <w:sz w:val="18"/>
                <w:szCs w:val="18"/>
              </w:rPr>
              <w:t>1</w:t>
            </w:r>
            <w:r w:rsidRPr="008979BB">
              <w:rPr>
                <w:rFonts w:ascii="Arial" w:hAnsi="Arial" w:cs="Arial"/>
                <w:sz w:val="18"/>
                <w:szCs w:val="18"/>
              </w:rPr>
              <w:t>2</w:t>
            </w:r>
          </w:p>
        </w:tc>
        <w:tc>
          <w:tcPr>
            <w:tcW w:w="1416" w:type="dxa"/>
            <w:vAlign w:val="center"/>
          </w:tcPr>
          <w:p w14:paraId="2399F629"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7,5</w:t>
            </w:r>
          </w:p>
        </w:tc>
        <w:tc>
          <w:tcPr>
            <w:tcW w:w="1556" w:type="dxa"/>
            <w:vAlign w:val="center"/>
          </w:tcPr>
          <w:p w14:paraId="64853552"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655B6DFE"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6720</w:t>
            </w:r>
          </w:p>
        </w:tc>
      </w:tr>
      <w:tr w:rsidR="00725B0B" w:rsidRPr="008979BB" w14:paraId="550BA9EE" w14:textId="77777777" w:rsidTr="00002DC8">
        <w:trPr>
          <w:trHeight w:val="127"/>
          <w:jc w:val="center"/>
        </w:trPr>
        <w:tc>
          <w:tcPr>
            <w:tcW w:w="1022" w:type="dxa"/>
            <w:vAlign w:val="center"/>
          </w:tcPr>
          <w:p w14:paraId="7562209D"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4</w:t>
            </w:r>
            <w:r w:rsidR="00A671C5" w:rsidRPr="008979BB">
              <w:rPr>
                <w:rFonts w:ascii="Arial" w:hAnsi="Arial" w:cs="Arial"/>
                <w:sz w:val="18"/>
                <w:szCs w:val="18"/>
              </w:rPr>
              <w:t>3</w:t>
            </w:r>
            <w:r w:rsidRPr="008979BB">
              <w:rPr>
                <w:rFonts w:ascii="Arial" w:hAnsi="Arial" w:cs="Arial"/>
                <w:sz w:val="18"/>
                <w:szCs w:val="18"/>
              </w:rPr>
              <w:t>.</w:t>
            </w:r>
          </w:p>
        </w:tc>
        <w:tc>
          <w:tcPr>
            <w:tcW w:w="990" w:type="dxa"/>
            <w:vAlign w:val="center"/>
          </w:tcPr>
          <w:p w14:paraId="508A243D"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E123</w:t>
            </w:r>
          </w:p>
        </w:tc>
        <w:tc>
          <w:tcPr>
            <w:tcW w:w="1417" w:type="dxa"/>
            <w:vAlign w:val="center"/>
          </w:tcPr>
          <w:p w14:paraId="5E9D2614"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14,0</w:t>
            </w:r>
          </w:p>
        </w:tc>
        <w:tc>
          <w:tcPr>
            <w:tcW w:w="1416" w:type="dxa"/>
            <w:vAlign w:val="center"/>
          </w:tcPr>
          <w:p w14:paraId="4DCAB903"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0,5</w:t>
            </w:r>
          </w:p>
        </w:tc>
        <w:tc>
          <w:tcPr>
            <w:tcW w:w="1416" w:type="dxa"/>
            <w:vAlign w:val="center"/>
          </w:tcPr>
          <w:p w14:paraId="75288992"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9,2</w:t>
            </w:r>
          </w:p>
        </w:tc>
        <w:tc>
          <w:tcPr>
            <w:tcW w:w="1556" w:type="dxa"/>
            <w:vAlign w:val="center"/>
          </w:tcPr>
          <w:p w14:paraId="2F328BF1"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293</w:t>
            </w:r>
          </w:p>
        </w:tc>
        <w:tc>
          <w:tcPr>
            <w:tcW w:w="1251" w:type="dxa"/>
            <w:vAlign w:val="center"/>
          </w:tcPr>
          <w:p w14:paraId="412F7797" w14:textId="77777777" w:rsidR="00725B0B" w:rsidRPr="008979BB" w:rsidRDefault="00725B0B" w:rsidP="00725B0B">
            <w:pPr>
              <w:jc w:val="center"/>
              <w:rPr>
                <w:rFonts w:ascii="Arial" w:hAnsi="Arial" w:cs="Arial"/>
                <w:sz w:val="18"/>
                <w:szCs w:val="18"/>
              </w:rPr>
            </w:pPr>
            <w:r w:rsidRPr="008979BB">
              <w:rPr>
                <w:rFonts w:ascii="Arial" w:hAnsi="Arial" w:cs="Arial"/>
                <w:sz w:val="18"/>
                <w:szCs w:val="18"/>
              </w:rPr>
              <w:t>6720</w:t>
            </w:r>
          </w:p>
        </w:tc>
      </w:tr>
    </w:tbl>
    <w:p w14:paraId="29C9AECD" w14:textId="373CCD7B" w:rsidR="00B61B24" w:rsidRDefault="00547364" w:rsidP="007457F1">
      <w:pPr>
        <w:spacing w:after="240"/>
        <w:rPr>
          <w:rFonts w:ascii="Arial" w:hAnsi="Arial" w:cs="Arial"/>
          <w:b/>
          <w:sz w:val="24"/>
        </w:rPr>
      </w:pPr>
      <w:r w:rsidRPr="004722B5">
        <w:rPr>
          <w:rFonts w:ascii="Arial" w:hAnsi="Arial" w:cs="Arial"/>
          <w:color w:val="000000"/>
          <w:sz w:val="18"/>
          <w:szCs w:val="18"/>
          <w:shd w:val="clear" w:color="auto" w:fill="FFFFFF"/>
        </w:rPr>
        <w:t>* wartość informacyjna parametru, uwzględniona w modelowaniu rozprzestrzeniania się zanieczyszczeń</w:t>
      </w:r>
    </w:p>
    <w:p w14:paraId="3943A83E" w14:textId="77777777" w:rsidR="00547364" w:rsidRPr="00CF6774" w:rsidRDefault="00547364" w:rsidP="00547364">
      <w:pPr>
        <w:rPr>
          <w:rFonts w:ascii="Arial" w:hAnsi="Arial" w:cs="Arial"/>
          <w:sz w:val="24"/>
        </w:rPr>
      </w:pPr>
      <w:r w:rsidRPr="00CF6774">
        <w:rPr>
          <w:rFonts w:ascii="Arial" w:hAnsi="Arial" w:cs="Arial"/>
          <w:b/>
          <w:sz w:val="24"/>
        </w:rPr>
        <w:t>III.1.2.</w:t>
      </w:r>
      <w:r w:rsidRPr="00CF6774">
        <w:rPr>
          <w:rFonts w:ascii="Arial" w:hAnsi="Arial" w:cs="Arial"/>
          <w:sz w:val="24"/>
        </w:rPr>
        <w:t xml:space="preserve"> Charakterystykę</w:t>
      </w:r>
      <w:r>
        <w:rPr>
          <w:rFonts w:ascii="Arial" w:hAnsi="Arial" w:cs="Arial"/>
          <w:sz w:val="24"/>
        </w:rPr>
        <w:t xml:space="preserve"> techniczną</w:t>
      </w:r>
      <w:r w:rsidRPr="00CF6774">
        <w:rPr>
          <w:rFonts w:ascii="Arial" w:hAnsi="Arial" w:cs="Arial"/>
          <w:sz w:val="24"/>
        </w:rPr>
        <w:t xml:space="preserve"> stosowanych urządzeń ochrony powietrza.</w:t>
      </w:r>
    </w:p>
    <w:p w14:paraId="739A2E15" w14:textId="77777777" w:rsidR="00547364" w:rsidRPr="00CF6774" w:rsidRDefault="00547364" w:rsidP="00547364">
      <w:pPr>
        <w:rPr>
          <w:rFonts w:ascii="Arial" w:hAnsi="Arial" w:cs="Arial"/>
          <w:b/>
          <w:sz w:val="22"/>
          <w:szCs w:val="22"/>
        </w:rPr>
      </w:pPr>
      <w:r w:rsidRPr="00CF6774">
        <w:rPr>
          <w:rFonts w:ascii="Arial" w:hAnsi="Arial" w:cs="Arial"/>
          <w:b/>
          <w:sz w:val="22"/>
          <w:szCs w:val="22"/>
        </w:rPr>
        <w:t xml:space="preserve">Tabela </w:t>
      </w:r>
      <w:r>
        <w:rPr>
          <w:rFonts w:ascii="Arial" w:hAnsi="Arial" w:cs="Arial"/>
          <w:b/>
          <w:sz w:val="22"/>
          <w:szCs w:val="22"/>
        </w:rPr>
        <w:t>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8"/>
        <w:tblDescription w:val="Charakterystyka techniczna stosowanych urządzeń ochrony powietrza"/>
      </w:tblPr>
      <w:tblGrid>
        <w:gridCol w:w="567"/>
        <w:gridCol w:w="993"/>
        <w:gridCol w:w="3118"/>
        <w:gridCol w:w="2835"/>
        <w:gridCol w:w="1559"/>
      </w:tblGrid>
      <w:tr w:rsidR="00547364" w:rsidRPr="00CD2449" w14:paraId="0A363E8C" w14:textId="77777777" w:rsidTr="00AF05CD">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6DA7B" w14:textId="77777777" w:rsidR="00547364" w:rsidRPr="00CF6774" w:rsidRDefault="00547364" w:rsidP="00002DC8">
            <w:pPr>
              <w:jc w:val="center"/>
              <w:rPr>
                <w:rFonts w:ascii="Arial" w:hAnsi="Arial" w:cs="Arial"/>
                <w:b/>
                <w:sz w:val="22"/>
                <w:szCs w:val="22"/>
              </w:rPr>
            </w:pPr>
            <w:r w:rsidRPr="00CF6774">
              <w:rPr>
                <w:rFonts w:ascii="Arial" w:hAnsi="Arial" w:cs="Arial"/>
                <w:b/>
                <w:sz w:val="22"/>
                <w:szCs w:val="22"/>
              </w:rPr>
              <w:t>Lp.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588E74" w14:textId="77777777" w:rsidR="00547364" w:rsidRPr="00CF6774" w:rsidRDefault="00547364" w:rsidP="00002DC8">
            <w:pPr>
              <w:jc w:val="center"/>
              <w:rPr>
                <w:rFonts w:ascii="Arial" w:hAnsi="Arial" w:cs="Arial"/>
                <w:b/>
                <w:sz w:val="22"/>
                <w:szCs w:val="22"/>
              </w:rPr>
            </w:pPr>
            <w:r w:rsidRPr="00CF6774">
              <w:rPr>
                <w:rFonts w:ascii="Arial" w:hAnsi="Arial" w:cs="Arial"/>
                <w:b/>
                <w:sz w:val="22"/>
                <w:szCs w:val="22"/>
              </w:rPr>
              <w:t>Emitor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5DD607" w14:textId="77777777" w:rsidR="00547364" w:rsidRPr="00CF6774" w:rsidRDefault="00547364" w:rsidP="00002DC8">
            <w:pPr>
              <w:jc w:val="center"/>
              <w:rPr>
                <w:rFonts w:ascii="Arial" w:hAnsi="Arial" w:cs="Arial"/>
                <w:b/>
                <w:sz w:val="22"/>
                <w:szCs w:val="22"/>
              </w:rPr>
            </w:pPr>
            <w:r w:rsidRPr="00CF6774">
              <w:rPr>
                <w:rFonts w:ascii="Arial" w:hAnsi="Arial" w:cs="Arial"/>
                <w:b/>
                <w:sz w:val="22"/>
                <w:szCs w:val="22"/>
              </w:rPr>
              <w:t>Źródło</w:t>
            </w:r>
          </w:p>
        </w:tc>
        <w:tc>
          <w:tcPr>
            <w:tcW w:w="2835" w:type="dxa"/>
            <w:tcBorders>
              <w:top w:val="single" w:sz="4" w:space="0" w:color="auto"/>
              <w:left w:val="single" w:sz="4" w:space="0" w:color="auto"/>
              <w:bottom w:val="single" w:sz="4" w:space="0" w:color="auto"/>
              <w:right w:val="single" w:sz="4" w:space="0" w:color="auto"/>
            </w:tcBorders>
            <w:vAlign w:val="center"/>
          </w:tcPr>
          <w:p w14:paraId="01E894E0" w14:textId="77777777" w:rsidR="00547364" w:rsidRPr="00CF6774" w:rsidRDefault="00547364" w:rsidP="00002DC8">
            <w:pPr>
              <w:jc w:val="center"/>
              <w:rPr>
                <w:rFonts w:ascii="Arial" w:hAnsi="Arial" w:cs="Arial"/>
                <w:b/>
                <w:sz w:val="22"/>
                <w:szCs w:val="22"/>
              </w:rPr>
            </w:pPr>
            <w:r w:rsidRPr="00CF6774">
              <w:rPr>
                <w:rFonts w:ascii="Arial" w:hAnsi="Arial" w:cs="Arial"/>
                <w:b/>
                <w:sz w:val="22"/>
                <w:szCs w:val="22"/>
              </w:rPr>
              <w:t>Rodzaj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52A4100B" w14:textId="77777777" w:rsidR="00547364" w:rsidRPr="00CF6774" w:rsidRDefault="00547364" w:rsidP="00002DC8">
            <w:pPr>
              <w:jc w:val="center"/>
              <w:rPr>
                <w:rFonts w:ascii="Arial" w:hAnsi="Arial" w:cs="Arial"/>
                <w:b/>
                <w:sz w:val="22"/>
                <w:szCs w:val="22"/>
              </w:rPr>
            </w:pPr>
            <w:r w:rsidRPr="00CF6774">
              <w:rPr>
                <w:rFonts w:ascii="Arial" w:hAnsi="Arial" w:cs="Arial"/>
                <w:b/>
                <w:sz w:val="22"/>
                <w:szCs w:val="22"/>
              </w:rPr>
              <w:t>Skuteczność</w:t>
            </w:r>
            <w:r>
              <w:rPr>
                <w:rFonts w:ascii="Arial" w:hAnsi="Arial" w:cs="Arial"/>
                <w:b/>
                <w:sz w:val="22"/>
                <w:szCs w:val="22"/>
              </w:rPr>
              <w:t xml:space="preserve"> max.</w:t>
            </w:r>
            <w:r w:rsidRPr="00CF6774">
              <w:rPr>
                <w:rFonts w:ascii="Arial" w:hAnsi="Arial" w:cs="Arial"/>
                <w:b/>
                <w:sz w:val="22"/>
                <w:szCs w:val="22"/>
              </w:rPr>
              <w:t xml:space="preserve"> </w:t>
            </w:r>
          </w:p>
          <w:p w14:paraId="7B085873" w14:textId="77777777" w:rsidR="00547364" w:rsidRPr="00CF6774" w:rsidRDefault="00547364" w:rsidP="00002DC8">
            <w:pPr>
              <w:jc w:val="center"/>
              <w:rPr>
                <w:rFonts w:ascii="Arial" w:hAnsi="Arial" w:cs="Arial"/>
                <w:b/>
                <w:sz w:val="22"/>
                <w:szCs w:val="22"/>
              </w:rPr>
            </w:pPr>
            <w:r w:rsidRPr="00CF6774">
              <w:rPr>
                <w:rFonts w:ascii="Arial" w:hAnsi="Arial" w:cs="Arial"/>
                <w:b/>
                <w:sz w:val="22"/>
                <w:szCs w:val="22"/>
              </w:rPr>
              <w:t>[%]</w:t>
            </w:r>
          </w:p>
        </w:tc>
      </w:tr>
      <w:tr w:rsidR="00547364" w:rsidRPr="00CD2449" w14:paraId="052EE19D"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0A439E" w14:textId="77777777" w:rsidR="00547364" w:rsidRPr="00C012F8" w:rsidRDefault="003175F7" w:rsidP="00002DC8">
            <w:pPr>
              <w:jc w:val="center"/>
              <w:rPr>
                <w:rFonts w:ascii="Arial" w:hAnsi="Arial" w:cs="Arial"/>
                <w:sz w:val="22"/>
                <w:szCs w:val="22"/>
              </w:rPr>
            </w:pPr>
            <w:r>
              <w:rPr>
                <w:rFonts w:ascii="Arial" w:hAnsi="Arial" w:cs="Arial"/>
                <w:sz w:val="22"/>
                <w:szCs w:val="22"/>
              </w:rPr>
              <w:t>1</w:t>
            </w:r>
            <w:r w:rsidR="00547364" w:rsidRPr="00C012F8">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D0FE88" w14:textId="77777777" w:rsidR="00547364" w:rsidRPr="00C012F8" w:rsidRDefault="00547364" w:rsidP="00002DC8">
            <w:pPr>
              <w:jc w:val="center"/>
              <w:rPr>
                <w:rFonts w:ascii="Arial" w:hAnsi="Arial" w:cs="Arial"/>
                <w:sz w:val="22"/>
                <w:szCs w:val="22"/>
              </w:rPr>
            </w:pPr>
            <w:r>
              <w:rPr>
                <w:rFonts w:ascii="Arial" w:hAnsi="Arial" w:cs="Arial"/>
                <w:sz w:val="22"/>
                <w:szCs w:val="22"/>
              </w:rPr>
              <w:t>E2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C18418" w14:textId="77777777" w:rsidR="00547364" w:rsidRPr="003E5B52" w:rsidRDefault="00547364" w:rsidP="00002DC8">
            <w:pPr>
              <w:rPr>
                <w:rFonts w:ascii="Arial" w:hAnsi="Arial" w:cs="Arial"/>
                <w:sz w:val="22"/>
                <w:szCs w:val="22"/>
              </w:rPr>
            </w:pPr>
            <w:r w:rsidRPr="003E5B52">
              <w:rPr>
                <w:rFonts w:ascii="Arial" w:hAnsi="Arial" w:cs="Arial"/>
                <w:color w:val="000000"/>
                <w:sz w:val="22"/>
                <w:szCs w:val="22"/>
              </w:rPr>
              <w:t xml:space="preserve">Wentylacja stanowisk mieszarek pasty </w:t>
            </w:r>
            <w:r w:rsidR="00187520">
              <w:rPr>
                <w:rFonts w:ascii="Arial" w:hAnsi="Arial" w:cs="Arial"/>
                <w:color w:val="000000"/>
                <w:sz w:val="22"/>
                <w:szCs w:val="22"/>
              </w:rPr>
              <w:t>nr 1</w:t>
            </w:r>
          </w:p>
        </w:tc>
        <w:tc>
          <w:tcPr>
            <w:tcW w:w="2835" w:type="dxa"/>
            <w:tcBorders>
              <w:top w:val="single" w:sz="4" w:space="0" w:color="auto"/>
              <w:left w:val="single" w:sz="4" w:space="0" w:color="auto"/>
              <w:bottom w:val="single" w:sz="4" w:space="0" w:color="auto"/>
              <w:right w:val="single" w:sz="4" w:space="0" w:color="auto"/>
            </w:tcBorders>
            <w:vAlign w:val="center"/>
          </w:tcPr>
          <w:p w14:paraId="3845C53F" w14:textId="77777777" w:rsidR="00AF05CD" w:rsidRDefault="00547364" w:rsidP="00002DC8">
            <w:pPr>
              <w:rPr>
                <w:rFonts w:ascii="Arial" w:hAnsi="Arial" w:cs="Arial"/>
                <w:color w:val="000000"/>
                <w:sz w:val="22"/>
                <w:szCs w:val="22"/>
              </w:rPr>
            </w:pPr>
            <w:r w:rsidRPr="00060486">
              <w:rPr>
                <w:rFonts w:ascii="Arial" w:hAnsi="Arial" w:cs="Arial"/>
                <w:color w:val="000000"/>
                <w:sz w:val="22"/>
                <w:szCs w:val="22"/>
              </w:rPr>
              <w:t>Filtr</w:t>
            </w:r>
            <w:r w:rsidR="00062481">
              <w:rPr>
                <w:rFonts w:ascii="Arial" w:hAnsi="Arial" w:cs="Arial"/>
                <w:color w:val="000000"/>
                <w:sz w:val="22"/>
                <w:szCs w:val="22"/>
              </w:rPr>
              <w:t xml:space="preserve"> odpylający</w:t>
            </w:r>
            <w:r w:rsidRPr="00060486">
              <w:rPr>
                <w:rFonts w:ascii="Arial" w:hAnsi="Arial" w:cs="Arial"/>
                <w:color w:val="000000"/>
                <w:sz w:val="22"/>
                <w:szCs w:val="22"/>
              </w:rPr>
              <w:t xml:space="preserve"> pulsacyjny</w:t>
            </w:r>
            <w:r w:rsidR="0027350B">
              <w:rPr>
                <w:rFonts w:ascii="Arial" w:hAnsi="Arial" w:cs="Arial"/>
                <w:color w:val="000000"/>
                <w:sz w:val="22"/>
                <w:szCs w:val="22"/>
              </w:rPr>
              <w:t xml:space="preserve"> workowy</w:t>
            </w:r>
            <w:r w:rsidR="002A7247">
              <w:rPr>
                <w:rFonts w:ascii="Arial" w:hAnsi="Arial" w:cs="Arial"/>
                <w:color w:val="000000"/>
                <w:sz w:val="22"/>
                <w:szCs w:val="22"/>
              </w:rPr>
              <w:t xml:space="preserve"> –</w:t>
            </w:r>
            <w:r>
              <w:rPr>
                <w:rFonts w:ascii="Arial" w:hAnsi="Arial" w:cs="Arial"/>
                <w:color w:val="000000"/>
                <w:sz w:val="22"/>
                <w:szCs w:val="22"/>
              </w:rPr>
              <w:t xml:space="preserve"> wydajność</w:t>
            </w:r>
          </w:p>
          <w:p w14:paraId="70F55AA4" w14:textId="72AED59C" w:rsidR="00547364" w:rsidRPr="00060486" w:rsidRDefault="00547364" w:rsidP="00002DC8">
            <w:pPr>
              <w:rPr>
                <w:rFonts w:ascii="Arial" w:hAnsi="Arial" w:cs="Arial"/>
                <w:sz w:val="22"/>
                <w:szCs w:val="22"/>
              </w:rPr>
            </w:pPr>
            <w:r>
              <w:rPr>
                <w:rFonts w:ascii="Arial" w:hAnsi="Arial" w:cs="Arial"/>
                <w:color w:val="000000"/>
                <w:sz w:val="22"/>
                <w:szCs w:val="22"/>
              </w:rPr>
              <w:t>9450 m</w:t>
            </w:r>
            <w:r w:rsidRPr="00042FA2">
              <w:rPr>
                <w:rFonts w:ascii="Arial" w:hAnsi="Arial" w:cs="Arial"/>
                <w:color w:val="000000"/>
                <w:sz w:val="22"/>
                <w:szCs w:val="22"/>
                <w:vertAlign w:val="superscript"/>
              </w:rPr>
              <w:t>3</w:t>
            </w:r>
            <w:r>
              <w:rPr>
                <w:rFonts w:ascii="Arial" w:hAnsi="Arial" w:cs="Arial"/>
                <w:color w:val="000000"/>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0FA34230" w14:textId="77777777" w:rsidR="00547364" w:rsidRPr="00C012F8" w:rsidRDefault="00547364" w:rsidP="00002DC8">
            <w:pPr>
              <w:jc w:val="center"/>
              <w:rPr>
                <w:rFonts w:ascii="Arial" w:hAnsi="Arial" w:cs="Arial"/>
                <w:sz w:val="22"/>
                <w:szCs w:val="22"/>
              </w:rPr>
            </w:pPr>
            <w:r>
              <w:rPr>
                <w:rFonts w:ascii="Arial" w:hAnsi="Arial" w:cs="Arial"/>
                <w:sz w:val="22"/>
                <w:szCs w:val="22"/>
              </w:rPr>
              <w:t>99</w:t>
            </w:r>
          </w:p>
        </w:tc>
      </w:tr>
      <w:tr w:rsidR="00547364" w:rsidRPr="00CD2449" w14:paraId="476AF937"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920405" w14:textId="77777777" w:rsidR="00547364" w:rsidRPr="00C012F8" w:rsidRDefault="003175F7" w:rsidP="00002DC8">
            <w:pPr>
              <w:jc w:val="center"/>
              <w:rPr>
                <w:rFonts w:ascii="Arial" w:hAnsi="Arial" w:cs="Arial"/>
                <w:sz w:val="22"/>
                <w:szCs w:val="22"/>
              </w:rPr>
            </w:pPr>
            <w:r>
              <w:rPr>
                <w:rFonts w:ascii="Arial" w:hAnsi="Arial" w:cs="Arial"/>
                <w:sz w:val="22"/>
                <w:szCs w:val="22"/>
              </w:rPr>
              <w:t>2</w:t>
            </w:r>
            <w:r w:rsidR="00547364" w:rsidRPr="00C012F8">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B138AA" w14:textId="77777777" w:rsidR="00547364" w:rsidRPr="00C012F8" w:rsidRDefault="00547364" w:rsidP="00002DC8">
            <w:pPr>
              <w:jc w:val="center"/>
              <w:rPr>
                <w:rFonts w:ascii="Arial" w:hAnsi="Arial" w:cs="Arial"/>
                <w:sz w:val="22"/>
                <w:szCs w:val="22"/>
              </w:rPr>
            </w:pPr>
            <w:r>
              <w:rPr>
                <w:rFonts w:ascii="Arial" w:hAnsi="Arial" w:cs="Arial"/>
                <w:sz w:val="22"/>
                <w:szCs w:val="22"/>
              </w:rPr>
              <w:t>E3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D7AD8C" w14:textId="77777777" w:rsidR="00547364" w:rsidRPr="003E5B52" w:rsidRDefault="00547364" w:rsidP="00002DC8">
            <w:pPr>
              <w:rPr>
                <w:rFonts w:ascii="Arial" w:hAnsi="Arial" w:cs="Arial"/>
                <w:sz w:val="22"/>
                <w:szCs w:val="22"/>
              </w:rPr>
            </w:pPr>
            <w:r w:rsidRPr="003E5B52">
              <w:rPr>
                <w:rFonts w:ascii="Arial" w:hAnsi="Arial" w:cs="Arial"/>
                <w:color w:val="000000"/>
                <w:sz w:val="22"/>
                <w:szCs w:val="22"/>
              </w:rPr>
              <w:t>Wentylacja dwóch stanowisk produkcji tlenku ołowiu EOS1200</w:t>
            </w:r>
          </w:p>
        </w:tc>
        <w:tc>
          <w:tcPr>
            <w:tcW w:w="2835" w:type="dxa"/>
            <w:tcBorders>
              <w:top w:val="single" w:sz="4" w:space="0" w:color="auto"/>
              <w:left w:val="single" w:sz="4" w:space="0" w:color="auto"/>
              <w:bottom w:val="single" w:sz="4" w:space="0" w:color="auto"/>
              <w:right w:val="single" w:sz="4" w:space="0" w:color="auto"/>
            </w:tcBorders>
            <w:vAlign w:val="center"/>
          </w:tcPr>
          <w:p w14:paraId="68299AE4" w14:textId="77777777" w:rsidR="002A7247" w:rsidRDefault="002A7247" w:rsidP="00002DC8">
            <w:pPr>
              <w:rPr>
                <w:rFonts w:ascii="Arial" w:hAnsi="Arial" w:cs="Arial"/>
                <w:color w:val="000000"/>
                <w:sz w:val="22"/>
                <w:szCs w:val="22"/>
              </w:rPr>
            </w:pPr>
            <w:r>
              <w:rPr>
                <w:rFonts w:ascii="Arial" w:hAnsi="Arial" w:cs="Arial"/>
                <w:color w:val="000000"/>
                <w:sz w:val="22"/>
                <w:szCs w:val="22"/>
              </w:rPr>
              <w:t>Filtracja dwustopniowa:</w:t>
            </w:r>
          </w:p>
          <w:p w14:paraId="1F27FE2A" w14:textId="77777777" w:rsidR="007073D1" w:rsidRDefault="007073D1" w:rsidP="00002DC8">
            <w:pPr>
              <w:rPr>
                <w:rFonts w:ascii="Arial" w:hAnsi="Arial" w:cs="Arial"/>
                <w:color w:val="000000"/>
                <w:sz w:val="22"/>
                <w:szCs w:val="22"/>
              </w:rPr>
            </w:pPr>
            <w:r>
              <w:rPr>
                <w:rFonts w:ascii="Arial" w:hAnsi="Arial" w:cs="Arial"/>
                <w:color w:val="000000"/>
                <w:sz w:val="22"/>
                <w:szCs w:val="22"/>
              </w:rPr>
              <w:t>I° – f</w:t>
            </w:r>
            <w:r w:rsidR="00547364" w:rsidRPr="00060486">
              <w:rPr>
                <w:rFonts w:ascii="Arial" w:hAnsi="Arial" w:cs="Arial"/>
                <w:color w:val="000000"/>
                <w:sz w:val="22"/>
                <w:szCs w:val="22"/>
              </w:rPr>
              <w:t>iltr</w:t>
            </w:r>
            <w:r w:rsidR="00547364">
              <w:rPr>
                <w:rFonts w:ascii="Arial" w:hAnsi="Arial" w:cs="Arial"/>
                <w:color w:val="000000"/>
                <w:sz w:val="22"/>
                <w:szCs w:val="22"/>
              </w:rPr>
              <w:t xml:space="preserve"> pulsacyjny workowy</w:t>
            </w:r>
            <w:r>
              <w:rPr>
                <w:rFonts w:ascii="Arial" w:hAnsi="Arial" w:cs="Arial"/>
                <w:color w:val="000000"/>
                <w:sz w:val="22"/>
                <w:szCs w:val="22"/>
              </w:rPr>
              <w:t>,</w:t>
            </w:r>
            <w:r w:rsidR="00040A82">
              <w:rPr>
                <w:rFonts w:ascii="Arial" w:hAnsi="Arial" w:cs="Arial"/>
                <w:color w:val="000000"/>
                <w:sz w:val="22"/>
                <w:szCs w:val="22"/>
              </w:rPr>
              <w:t xml:space="preserve"> </w:t>
            </w:r>
          </w:p>
          <w:p w14:paraId="5C4E42DC" w14:textId="77777777" w:rsidR="00547364" w:rsidRPr="00040A82" w:rsidRDefault="007073D1" w:rsidP="00002DC8">
            <w:pPr>
              <w:rPr>
                <w:rFonts w:ascii="Arial" w:hAnsi="Arial" w:cs="Arial"/>
                <w:color w:val="000000"/>
                <w:sz w:val="22"/>
                <w:szCs w:val="22"/>
              </w:rPr>
            </w:pPr>
            <w:r>
              <w:rPr>
                <w:rFonts w:ascii="Arial" w:hAnsi="Arial" w:cs="Arial"/>
                <w:color w:val="000000"/>
                <w:sz w:val="22"/>
                <w:szCs w:val="22"/>
              </w:rPr>
              <w:t xml:space="preserve">II° – </w:t>
            </w:r>
            <w:r w:rsidR="00040A82">
              <w:rPr>
                <w:rFonts w:ascii="Arial" w:hAnsi="Arial" w:cs="Arial"/>
                <w:color w:val="000000"/>
                <w:sz w:val="22"/>
                <w:szCs w:val="22"/>
              </w:rPr>
              <w:t>filtr patronowy</w:t>
            </w:r>
            <w:r w:rsidR="00547364">
              <w:rPr>
                <w:rFonts w:ascii="Arial" w:hAnsi="Arial" w:cs="Arial"/>
                <w:color w:val="000000"/>
                <w:sz w:val="22"/>
                <w:szCs w:val="22"/>
              </w:rPr>
              <w:t>, wydajność 16</w:t>
            </w:r>
            <w:r w:rsidR="00187520">
              <w:rPr>
                <w:rFonts w:ascii="Arial" w:hAnsi="Arial" w:cs="Arial"/>
                <w:color w:val="000000"/>
                <w:sz w:val="22"/>
                <w:szCs w:val="22"/>
              </w:rPr>
              <w:t>00</w:t>
            </w:r>
            <w:r w:rsidR="00547364">
              <w:rPr>
                <w:rFonts w:ascii="Arial" w:hAnsi="Arial" w:cs="Arial"/>
                <w:color w:val="000000"/>
                <w:sz w:val="22"/>
                <w:szCs w:val="22"/>
              </w:rPr>
              <w:t>0 m</w:t>
            </w:r>
            <w:r w:rsidR="00547364" w:rsidRPr="00042FA2">
              <w:rPr>
                <w:rFonts w:ascii="Arial" w:hAnsi="Arial" w:cs="Arial"/>
                <w:color w:val="000000"/>
                <w:sz w:val="22"/>
                <w:szCs w:val="22"/>
                <w:vertAlign w:val="superscript"/>
              </w:rPr>
              <w:t>3</w:t>
            </w:r>
            <w:r w:rsidR="00547364">
              <w:rPr>
                <w:rFonts w:ascii="Arial" w:hAnsi="Arial" w:cs="Arial"/>
                <w:color w:val="000000"/>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4167D534" w14:textId="77777777" w:rsidR="00547364" w:rsidRPr="00C012F8" w:rsidRDefault="00547364" w:rsidP="00002DC8">
            <w:pPr>
              <w:jc w:val="center"/>
              <w:rPr>
                <w:rFonts w:ascii="Arial" w:hAnsi="Arial" w:cs="Arial"/>
                <w:sz w:val="22"/>
                <w:szCs w:val="22"/>
              </w:rPr>
            </w:pPr>
            <w:r>
              <w:rPr>
                <w:rFonts w:ascii="Arial" w:hAnsi="Arial" w:cs="Arial"/>
                <w:sz w:val="22"/>
                <w:szCs w:val="22"/>
              </w:rPr>
              <w:t>99</w:t>
            </w:r>
            <w:r w:rsidR="00040A82">
              <w:rPr>
                <w:rFonts w:ascii="Arial" w:hAnsi="Arial" w:cs="Arial"/>
                <w:sz w:val="22"/>
                <w:szCs w:val="22"/>
              </w:rPr>
              <w:t>,9</w:t>
            </w:r>
            <w:r w:rsidR="003175F7">
              <w:rPr>
                <w:rFonts w:ascii="Arial" w:hAnsi="Arial" w:cs="Arial"/>
                <w:sz w:val="22"/>
                <w:szCs w:val="22"/>
              </w:rPr>
              <w:t>99</w:t>
            </w:r>
          </w:p>
        </w:tc>
      </w:tr>
      <w:tr w:rsidR="00547364" w:rsidRPr="00FB3566" w14:paraId="55A16F6E"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E79E33" w14:textId="77777777" w:rsidR="00547364" w:rsidRPr="00C012F8" w:rsidRDefault="003175F7" w:rsidP="00002DC8">
            <w:pPr>
              <w:jc w:val="center"/>
              <w:rPr>
                <w:rFonts w:ascii="Arial" w:hAnsi="Arial" w:cs="Arial"/>
                <w:sz w:val="22"/>
                <w:szCs w:val="22"/>
              </w:rPr>
            </w:pPr>
            <w:r>
              <w:rPr>
                <w:rFonts w:ascii="Arial" w:hAnsi="Arial" w:cs="Arial"/>
                <w:sz w:val="22"/>
                <w:szCs w:val="22"/>
              </w:rPr>
              <w:t>3</w:t>
            </w:r>
            <w:r w:rsidR="00547364" w:rsidRPr="00C012F8">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AD07F5" w14:textId="77777777" w:rsidR="00547364" w:rsidRPr="00C012F8" w:rsidRDefault="00547364" w:rsidP="00002DC8">
            <w:pPr>
              <w:jc w:val="center"/>
              <w:rPr>
                <w:rFonts w:ascii="Arial" w:hAnsi="Arial" w:cs="Arial"/>
                <w:sz w:val="22"/>
                <w:szCs w:val="22"/>
              </w:rPr>
            </w:pPr>
            <w:r>
              <w:rPr>
                <w:rFonts w:ascii="Arial" w:hAnsi="Arial" w:cs="Arial"/>
                <w:sz w:val="22"/>
                <w:szCs w:val="22"/>
              </w:rPr>
              <w:t>E</w:t>
            </w:r>
            <w:r w:rsidR="00187520">
              <w:rPr>
                <w:rFonts w:ascii="Arial" w:hAnsi="Arial" w:cs="Arial"/>
                <w:sz w:val="22"/>
                <w:szCs w:val="22"/>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6B5C36" w14:textId="77777777" w:rsidR="00AF05CD" w:rsidRDefault="00187520" w:rsidP="00187520">
            <w:pPr>
              <w:rPr>
                <w:rFonts w:ascii="Arial" w:hAnsi="Arial" w:cs="Arial"/>
                <w:sz w:val="22"/>
                <w:szCs w:val="22"/>
              </w:rPr>
            </w:pPr>
            <w:r w:rsidRPr="00187520">
              <w:rPr>
                <w:rFonts w:ascii="Arial" w:hAnsi="Arial" w:cs="Arial"/>
                <w:sz w:val="22"/>
                <w:szCs w:val="22"/>
              </w:rPr>
              <w:t>Wentylacja odlewarek kratek akumulatorowych WIRTZ</w:t>
            </w:r>
          </w:p>
          <w:p w14:paraId="2E171E8B" w14:textId="5FB6C9DF" w:rsidR="00187520" w:rsidRPr="00187520" w:rsidRDefault="00187520" w:rsidP="00187520">
            <w:pPr>
              <w:rPr>
                <w:rFonts w:ascii="Arial" w:hAnsi="Arial" w:cs="Arial"/>
                <w:sz w:val="22"/>
                <w:szCs w:val="22"/>
              </w:rPr>
            </w:pPr>
            <w:r w:rsidRPr="00187520">
              <w:rPr>
                <w:rFonts w:ascii="Arial" w:hAnsi="Arial" w:cs="Arial"/>
                <w:sz w:val="22"/>
                <w:szCs w:val="22"/>
              </w:rPr>
              <w:t xml:space="preserve">(6 szt.), wentylacja pieców procesowych </w:t>
            </w:r>
            <w:proofErr w:type="spellStart"/>
            <w:r w:rsidRPr="00187520">
              <w:rPr>
                <w:rFonts w:ascii="Arial" w:hAnsi="Arial" w:cs="Arial"/>
                <w:sz w:val="22"/>
                <w:szCs w:val="22"/>
              </w:rPr>
              <w:t>Teck</w:t>
            </w:r>
            <w:proofErr w:type="spellEnd"/>
            <w:r w:rsidRPr="00187520">
              <w:rPr>
                <w:rFonts w:ascii="Arial" w:hAnsi="Arial" w:cs="Arial"/>
                <w:sz w:val="22"/>
                <w:szCs w:val="22"/>
              </w:rPr>
              <w:t xml:space="preserve"> </w:t>
            </w:r>
            <w:proofErr w:type="spellStart"/>
            <w:r w:rsidRPr="00187520">
              <w:rPr>
                <w:rFonts w:ascii="Arial" w:hAnsi="Arial" w:cs="Arial"/>
                <w:sz w:val="22"/>
                <w:szCs w:val="22"/>
              </w:rPr>
              <w:t>Cominco</w:t>
            </w:r>
            <w:proofErr w:type="spellEnd"/>
          </w:p>
          <w:p w14:paraId="47FB7A7C" w14:textId="77777777" w:rsidR="00547364" w:rsidRPr="003E5B52" w:rsidRDefault="00187520" w:rsidP="00187520">
            <w:pPr>
              <w:rPr>
                <w:rFonts w:ascii="Arial" w:hAnsi="Arial" w:cs="Arial"/>
                <w:sz w:val="22"/>
                <w:szCs w:val="22"/>
              </w:rPr>
            </w:pPr>
            <w:r w:rsidRPr="00187520">
              <w:rPr>
                <w:rFonts w:ascii="Arial" w:hAnsi="Arial" w:cs="Arial"/>
                <w:sz w:val="22"/>
                <w:szCs w:val="22"/>
              </w:rPr>
              <w:t>(2 szt.), wentylacja z miejsc składowania zgarów ołowiowych</w:t>
            </w:r>
          </w:p>
        </w:tc>
        <w:tc>
          <w:tcPr>
            <w:tcW w:w="2835" w:type="dxa"/>
            <w:tcBorders>
              <w:top w:val="single" w:sz="4" w:space="0" w:color="auto"/>
              <w:left w:val="single" w:sz="4" w:space="0" w:color="auto"/>
              <w:bottom w:val="single" w:sz="4" w:space="0" w:color="auto"/>
              <w:right w:val="single" w:sz="4" w:space="0" w:color="auto"/>
            </w:tcBorders>
            <w:vAlign w:val="center"/>
          </w:tcPr>
          <w:p w14:paraId="1596C589" w14:textId="77777777" w:rsidR="00187520" w:rsidRDefault="00547364" w:rsidP="00002DC8">
            <w:pPr>
              <w:rPr>
                <w:rFonts w:ascii="Arial" w:hAnsi="Arial" w:cs="Arial"/>
                <w:bCs/>
                <w:sz w:val="22"/>
                <w:szCs w:val="22"/>
              </w:rPr>
            </w:pPr>
            <w:r>
              <w:rPr>
                <w:rFonts w:ascii="Arial" w:hAnsi="Arial" w:cs="Arial"/>
                <w:bCs/>
                <w:sz w:val="22"/>
                <w:szCs w:val="22"/>
              </w:rPr>
              <w:t>Filtr</w:t>
            </w:r>
            <w:r w:rsidR="00187520">
              <w:rPr>
                <w:rFonts w:ascii="Arial" w:hAnsi="Arial" w:cs="Arial"/>
                <w:bCs/>
                <w:sz w:val="22"/>
                <w:szCs w:val="22"/>
              </w:rPr>
              <w:t>acja trzystopniowa:</w:t>
            </w:r>
          </w:p>
          <w:p w14:paraId="5424CE1E" w14:textId="77777777" w:rsidR="00187520" w:rsidRDefault="00187520" w:rsidP="00002DC8">
            <w:pPr>
              <w:rPr>
                <w:rFonts w:ascii="Arial" w:hAnsi="Arial" w:cs="Arial"/>
                <w:bCs/>
                <w:sz w:val="22"/>
                <w:szCs w:val="22"/>
              </w:rPr>
            </w:pPr>
            <w:r>
              <w:rPr>
                <w:rFonts w:ascii="Arial" w:hAnsi="Arial" w:cs="Arial"/>
                <w:bCs/>
                <w:sz w:val="22"/>
                <w:szCs w:val="22"/>
              </w:rPr>
              <w:t>I° – filtr patronowy,</w:t>
            </w:r>
          </w:p>
          <w:p w14:paraId="23043B54" w14:textId="77777777" w:rsidR="00187520" w:rsidRDefault="00187520" w:rsidP="00002DC8">
            <w:pPr>
              <w:rPr>
                <w:rFonts w:ascii="Arial" w:hAnsi="Arial" w:cs="Arial"/>
                <w:bCs/>
                <w:sz w:val="22"/>
                <w:szCs w:val="22"/>
              </w:rPr>
            </w:pPr>
            <w:r>
              <w:rPr>
                <w:rFonts w:ascii="Arial" w:hAnsi="Arial" w:cs="Arial"/>
                <w:bCs/>
                <w:sz w:val="22"/>
                <w:szCs w:val="22"/>
              </w:rPr>
              <w:t>II° – filtr F</w:t>
            </w:r>
            <w:r w:rsidR="0027350B">
              <w:rPr>
                <w:rFonts w:ascii="Arial" w:hAnsi="Arial" w:cs="Arial"/>
                <w:bCs/>
                <w:sz w:val="22"/>
                <w:szCs w:val="22"/>
              </w:rPr>
              <w:t>7</w:t>
            </w:r>
            <w:r>
              <w:rPr>
                <w:rFonts w:ascii="Arial" w:hAnsi="Arial" w:cs="Arial"/>
                <w:bCs/>
                <w:sz w:val="22"/>
                <w:szCs w:val="22"/>
              </w:rPr>
              <w:t>,</w:t>
            </w:r>
          </w:p>
          <w:p w14:paraId="7464C49A" w14:textId="77777777" w:rsidR="00547364" w:rsidRPr="00060486" w:rsidRDefault="00187520" w:rsidP="00002DC8">
            <w:pPr>
              <w:rPr>
                <w:rFonts w:ascii="Arial" w:hAnsi="Arial" w:cs="Arial"/>
                <w:sz w:val="22"/>
                <w:szCs w:val="22"/>
              </w:rPr>
            </w:pPr>
            <w:r>
              <w:rPr>
                <w:rFonts w:ascii="Arial" w:hAnsi="Arial" w:cs="Arial"/>
                <w:bCs/>
                <w:sz w:val="22"/>
                <w:szCs w:val="22"/>
              </w:rPr>
              <w:t>III° – filtr HEPA H13</w:t>
            </w:r>
            <w:r w:rsidR="00547364">
              <w:rPr>
                <w:rFonts w:ascii="Arial" w:hAnsi="Arial" w:cs="Arial"/>
                <w:bCs/>
                <w:sz w:val="22"/>
                <w:szCs w:val="22"/>
              </w:rPr>
              <w:t>, wydajność 1</w:t>
            </w:r>
            <w:r>
              <w:rPr>
                <w:rFonts w:ascii="Arial" w:hAnsi="Arial" w:cs="Arial"/>
                <w:bCs/>
                <w:sz w:val="22"/>
                <w:szCs w:val="22"/>
              </w:rPr>
              <w:t>6</w:t>
            </w:r>
            <w:r w:rsidR="00547364">
              <w:rPr>
                <w:rFonts w:ascii="Arial" w:hAnsi="Arial" w:cs="Arial"/>
                <w:bCs/>
                <w:sz w:val="22"/>
                <w:szCs w:val="22"/>
              </w:rPr>
              <w:t>000 m</w:t>
            </w:r>
            <w:r w:rsidR="00547364" w:rsidRPr="00042FA2">
              <w:rPr>
                <w:rFonts w:ascii="Arial" w:hAnsi="Arial" w:cs="Arial"/>
                <w:bCs/>
                <w:sz w:val="22"/>
                <w:szCs w:val="22"/>
                <w:vertAlign w:val="superscript"/>
              </w:rPr>
              <w:t>3</w:t>
            </w:r>
            <w:r w:rsidR="00547364">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58D745E6" w14:textId="77777777" w:rsidR="00547364" w:rsidRPr="00C012F8" w:rsidRDefault="00040A82" w:rsidP="00002DC8">
            <w:pPr>
              <w:jc w:val="center"/>
              <w:rPr>
                <w:rFonts w:ascii="Arial" w:hAnsi="Arial" w:cs="Arial"/>
                <w:sz w:val="22"/>
                <w:szCs w:val="22"/>
              </w:rPr>
            </w:pPr>
            <w:r>
              <w:rPr>
                <w:rFonts w:ascii="Arial" w:hAnsi="Arial" w:cs="Arial"/>
                <w:sz w:val="22"/>
                <w:szCs w:val="22"/>
              </w:rPr>
              <w:t>9</w:t>
            </w:r>
            <w:r w:rsidR="00187520">
              <w:rPr>
                <w:rFonts w:ascii="Arial" w:hAnsi="Arial" w:cs="Arial"/>
                <w:sz w:val="22"/>
                <w:szCs w:val="22"/>
              </w:rPr>
              <w:t>9,9999</w:t>
            </w:r>
          </w:p>
        </w:tc>
      </w:tr>
      <w:tr w:rsidR="00547364" w:rsidRPr="00CD2449" w14:paraId="32D91275"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3CB7DD" w14:textId="77777777" w:rsidR="00547364" w:rsidRPr="00C012F8" w:rsidRDefault="003175F7" w:rsidP="00002DC8">
            <w:pPr>
              <w:jc w:val="center"/>
              <w:rPr>
                <w:rFonts w:ascii="Arial" w:hAnsi="Arial" w:cs="Arial"/>
                <w:sz w:val="22"/>
                <w:szCs w:val="22"/>
              </w:rPr>
            </w:pPr>
            <w:r>
              <w:rPr>
                <w:rFonts w:ascii="Arial" w:hAnsi="Arial" w:cs="Arial"/>
                <w:sz w:val="22"/>
                <w:szCs w:val="22"/>
              </w:rPr>
              <w:t>4</w:t>
            </w:r>
            <w:r w:rsidR="00547364" w:rsidRPr="00C012F8">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65827" w14:textId="77777777" w:rsidR="00547364" w:rsidRPr="006A6275" w:rsidRDefault="00547364" w:rsidP="00002DC8">
            <w:pPr>
              <w:jc w:val="center"/>
              <w:rPr>
                <w:rFonts w:ascii="Arial" w:hAnsi="Arial" w:cs="Arial"/>
                <w:sz w:val="22"/>
                <w:szCs w:val="22"/>
              </w:rPr>
            </w:pPr>
            <w:r>
              <w:rPr>
                <w:rFonts w:ascii="Arial" w:hAnsi="Arial" w:cs="Arial"/>
                <w:sz w:val="22"/>
                <w:szCs w:val="22"/>
              </w:rPr>
              <w:t>E13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2F31D73" w14:textId="77777777" w:rsidR="00AF05CD" w:rsidRDefault="00040A82" w:rsidP="00002DC8">
            <w:pPr>
              <w:rPr>
                <w:rFonts w:ascii="Arial" w:hAnsi="Arial" w:cs="Arial"/>
                <w:bCs/>
                <w:sz w:val="22"/>
                <w:szCs w:val="22"/>
              </w:rPr>
            </w:pPr>
            <w:r w:rsidRPr="00040A82">
              <w:rPr>
                <w:rFonts w:ascii="Arial" w:hAnsi="Arial" w:cs="Arial"/>
                <w:bCs/>
                <w:sz w:val="22"/>
                <w:szCs w:val="22"/>
              </w:rPr>
              <w:t xml:space="preserve">Wentylacja linii pastowania płyt akumulatorowych (4 szt.), stanowisk </w:t>
            </w:r>
            <w:proofErr w:type="spellStart"/>
            <w:r w:rsidRPr="00040A82">
              <w:rPr>
                <w:rFonts w:ascii="Arial" w:hAnsi="Arial" w:cs="Arial"/>
                <w:bCs/>
                <w:sz w:val="22"/>
                <w:szCs w:val="22"/>
              </w:rPr>
              <w:t>paściarki</w:t>
            </w:r>
            <w:proofErr w:type="spellEnd"/>
            <w:r w:rsidRPr="00040A82">
              <w:rPr>
                <w:rFonts w:ascii="Arial" w:hAnsi="Arial" w:cs="Arial"/>
                <w:bCs/>
                <w:sz w:val="22"/>
                <w:szCs w:val="22"/>
              </w:rPr>
              <w:t xml:space="preserve"> (4 szt.)</w:t>
            </w:r>
          </w:p>
          <w:p w14:paraId="5F5E6030" w14:textId="77777777" w:rsidR="00AF05CD" w:rsidRDefault="00040A82" w:rsidP="00002DC8">
            <w:pPr>
              <w:rPr>
                <w:rFonts w:ascii="Arial" w:hAnsi="Arial" w:cs="Arial"/>
                <w:bCs/>
                <w:sz w:val="22"/>
                <w:szCs w:val="22"/>
              </w:rPr>
            </w:pPr>
            <w:r w:rsidRPr="00040A82">
              <w:rPr>
                <w:rFonts w:ascii="Arial" w:hAnsi="Arial" w:cs="Arial"/>
                <w:bCs/>
                <w:sz w:val="22"/>
                <w:szCs w:val="22"/>
              </w:rPr>
              <w:t xml:space="preserve">i układarki płyt </w:t>
            </w:r>
            <w:proofErr w:type="spellStart"/>
            <w:r w:rsidRPr="00040A82">
              <w:rPr>
                <w:rFonts w:ascii="Arial" w:hAnsi="Arial" w:cs="Arial"/>
                <w:bCs/>
                <w:sz w:val="22"/>
                <w:szCs w:val="22"/>
              </w:rPr>
              <w:t>Stacker</w:t>
            </w:r>
            <w:proofErr w:type="spellEnd"/>
          </w:p>
          <w:p w14:paraId="2A5092DB" w14:textId="2830489C" w:rsidR="00547364" w:rsidRPr="00040A82" w:rsidRDefault="00040A82" w:rsidP="00002DC8">
            <w:pPr>
              <w:rPr>
                <w:rFonts w:ascii="Arial" w:hAnsi="Arial" w:cs="Arial"/>
                <w:sz w:val="22"/>
                <w:szCs w:val="22"/>
              </w:rPr>
            </w:pPr>
            <w:r w:rsidRPr="00040A82">
              <w:rPr>
                <w:rFonts w:ascii="Arial" w:hAnsi="Arial" w:cs="Arial"/>
                <w:bCs/>
                <w:sz w:val="22"/>
                <w:szCs w:val="22"/>
              </w:rPr>
              <w:t>(4 szt.)</w:t>
            </w:r>
            <w:r w:rsidR="00187520">
              <w:rPr>
                <w:rFonts w:ascii="Arial" w:hAnsi="Arial" w:cs="Arial"/>
                <w:sz w:val="22"/>
                <w:szCs w:val="22"/>
              </w:rPr>
              <w:t>, wentylacja ogólna hali H-3</w:t>
            </w:r>
          </w:p>
        </w:tc>
        <w:tc>
          <w:tcPr>
            <w:tcW w:w="2835" w:type="dxa"/>
            <w:tcBorders>
              <w:top w:val="single" w:sz="4" w:space="0" w:color="auto"/>
              <w:left w:val="single" w:sz="4" w:space="0" w:color="auto"/>
              <w:bottom w:val="single" w:sz="4" w:space="0" w:color="auto"/>
              <w:right w:val="single" w:sz="4" w:space="0" w:color="auto"/>
            </w:tcBorders>
            <w:vAlign w:val="center"/>
          </w:tcPr>
          <w:p w14:paraId="701EA85C" w14:textId="77777777" w:rsidR="002A7247" w:rsidRDefault="002A7247" w:rsidP="00002DC8">
            <w:pPr>
              <w:rPr>
                <w:rFonts w:ascii="Arial" w:hAnsi="Arial" w:cs="Arial"/>
                <w:bCs/>
                <w:sz w:val="22"/>
                <w:szCs w:val="22"/>
              </w:rPr>
            </w:pPr>
            <w:r>
              <w:rPr>
                <w:rFonts w:ascii="Arial" w:hAnsi="Arial" w:cs="Arial"/>
                <w:bCs/>
                <w:sz w:val="22"/>
                <w:szCs w:val="22"/>
              </w:rPr>
              <w:t>Filtracja trzystopniowa:</w:t>
            </w:r>
          </w:p>
          <w:p w14:paraId="632DB23A" w14:textId="77777777" w:rsidR="002A7247" w:rsidRDefault="002A7247" w:rsidP="00002DC8">
            <w:pPr>
              <w:rPr>
                <w:rFonts w:ascii="Arial" w:hAnsi="Arial" w:cs="Arial"/>
                <w:bCs/>
                <w:sz w:val="22"/>
                <w:szCs w:val="22"/>
              </w:rPr>
            </w:pPr>
            <w:r>
              <w:rPr>
                <w:rFonts w:ascii="Arial" w:hAnsi="Arial" w:cs="Arial"/>
                <w:bCs/>
                <w:sz w:val="22"/>
                <w:szCs w:val="22"/>
              </w:rPr>
              <w:t>I° – d</w:t>
            </w:r>
            <w:r w:rsidR="00547364" w:rsidRPr="00060486">
              <w:rPr>
                <w:rFonts w:ascii="Arial" w:hAnsi="Arial" w:cs="Arial"/>
                <w:bCs/>
                <w:sz w:val="22"/>
                <w:szCs w:val="22"/>
              </w:rPr>
              <w:t>wa filtry</w:t>
            </w:r>
            <w:r w:rsidR="00547364">
              <w:rPr>
                <w:rFonts w:ascii="Arial" w:hAnsi="Arial" w:cs="Arial"/>
                <w:bCs/>
                <w:sz w:val="22"/>
                <w:szCs w:val="22"/>
              </w:rPr>
              <w:t xml:space="preserve"> pulsacyjne workowe</w:t>
            </w:r>
            <w:r>
              <w:rPr>
                <w:rFonts w:ascii="Arial" w:hAnsi="Arial" w:cs="Arial"/>
                <w:bCs/>
                <w:sz w:val="22"/>
                <w:szCs w:val="22"/>
              </w:rPr>
              <w:t xml:space="preserve">, </w:t>
            </w:r>
          </w:p>
          <w:p w14:paraId="6B1B4EFB" w14:textId="77777777" w:rsidR="002A7247" w:rsidRDefault="002A7247" w:rsidP="00002DC8">
            <w:pPr>
              <w:rPr>
                <w:rFonts w:ascii="Arial" w:hAnsi="Arial" w:cs="Arial"/>
                <w:bCs/>
                <w:sz w:val="22"/>
                <w:szCs w:val="22"/>
              </w:rPr>
            </w:pPr>
            <w:r>
              <w:rPr>
                <w:rFonts w:ascii="Arial" w:hAnsi="Arial" w:cs="Arial"/>
                <w:bCs/>
                <w:sz w:val="22"/>
                <w:szCs w:val="22"/>
              </w:rPr>
              <w:t>II° – filtr F7,</w:t>
            </w:r>
          </w:p>
          <w:p w14:paraId="11B1F350" w14:textId="77777777" w:rsidR="00547364" w:rsidRPr="00060486" w:rsidRDefault="002A7247" w:rsidP="00002DC8">
            <w:pPr>
              <w:rPr>
                <w:rFonts w:ascii="Arial" w:hAnsi="Arial" w:cs="Arial"/>
                <w:sz w:val="22"/>
                <w:szCs w:val="22"/>
              </w:rPr>
            </w:pPr>
            <w:r>
              <w:rPr>
                <w:rFonts w:ascii="Arial" w:hAnsi="Arial" w:cs="Arial"/>
                <w:bCs/>
                <w:sz w:val="22"/>
                <w:szCs w:val="22"/>
              </w:rPr>
              <w:t xml:space="preserve">III° – </w:t>
            </w:r>
            <w:r w:rsidR="003175F7">
              <w:rPr>
                <w:rFonts w:ascii="Arial" w:hAnsi="Arial" w:cs="Arial"/>
                <w:bCs/>
                <w:sz w:val="22"/>
                <w:szCs w:val="22"/>
              </w:rPr>
              <w:t>filtr HEPA H13</w:t>
            </w:r>
            <w:r w:rsidR="00547364">
              <w:rPr>
                <w:rFonts w:ascii="Arial" w:hAnsi="Arial" w:cs="Arial"/>
                <w:bCs/>
                <w:sz w:val="22"/>
                <w:szCs w:val="22"/>
              </w:rPr>
              <w:t>, wydajność 40320 m</w:t>
            </w:r>
            <w:r w:rsidR="00547364" w:rsidRPr="00042FA2">
              <w:rPr>
                <w:rFonts w:ascii="Arial" w:hAnsi="Arial" w:cs="Arial"/>
                <w:bCs/>
                <w:sz w:val="22"/>
                <w:szCs w:val="22"/>
                <w:vertAlign w:val="superscript"/>
              </w:rPr>
              <w:t>3</w:t>
            </w:r>
            <w:r w:rsidR="00547364">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72D00EEA" w14:textId="77777777" w:rsidR="00547364" w:rsidRPr="00C012F8" w:rsidRDefault="00547364" w:rsidP="00002DC8">
            <w:pPr>
              <w:jc w:val="center"/>
              <w:rPr>
                <w:rFonts w:ascii="Arial" w:hAnsi="Arial" w:cs="Arial"/>
                <w:sz w:val="22"/>
                <w:szCs w:val="22"/>
              </w:rPr>
            </w:pPr>
            <w:r>
              <w:rPr>
                <w:rFonts w:ascii="Arial" w:hAnsi="Arial" w:cs="Arial"/>
                <w:sz w:val="22"/>
                <w:szCs w:val="22"/>
              </w:rPr>
              <w:t>99</w:t>
            </w:r>
            <w:r w:rsidR="003175F7">
              <w:rPr>
                <w:rFonts w:ascii="Arial" w:hAnsi="Arial" w:cs="Arial"/>
                <w:sz w:val="22"/>
                <w:szCs w:val="22"/>
              </w:rPr>
              <w:t>,999</w:t>
            </w:r>
            <w:r w:rsidR="00187520">
              <w:rPr>
                <w:rFonts w:ascii="Arial" w:hAnsi="Arial" w:cs="Arial"/>
                <w:sz w:val="22"/>
                <w:szCs w:val="22"/>
              </w:rPr>
              <w:t>9</w:t>
            </w:r>
          </w:p>
        </w:tc>
      </w:tr>
      <w:tr w:rsidR="00547364" w:rsidRPr="00FB3566" w14:paraId="5D4A579F"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5D843" w14:textId="77777777" w:rsidR="00547364" w:rsidRPr="00C012F8" w:rsidRDefault="003175F7" w:rsidP="00002DC8">
            <w:pPr>
              <w:jc w:val="center"/>
              <w:rPr>
                <w:rFonts w:ascii="Arial" w:hAnsi="Arial" w:cs="Arial"/>
                <w:sz w:val="22"/>
                <w:szCs w:val="22"/>
              </w:rPr>
            </w:pPr>
            <w:r>
              <w:rPr>
                <w:rFonts w:ascii="Arial" w:hAnsi="Arial" w:cs="Arial"/>
                <w:sz w:val="22"/>
                <w:szCs w:val="22"/>
              </w:rPr>
              <w:t>5</w:t>
            </w:r>
            <w:r w:rsidR="00547364" w:rsidRPr="00C012F8">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66604E" w14:textId="77777777" w:rsidR="00547364" w:rsidRPr="006A6275" w:rsidRDefault="00547364" w:rsidP="00002DC8">
            <w:pPr>
              <w:jc w:val="center"/>
              <w:rPr>
                <w:rFonts w:ascii="Arial" w:hAnsi="Arial" w:cs="Arial"/>
                <w:sz w:val="22"/>
                <w:szCs w:val="22"/>
              </w:rPr>
            </w:pPr>
            <w:r>
              <w:rPr>
                <w:rFonts w:ascii="Arial" w:hAnsi="Arial" w:cs="Arial"/>
                <w:sz w:val="22"/>
                <w:szCs w:val="22"/>
              </w:rPr>
              <w:t>E14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893B46" w14:textId="77777777" w:rsidR="00547364" w:rsidRPr="003E5B52" w:rsidRDefault="00547364" w:rsidP="00002DC8">
            <w:pPr>
              <w:rPr>
                <w:rFonts w:ascii="Arial" w:hAnsi="Arial" w:cs="Arial"/>
                <w:sz w:val="22"/>
                <w:szCs w:val="22"/>
              </w:rPr>
            </w:pPr>
            <w:r w:rsidRPr="003E5B52">
              <w:rPr>
                <w:rFonts w:ascii="Arial" w:hAnsi="Arial" w:cs="Arial"/>
                <w:sz w:val="22"/>
                <w:szCs w:val="22"/>
              </w:rPr>
              <w:t>Odciąg ze stanowiska odkurzania pyłu ołowiu</w:t>
            </w:r>
          </w:p>
        </w:tc>
        <w:tc>
          <w:tcPr>
            <w:tcW w:w="2835" w:type="dxa"/>
            <w:tcBorders>
              <w:top w:val="single" w:sz="4" w:space="0" w:color="auto"/>
              <w:left w:val="single" w:sz="4" w:space="0" w:color="auto"/>
              <w:bottom w:val="single" w:sz="4" w:space="0" w:color="auto"/>
              <w:right w:val="single" w:sz="4" w:space="0" w:color="auto"/>
            </w:tcBorders>
            <w:vAlign w:val="center"/>
          </w:tcPr>
          <w:p w14:paraId="6EB3A2FA" w14:textId="77777777" w:rsidR="00547364" w:rsidRPr="00060486" w:rsidRDefault="00547364" w:rsidP="00002DC8">
            <w:pPr>
              <w:rPr>
                <w:rFonts w:ascii="Arial" w:hAnsi="Arial" w:cs="Arial"/>
                <w:sz w:val="22"/>
                <w:szCs w:val="22"/>
              </w:rPr>
            </w:pPr>
            <w:r w:rsidRPr="00060486">
              <w:rPr>
                <w:rFonts w:ascii="Arial" w:hAnsi="Arial" w:cs="Arial"/>
                <w:bCs/>
                <w:sz w:val="22"/>
                <w:szCs w:val="22"/>
              </w:rPr>
              <w:t xml:space="preserve">Filtr pulsacyjny </w:t>
            </w:r>
            <w:r w:rsidR="0027350B">
              <w:rPr>
                <w:rFonts w:ascii="Arial" w:hAnsi="Arial" w:cs="Arial"/>
                <w:bCs/>
                <w:sz w:val="22"/>
                <w:szCs w:val="22"/>
              </w:rPr>
              <w:t>workowy</w:t>
            </w:r>
            <w:r>
              <w:rPr>
                <w:rFonts w:ascii="Arial" w:hAnsi="Arial" w:cs="Arial"/>
                <w:bCs/>
                <w:sz w:val="22"/>
                <w:szCs w:val="22"/>
              </w:rPr>
              <w:t>, wydajność 1200 m</w:t>
            </w:r>
            <w:r w:rsidRPr="00042FA2">
              <w:rPr>
                <w:rFonts w:ascii="Arial" w:hAnsi="Arial" w:cs="Arial"/>
                <w:bCs/>
                <w:sz w:val="22"/>
                <w:szCs w:val="22"/>
                <w:vertAlign w:val="superscript"/>
              </w:rPr>
              <w:t>3</w:t>
            </w:r>
            <w:r>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7C8033A6" w14:textId="77777777" w:rsidR="00547364" w:rsidRPr="00C012F8" w:rsidRDefault="00547364" w:rsidP="00002DC8">
            <w:pPr>
              <w:jc w:val="center"/>
              <w:rPr>
                <w:rFonts w:ascii="Arial" w:hAnsi="Arial" w:cs="Arial"/>
                <w:sz w:val="22"/>
                <w:szCs w:val="22"/>
              </w:rPr>
            </w:pPr>
            <w:r>
              <w:rPr>
                <w:rFonts w:ascii="Arial" w:hAnsi="Arial" w:cs="Arial"/>
                <w:sz w:val="22"/>
                <w:szCs w:val="22"/>
              </w:rPr>
              <w:t>99</w:t>
            </w:r>
          </w:p>
        </w:tc>
      </w:tr>
      <w:tr w:rsidR="00547364" w:rsidRPr="00FB3566" w14:paraId="64384FFE"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105365" w14:textId="77777777" w:rsidR="00547364" w:rsidRPr="00C012F8" w:rsidRDefault="003175F7" w:rsidP="00002DC8">
            <w:pPr>
              <w:jc w:val="center"/>
              <w:rPr>
                <w:rFonts w:ascii="Arial" w:hAnsi="Arial" w:cs="Arial"/>
                <w:sz w:val="22"/>
                <w:szCs w:val="22"/>
              </w:rPr>
            </w:pPr>
            <w:r>
              <w:rPr>
                <w:rFonts w:ascii="Arial" w:hAnsi="Arial" w:cs="Arial"/>
                <w:sz w:val="22"/>
                <w:szCs w:val="22"/>
              </w:rPr>
              <w:t>6</w:t>
            </w:r>
            <w:r w:rsidR="00547364" w:rsidRPr="00C012F8">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5BFAFE" w14:textId="77777777" w:rsidR="00547364" w:rsidRPr="006A6275" w:rsidRDefault="00547364" w:rsidP="00002DC8">
            <w:pPr>
              <w:jc w:val="center"/>
              <w:rPr>
                <w:rFonts w:ascii="Arial" w:hAnsi="Arial" w:cs="Arial"/>
                <w:sz w:val="22"/>
                <w:szCs w:val="22"/>
              </w:rPr>
            </w:pPr>
            <w:r>
              <w:rPr>
                <w:rFonts w:ascii="Arial" w:hAnsi="Arial" w:cs="Arial"/>
                <w:sz w:val="22"/>
                <w:szCs w:val="22"/>
              </w:rPr>
              <w:t>E1</w:t>
            </w:r>
            <w:r w:rsidR="003175F7">
              <w:rPr>
                <w:rFonts w:ascii="Arial" w:hAnsi="Arial" w:cs="Arial"/>
                <w:sz w:val="22"/>
                <w:szCs w:val="22"/>
              </w:rPr>
              <w:t>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4B8D00B" w14:textId="77777777" w:rsidR="00547364" w:rsidRPr="003E5B52" w:rsidRDefault="003175F7" w:rsidP="00002DC8">
            <w:pPr>
              <w:rPr>
                <w:rFonts w:ascii="Arial" w:hAnsi="Arial" w:cs="Arial"/>
                <w:sz w:val="22"/>
                <w:szCs w:val="22"/>
              </w:rPr>
            </w:pPr>
            <w:r>
              <w:rPr>
                <w:rFonts w:ascii="Arial" w:hAnsi="Arial" w:cs="Arial"/>
                <w:sz w:val="22"/>
                <w:szCs w:val="22"/>
              </w:rPr>
              <w:t>Wentylacja stanowiska mieszarki pasty nr 2</w:t>
            </w:r>
          </w:p>
        </w:tc>
        <w:tc>
          <w:tcPr>
            <w:tcW w:w="2835" w:type="dxa"/>
            <w:tcBorders>
              <w:top w:val="single" w:sz="4" w:space="0" w:color="auto"/>
              <w:left w:val="single" w:sz="4" w:space="0" w:color="auto"/>
              <w:bottom w:val="single" w:sz="4" w:space="0" w:color="auto"/>
              <w:right w:val="single" w:sz="4" w:space="0" w:color="auto"/>
            </w:tcBorders>
            <w:vAlign w:val="center"/>
          </w:tcPr>
          <w:p w14:paraId="2645E924" w14:textId="77777777" w:rsidR="00AF05CD" w:rsidRDefault="00547364" w:rsidP="00002DC8">
            <w:pPr>
              <w:rPr>
                <w:rFonts w:ascii="Arial" w:hAnsi="Arial" w:cs="Arial"/>
                <w:bCs/>
                <w:sz w:val="22"/>
                <w:szCs w:val="22"/>
              </w:rPr>
            </w:pPr>
            <w:r w:rsidRPr="00060486">
              <w:rPr>
                <w:rFonts w:ascii="Arial" w:hAnsi="Arial" w:cs="Arial"/>
                <w:bCs/>
                <w:sz w:val="22"/>
                <w:szCs w:val="22"/>
              </w:rPr>
              <w:t xml:space="preserve">Filtr </w:t>
            </w:r>
            <w:r w:rsidR="00062481">
              <w:rPr>
                <w:rFonts w:ascii="Arial" w:hAnsi="Arial" w:cs="Arial"/>
                <w:bCs/>
                <w:sz w:val="22"/>
                <w:szCs w:val="22"/>
              </w:rPr>
              <w:t xml:space="preserve">odpylający </w:t>
            </w:r>
            <w:r w:rsidR="003175F7">
              <w:rPr>
                <w:rFonts w:ascii="Arial" w:hAnsi="Arial" w:cs="Arial"/>
                <w:bCs/>
                <w:sz w:val="22"/>
                <w:szCs w:val="22"/>
              </w:rPr>
              <w:t>pulsacyjny</w:t>
            </w:r>
            <w:r w:rsidR="0027350B">
              <w:rPr>
                <w:rFonts w:ascii="Arial" w:hAnsi="Arial" w:cs="Arial"/>
                <w:bCs/>
                <w:sz w:val="22"/>
                <w:szCs w:val="22"/>
              </w:rPr>
              <w:t xml:space="preserve"> workowy</w:t>
            </w:r>
            <w:r>
              <w:rPr>
                <w:rFonts w:ascii="Arial" w:hAnsi="Arial" w:cs="Arial"/>
                <w:bCs/>
                <w:sz w:val="22"/>
                <w:szCs w:val="22"/>
              </w:rPr>
              <w:t>, wydajność</w:t>
            </w:r>
          </w:p>
          <w:p w14:paraId="211213E2" w14:textId="01B8B6B5" w:rsidR="00547364" w:rsidRPr="00060486" w:rsidRDefault="003175F7" w:rsidP="00002DC8">
            <w:pPr>
              <w:rPr>
                <w:rFonts w:ascii="Arial" w:hAnsi="Arial" w:cs="Arial"/>
                <w:sz w:val="22"/>
                <w:szCs w:val="22"/>
              </w:rPr>
            </w:pPr>
            <w:r>
              <w:rPr>
                <w:rFonts w:ascii="Arial" w:hAnsi="Arial" w:cs="Arial"/>
                <w:bCs/>
                <w:sz w:val="22"/>
                <w:szCs w:val="22"/>
              </w:rPr>
              <w:t>9450</w:t>
            </w:r>
            <w:r w:rsidR="00547364">
              <w:rPr>
                <w:rFonts w:ascii="Arial" w:hAnsi="Arial" w:cs="Arial"/>
                <w:bCs/>
                <w:sz w:val="22"/>
                <w:szCs w:val="22"/>
              </w:rPr>
              <w:t xml:space="preserve"> m</w:t>
            </w:r>
            <w:r w:rsidR="00547364" w:rsidRPr="00042FA2">
              <w:rPr>
                <w:rFonts w:ascii="Arial" w:hAnsi="Arial" w:cs="Arial"/>
                <w:bCs/>
                <w:sz w:val="22"/>
                <w:szCs w:val="22"/>
                <w:vertAlign w:val="superscript"/>
              </w:rPr>
              <w:t>3</w:t>
            </w:r>
            <w:r w:rsidR="00547364">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4D918F6E" w14:textId="77777777" w:rsidR="00547364" w:rsidRPr="00C012F8" w:rsidRDefault="00547364" w:rsidP="00002DC8">
            <w:pPr>
              <w:jc w:val="center"/>
              <w:rPr>
                <w:rFonts w:ascii="Arial" w:hAnsi="Arial" w:cs="Arial"/>
                <w:sz w:val="22"/>
                <w:szCs w:val="22"/>
              </w:rPr>
            </w:pPr>
            <w:r>
              <w:rPr>
                <w:rFonts w:ascii="Arial" w:hAnsi="Arial" w:cs="Arial"/>
                <w:sz w:val="22"/>
                <w:szCs w:val="22"/>
              </w:rPr>
              <w:t>9</w:t>
            </w:r>
            <w:r w:rsidR="003175F7">
              <w:rPr>
                <w:rFonts w:ascii="Arial" w:hAnsi="Arial" w:cs="Arial"/>
                <w:sz w:val="22"/>
                <w:szCs w:val="22"/>
              </w:rPr>
              <w:t>9</w:t>
            </w:r>
          </w:p>
        </w:tc>
      </w:tr>
      <w:tr w:rsidR="003175F7" w:rsidRPr="00FB3566" w14:paraId="06C1C319"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61A5BA" w14:textId="77777777" w:rsidR="003175F7" w:rsidRDefault="003175F7" w:rsidP="003175F7">
            <w:pPr>
              <w:jc w:val="center"/>
              <w:rPr>
                <w:rFonts w:ascii="Arial" w:hAnsi="Arial" w:cs="Arial"/>
                <w:sz w:val="22"/>
                <w:szCs w:val="22"/>
              </w:rPr>
            </w:pPr>
            <w:r>
              <w:rPr>
                <w:rFonts w:ascii="Arial" w:hAnsi="Arial" w:cs="Arial"/>
                <w:sz w:val="22"/>
                <w:szCs w:val="22"/>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1FC456" w14:textId="77777777" w:rsidR="003175F7" w:rsidRDefault="003175F7" w:rsidP="003175F7">
            <w:pPr>
              <w:jc w:val="center"/>
              <w:rPr>
                <w:rFonts w:ascii="Arial" w:hAnsi="Arial" w:cs="Arial"/>
                <w:sz w:val="22"/>
                <w:szCs w:val="22"/>
              </w:rPr>
            </w:pPr>
            <w:r>
              <w:rPr>
                <w:rFonts w:ascii="Arial" w:hAnsi="Arial" w:cs="Arial"/>
                <w:sz w:val="22"/>
                <w:szCs w:val="22"/>
              </w:rPr>
              <w:t>E19</w:t>
            </w:r>
          </w:p>
        </w:tc>
        <w:tc>
          <w:tcPr>
            <w:tcW w:w="3118" w:type="dxa"/>
            <w:vAlign w:val="center"/>
          </w:tcPr>
          <w:p w14:paraId="1DBBE312" w14:textId="77777777" w:rsidR="003175F7" w:rsidRPr="003175F7" w:rsidRDefault="003175F7" w:rsidP="003175F7">
            <w:pPr>
              <w:rPr>
                <w:rFonts w:ascii="Arial" w:hAnsi="Arial" w:cs="Arial"/>
                <w:sz w:val="22"/>
                <w:szCs w:val="22"/>
              </w:rPr>
            </w:pPr>
            <w:r w:rsidRPr="003175F7">
              <w:rPr>
                <w:rFonts w:ascii="Arial" w:hAnsi="Arial" w:cs="Arial"/>
                <w:sz w:val="22"/>
                <w:szCs w:val="22"/>
              </w:rPr>
              <w:t>Odpowietrzenie grawitacyjne zbiorników T1a i T1b</w:t>
            </w:r>
          </w:p>
        </w:tc>
        <w:tc>
          <w:tcPr>
            <w:tcW w:w="2835" w:type="dxa"/>
            <w:tcBorders>
              <w:top w:val="single" w:sz="4" w:space="0" w:color="auto"/>
              <w:left w:val="single" w:sz="4" w:space="0" w:color="auto"/>
              <w:bottom w:val="single" w:sz="4" w:space="0" w:color="auto"/>
              <w:right w:val="single" w:sz="4" w:space="0" w:color="auto"/>
            </w:tcBorders>
            <w:vAlign w:val="center"/>
          </w:tcPr>
          <w:p w14:paraId="4C02FC7C" w14:textId="77777777" w:rsidR="003175F7" w:rsidRPr="000608D9" w:rsidRDefault="000608D9" w:rsidP="003175F7">
            <w:pPr>
              <w:rPr>
                <w:rFonts w:ascii="Arial" w:hAnsi="Arial" w:cs="Arial"/>
                <w:bCs/>
                <w:sz w:val="22"/>
                <w:szCs w:val="22"/>
              </w:rPr>
            </w:pPr>
            <w:r w:rsidRPr="000608D9">
              <w:rPr>
                <w:rStyle w:val="Teksttreci2"/>
                <w:rFonts w:eastAsia="Calibri"/>
                <w:sz w:val="22"/>
                <w:szCs w:val="22"/>
              </w:rPr>
              <w:t>Skruber zapewniający stężenie kwasu siarkowego poniżej 0,5 mg/m</w:t>
            </w:r>
            <w:r w:rsidRPr="000608D9">
              <w:rPr>
                <w:rStyle w:val="Teksttreci2"/>
                <w:rFonts w:eastAsia="Calibri"/>
                <w:sz w:val="22"/>
                <w:szCs w:val="22"/>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14:paraId="299CFDCF" w14:textId="77777777" w:rsidR="003175F7" w:rsidRDefault="003175F7" w:rsidP="003175F7">
            <w:pPr>
              <w:jc w:val="center"/>
              <w:rPr>
                <w:rFonts w:ascii="Arial" w:hAnsi="Arial" w:cs="Arial"/>
                <w:sz w:val="22"/>
                <w:szCs w:val="22"/>
              </w:rPr>
            </w:pPr>
            <w:r>
              <w:rPr>
                <w:rFonts w:ascii="Arial" w:hAnsi="Arial" w:cs="Arial"/>
                <w:sz w:val="22"/>
                <w:szCs w:val="22"/>
              </w:rPr>
              <w:t>99</w:t>
            </w:r>
          </w:p>
        </w:tc>
      </w:tr>
      <w:tr w:rsidR="003175F7" w:rsidRPr="00FB3566" w14:paraId="2838C435"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6641D7" w14:textId="77777777" w:rsidR="003175F7" w:rsidRDefault="003175F7" w:rsidP="003175F7">
            <w:pPr>
              <w:jc w:val="center"/>
              <w:rPr>
                <w:rFonts w:ascii="Arial" w:hAnsi="Arial" w:cs="Arial"/>
                <w:sz w:val="22"/>
                <w:szCs w:val="22"/>
              </w:rPr>
            </w:pPr>
            <w:r>
              <w:rPr>
                <w:rFonts w:ascii="Arial" w:hAnsi="Arial" w:cs="Arial"/>
                <w:sz w:val="22"/>
                <w:szCs w:val="22"/>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F8B1F1" w14:textId="77777777" w:rsidR="003175F7" w:rsidRDefault="003175F7" w:rsidP="003175F7">
            <w:pPr>
              <w:jc w:val="center"/>
              <w:rPr>
                <w:rFonts w:ascii="Arial" w:hAnsi="Arial" w:cs="Arial"/>
                <w:sz w:val="22"/>
                <w:szCs w:val="22"/>
              </w:rPr>
            </w:pPr>
            <w:r>
              <w:rPr>
                <w:rFonts w:ascii="Arial" w:hAnsi="Arial" w:cs="Arial"/>
                <w:sz w:val="22"/>
                <w:szCs w:val="22"/>
              </w:rPr>
              <w:t>E20</w:t>
            </w:r>
          </w:p>
        </w:tc>
        <w:tc>
          <w:tcPr>
            <w:tcW w:w="3118" w:type="dxa"/>
            <w:vAlign w:val="center"/>
          </w:tcPr>
          <w:p w14:paraId="5ACF4669" w14:textId="77777777" w:rsidR="003175F7" w:rsidRPr="003175F7" w:rsidRDefault="003175F7" w:rsidP="003175F7">
            <w:pPr>
              <w:rPr>
                <w:rFonts w:ascii="Arial" w:hAnsi="Arial" w:cs="Arial"/>
                <w:sz w:val="22"/>
                <w:szCs w:val="22"/>
              </w:rPr>
            </w:pPr>
            <w:r w:rsidRPr="003175F7">
              <w:rPr>
                <w:rFonts w:ascii="Arial" w:hAnsi="Arial" w:cs="Arial"/>
                <w:sz w:val="22"/>
                <w:szCs w:val="22"/>
              </w:rPr>
              <w:t>Odciąg ze stanowiska odkurzania pyłu ołowiu</w:t>
            </w:r>
          </w:p>
        </w:tc>
        <w:tc>
          <w:tcPr>
            <w:tcW w:w="2835" w:type="dxa"/>
            <w:tcBorders>
              <w:top w:val="single" w:sz="4" w:space="0" w:color="auto"/>
              <w:left w:val="single" w:sz="4" w:space="0" w:color="auto"/>
              <w:bottom w:val="single" w:sz="4" w:space="0" w:color="auto"/>
              <w:right w:val="single" w:sz="4" w:space="0" w:color="auto"/>
            </w:tcBorders>
            <w:vAlign w:val="center"/>
          </w:tcPr>
          <w:p w14:paraId="5CCD1E82" w14:textId="77777777" w:rsidR="002A7247" w:rsidRDefault="002A7247" w:rsidP="003175F7">
            <w:pPr>
              <w:rPr>
                <w:rStyle w:val="Teksttreci2"/>
                <w:rFonts w:eastAsia="Calibri"/>
                <w:sz w:val="22"/>
                <w:szCs w:val="22"/>
              </w:rPr>
            </w:pPr>
            <w:r>
              <w:rPr>
                <w:rStyle w:val="Teksttreci2"/>
                <w:rFonts w:eastAsia="Calibri"/>
                <w:sz w:val="22"/>
                <w:szCs w:val="22"/>
              </w:rPr>
              <w:t>Filtracja dwustopniowa:</w:t>
            </w:r>
          </w:p>
          <w:p w14:paraId="44183E70" w14:textId="77777777" w:rsidR="002A7247" w:rsidRDefault="002A7247" w:rsidP="003175F7">
            <w:pPr>
              <w:rPr>
                <w:rStyle w:val="Teksttreci2"/>
                <w:rFonts w:eastAsia="Calibri"/>
                <w:sz w:val="22"/>
                <w:szCs w:val="22"/>
              </w:rPr>
            </w:pPr>
            <w:r>
              <w:rPr>
                <w:rStyle w:val="Teksttreci2"/>
                <w:rFonts w:eastAsia="Calibri"/>
                <w:sz w:val="22"/>
                <w:szCs w:val="22"/>
              </w:rPr>
              <w:lastRenderedPageBreak/>
              <w:t>I – f</w:t>
            </w:r>
            <w:r w:rsidR="000608D9" w:rsidRPr="000608D9">
              <w:rPr>
                <w:rStyle w:val="Teksttreci2"/>
                <w:rFonts w:eastAsia="Calibri"/>
                <w:sz w:val="22"/>
                <w:szCs w:val="22"/>
              </w:rPr>
              <w:t xml:space="preserve">iltr odpylający pulsacyjny </w:t>
            </w:r>
            <w:r>
              <w:rPr>
                <w:rStyle w:val="Teksttreci2"/>
                <w:rFonts w:eastAsia="Calibri"/>
                <w:sz w:val="22"/>
                <w:szCs w:val="22"/>
              </w:rPr>
              <w:t>–</w:t>
            </w:r>
            <w:r w:rsidR="000608D9" w:rsidRPr="000608D9">
              <w:rPr>
                <w:rStyle w:val="Teksttreci2"/>
                <w:rFonts w:eastAsia="Calibri"/>
                <w:sz w:val="22"/>
                <w:szCs w:val="22"/>
              </w:rPr>
              <w:t xml:space="preserve"> skutecznoś</w:t>
            </w:r>
            <w:r>
              <w:rPr>
                <w:rStyle w:val="Teksttreci2"/>
                <w:rFonts w:eastAsia="Calibri"/>
                <w:sz w:val="22"/>
                <w:szCs w:val="22"/>
              </w:rPr>
              <w:t>ć</w:t>
            </w:r>
            <w:r w:rsidR="000608D9" w:rsidRPr="000608D9">
              <w:rPr>
                <w:rStyle w:val="Teksttreci2"/>
                <w:rFonts w:eastAsia="Calibri"/>
                <w:sz w:val="22"/>
                <w:szCs w:val="22"/>
              </w:rPr>
              <w:t xml:space="preserve"> odpylania 10 mg/m</w:t>
            </w:r>
            <w:r w:rsidR="000608D9" w:rsidRPr="000608D9">
              <w:rPr>
                <w:rStyle w:val="Teksttreci2"/>
                <w:rFonts w:eastAsia="Calibri"/>
                <w:sz w:val="22"/>
                <w:szCs w:val="22"/>
                <w:vertAlign w:val="superscript"/>
              </w:rPr>
              <w:t>3</w:t>
            </w:r>
            <w:r>
              <w:rPr>
                <w:rStyle w:val="Teksttreci2"/>
                <w:rFonts w:eastAsia="Calibri"/>
                <w:sz w:val="22"/>
                <w:szCs w:val="22"/>
              </w:rPr>
              <w:t>,</w:t>
            </w:r>
            <w:r w:rsidR="000608D9" w:rsidRPr="000608D9">
              <w:rPr>
                <w:rStyle w:val="Teksttreci2"/>
                <w:rFonts w:eastAsia="Calibri"/>
                <w:sz w:val="22"/>
                <w:szCs w:val="22"/>
              </w:rPr>
              <w:t xml:space="preserve"> </w:t>
            </w:r>
          </w:p>
          <w:p w14:paraId="295C5546" w14:textId="77777777" w:rsidR="00AF05CD" w:rsidRDefault="000608D9" w:rsidP="003175F7">
            <w:pPr>
              <w:rPr>
                <w:rStyle w:val="Teksttreci2"/>
                <w:rFonts w:eastAsia="Calibri"/>
                <w:sz w:val="22"/>
                <w:szCs w:val="22"/>
              </w:rPr>
            </w:pPr>
            <w:r w:rsidRPr="000608D9">
              <w:rPr>
                <w:rStyle w:val="Teksttreci2"/>
                <w:rFonts w:eastAsia="Calibri"/>
                <w:sz w:val="22"/>
                <w:szCs w:val="22"/>
              </w:rPr>
              <w:t>II°</w:t>
            </w:r>
            <w:r w:rsidR="002A7247">
              <w:rPr>
                <w:rStyle w:val="Teksttreci2"/>
                <w:rFonts w:eastAsia="Calibri"/>
                <w:sz w:val="22"/>
                <w:szCs w:val="22"/>
              </w:rPr>
              <w:t xml:space="preserve"> – filtr z </w:t>
            </w:r>
            <w:r w:rsidRPr="000608D9">
              <w:rPr>
                <w:rStyle w:val="Teksttreci2"/>
                <w:rFonts w:eastAsia="Calibri"/>
                <w:sz w:val="22"/>
                <w:szCs w:val="22"/>
              </w:rPr>
              <w:t>głęboko plisowanymi wkładami</w:t>
            </w:r>
          </w:p>
          <w:p w14:paraId="71202706" w14:textId="0CCCD6E2" w:rsidR="003175F7" w:rsidRPr="000608D9" w:rsidRDefault="000608D9" w:rsidP="003175F7">
            <w:pPr>
              <w:rPr>
                <w:rFonts w:ascii="Arial" w:hAnsi="Arial" w:cs="Arial"/>
                <w:bCs/>
                <w:sz w:val="22"/>
                <w:szCs w:val="22"/>
              </w:rPr>
            </w:pPr>
            <w:r w:rsidRPr="000608D9">
              <w:rPr>
                <w:rStyle w:val="Teksttreci2"/>
                <w:rFonts w:eastAsia="Calibri"/>
                <w:sz w:val="22"/>
                <w:szCs w:val="22"/>
              </w:rPr>
              <w:t xml:space="preserve">o skuteczności </w:t>
            </w:r>
            <w:r w:rsidR="002A7247">
              <w:rPr>
                <w:rStyle w:val="Teksttreci2"/>
                <w:rFonts w:eastAsia="Calibri"/>
                <w:sz w:val="22"/>
                <w:szCs w:val="22"/>
              </w:rPr>
              <w:t>2</w:t>
            </w:r>
            <w:r>
              <w:rPr>
                <w:rStyle w:val="Teksttreci2"/>
                <w:rFonts w:eastAsia="Calibri"/>
                <w:sz w:val="22"/>
                <w:szCs w:val="22"/>
              </w:rPr>
              <w:t xml:space="preserve"> </w:t>
            </w:r>
            <w:r w:rsidRPr="000608D9">
              <w:rPr>
                <w:rStyle w:val="Teksttreci2"/>
                <w:rFonts w:eastAsia="Calibri"/>
                <w:sz w:val="22"/>
                <w:szCs w:val="22"/>
              </w:rPr>
              <w:t>mg/m</w:t>
            </w:r>
            <w:r w:rsidRPr="000608D9">
              <w:rPr>
                <w:rStyle w:val="Teksttreci2"/>
                <w:rFonts w:eastAsia="Calibri"/>
                <w:sz w:val="22"/>
                <w:szCs w:val="22"/>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14:paraId="7986174C" w14:textId="77777777" w:rsidR="003175F7" w:rsidRDefault="003175F7" w:rsidP="003175F7">
            <w:pPr>
              <w:jc w:val="center"/>
              <w:rPr>
                <w:rFonts w:ascii="Arial" w:hAnsi="Arial" w:cs="Arial"/>
                <w:sz w:val="22"/>
                <w:szCs w:val="22"/>
              </w:rPr>
            </w:pPr>
            <w:r>
              <w:rPr>
                <w:rFonts w:ascii="Arial" w:hAnsi="Arial" w:cs="Arial"/>
                <w:sz w:val="22"/>
                <w:szCs w:val="22"/>
              </w:rPr>
              <w:lastRenderedPageBreak/>
              <w:t>99</w:t>
            </w:r>
          </w:p>
        </w:tc>
      </w:tr>
      <w:tr w:rsidR="003175F7" w:rsidRPr="00FB3566" w14:paraId="7CB2F8A8"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CBFA00" w14:textId="77777777" w:rsidR="003175F7" w:rsidRDefault="003175F7" w:rsidP="003175F7">
            <w:pPr>
              <w:jc w:val="center"/>
              <w:rPr>
                <w:rFonts w:ascii="Arial" w:hAnsi="Arial" w:cs="Arial"/>
                <w:sz w:val="22"/>
                <w:szCs w:val="22"/>
              </w:rPr>
            </w:pPr>
            <w:r>
              <w:rPr>
                <w:rFonts w:ascii="Arial" w:hAnsi="Arial" w:cs="Arial"/>
                <w:sz w:val="22"/>
                <w:szCs w:val="22"/>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42962F" w14:textId="77777777" w:rsidR="003175F7" w:rsidRDefault="003175F7" w:rsidP="003175F7">
            <w:pPr>
              <w:jc w:val="center"/>
              <w:rPr>
                <w:rFonts w:ascii="Arial" w:hAnsi="Arial" w:cs="Arial"/>
                <w:sz w:val="22"/>
                <w:szCs w:val="22"/>
              </w:rPr>
            </w:pPr>
            <w:r>
              <w:rPr>
                <w:rFonts w:ascii="Arial" w:hAnsi="Arial" w:cs="Arial"/>
                <w:sz w:val="22"/>
                <w:szCs w:val="22"/>
              </w:rPr>
              <w:t>E21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886E27" w14:textId="77777777" w:rsidR="003175F7" w:rsidRPr="003175F7" w:rsidRDefault="002A7247" w:rsidP="003175F7">
            <w:pPr>
              <w:rPr>
                <w:rFonts w:ascii="Arial" w:hAnsi="Arial" w:cs="Arial"/>
                <w:sz w:val="22"/>
                <w:szCs w:val="22"/>
              </w:rPr>
            </w:pPr>
            <w:r w:rsidRPr="002A7247">
              <w:rPr>
                <w:rFonts w:ascii="Arial" w:hAnsi="Arial" w:cs="Arial"/>
                <w:sz w:val="22"/>
                <w:szCs w:val="22"/>
              </w:rPr>
              <w:t>Piece przygotowawcze</w:t>
            </w:r>
            <w:r w:rsidR="00FA4190">
              <w:rPr>
                <w:rFonts w:ascii="Arial" w:hAnsi="Arial" w:cs="Arial"/>
                <w:sz w:val="22"/>
                <w:szCs w:val="22"/>
              </w:rPr>
              <w:t xml:space="preserve"> wsadu</w:t>
            </w:r>
            <w:r w:rsidRPr="002A7247">
              <w:rPr>
                <w:rFonts w:ascii="Arial" w:hAnsi="Arial" w:cs="Arial"/>
                <w:sz w:val="22"/>
                <w:szCs w:val="22"/>
              </w:rPr>
              <w:t xml:space="preserve"> dla linii </w:t>
            </w:r>
            <w:proofErr w:type="spellStart"/>
            <w:r w:rsidRPr="002A7247">
              <w:rPr>
                <w:rFonts w:ascii="Arial" w:hAnsi="Arial" w:cs="Arial"/>
                <w:sz w:val="22"/>
                <w:szCs w:val="22"/>
              </w:rPr>
              <w:t>Teck</w:t>
            </w:r>
            <w:proofErr w:type="spellEnd"/>
            <w:r w:rsidRPr="002A7247">
              <w:rPr>
                <w:rFonts w:ascii="Arial" w:hAnsi="Arial" w:cs="Arial"/>
                <w:sz w:val="22"/>
                <w:szCs w:val="22"/>
              </w:rPr>
              <w:t xml:space="preserve"> </w:t>
            </w:r>
            <w:proofErr w:type="spellStart"/>
            <w:r w:rsidRPr="002A7247">
              <w:rPr>
                <w:rFonts w:ascii="Arial" w:hAnsi="Arial" w:cs="Arial"/>
                <w:sz w:val="22"/>
                <w:szCs w:val="22"/>
              </w:rPr>
              <w:t>Cominco</w:t>
            </w:r>
            <w:proofErr w:type="spellEnd"/>
            <w:r w:rsidRPr="002A7247">
              <w:rPr>
                <w:rFonts w:ascii="Arial" w:hAnsi="Arial" w:cs="Arial"/>
                <w:sz w:val="22"/>
                <w:szCs w:val="22"/>
              </w:rPr>
              <w:t xml:space="preserve"> (2 szt.)</w:t>
            </w:r>
          </w:p>
        </w:tc>
        <w:tc>
          <w:tcPr>
            <w:tcW w:w="2835" w:type="dxa"/>
            <w:tcBorders>
              <w:top w:val="single" w:sz="4" w:space="0" w:color="auto"/>
              <w:left w:val="single" w:sz="4" w:space="0" w:color="auto"/>
              <w:bottom w:val="single" w:sz="4" w:space="0" w:color="auto"/>
              <w:right w:val="single" w:sz="4" w:space="0" w:color="auto"/>
            </w:tcBorders>
            <w:vAlign w:val="center"/>
          </w:tcPr>
          <w:p w14:paraId="1CF5C292" w14:textId="77777777" w:rsidR="00AF05CD" w:rsidRDefault="002A7247" w:rsidP="003175F7">
            <w:pPr>
              <w:rPr>
                <w:rStyle w:val="Teksttreci2"/>
                <w:rFonts w:eastAsia="Calibri"/>
                <w:sz w:val="22"/>
                <w:szCs w:val="22"/>
              </w:rPr>
            </w:pPr>
            <w:r>
              <w:rPr>
                <w:rStyle w:val="Teksttreci2"/>
                <w:rFonts w:eastAsia="Calibri"/>
                <w:sz w:val="22"/>
                <w:szCs w:val="22"/>
              </w:rPr>
              <w:t>Filtr trzystopniowy Donaldson DMC-D4WSO</w:t>
            </w:r>
          </w:p>
          <w:p w14:paraId="6DF6A947" w14:textId="44CA38E7" w:rsidR="003175F7" w:rsidRPr="000608D9" w:rsidRDefault="000608D9" w:rsidP="003175F7">
            <w:pPr>
              <w:rPr>
                <w:rFonts w:ascii="Arial" w:hAnsi="Arial" w:cs="Arial"/>
                <w:bCs/>
                <w:sz w:val="22"/>
                <w:szCs w:val="22"/>
              </w:rPr>
            </w:pPr>
            <w:r w:rsidRPr="000608D9">
              <w:rPr>
                <w:rStyle w:val="Teksttreci2"/>
                <w:rFonts w:eastAsia="Calibri"/>
                <w:sz w:val="22"/>
                <w:szCs w:val="22"/>
              </w:rPr>
              <w:t>o wydajności 8000 m</w:t>
            </w:r>
            <w:r w:rsidRPr="000608D9">
              <w:rPr>
                <w:rStyle w:val="Teksttreci2"/>
                <w:rFonts w:eastAsia="Calibri"/>
                <w:sz w:val="22"/>
                <w:szCs w:val="22"/>
                <w:vertAlign w:val="superscript"/>
              </w:rPr>
              <w:t>3</w:t>
            </w:r>
            <w:r w:rsidRPr="000608D9">
              <w:rPr>
                <w:rStyle w:val="Teksttreci2"/>
                <w:rFonts w:eastAsia="Calibri"/>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2AC90434" w14:textId="77777777" w:rsidR="003175F7" w:rsidRDefault="003175F7" w:rsidP="003175F7">
            <w:pPr>
              <w:jc w:val="center"/>
              <w:rPr>
                <w:rFonts w:ascii="Arial" w:hAnsi="Arial" w:cs="Arial"/>
                <w:sz w:val="22"/>
                <w:szCs w:val="22"/>
              </w:rPr>
            </w:pPr>
            <w:r>
              <w:rPr>
                <w:rFonts w:ascii="Arial" w:hAnsi="Arial" w:cs="Arial"/>
                <w:sz w:val="22"/>
                <w:szCs w:val="22"/>
              </w:rPr>
              <w:t>99,9</w:t>
            </w:r>
            <w:r w:rsidR="002A7247">
              <w:rPr>
                <w:rFonts w:ascii="Arial" w:hAnsi="Arial" w:cs="Arial"/>
                <w:sz w:val="22"/>
                <w:szCs w:val="22"/>
              </w:rPr>
              <w:t>7</w:t>
            </w:r>
          </w:p>
        </w:tc>
      </w:tr>
      <w:tr w:rsidR="003175F7" w:rsidRPr="00FB3566" w14:paraId="4543AE82"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A46F4" w14:textId="77777777" w:rsidR="003175F7" w:rsidRDefault="003175F7" w:rsidP="003175F7">
            <w:pPr>
              <w:jc w:val="center"/>
              <w:rPr>
                <w:rFonts w:ascii="Arial" w:hAnsi="Arial" w:cs="Arial"/>
                <w:sz w:val="22"/>
                <w:szCs w:val="22"/>
              </w:rPr>
            </w:pPr>
            <w:r>
              <w:rPr>
                <w:rFonts w:ascii="Arial" w:hAnsi="Arial" w:cs="Arial"/>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80FDA5" w14:textId="77777777" w:rsidR="003175F7" w:rsidRDefault="003175F7" w:rsidP="003175F7">
            <w:pPr>
              <w:jc w:val="center"/>
              <w:rPr>
                <w:rFonts w:ascii="Arial" w:hAnsi="Arial" w:cs="Arial"/>
                <w:sz w:val="22"/>
                <w:szCs w:val="22"/>
              </w:rPr>
            </w:pPr>
            <w:r>
              <w:rPr>
                <w:rFonts w:ascii="Arial" w:hAnsi="Arial" w:cs="Arial"/>
                <w:sz w:val="22"/>
                <w:szCs w:val="22"/>
              </w:rPr>
              <w:t>E23</w:t>
            </w:r>
          </w:p>
        </w:tc>
        <w:tc>
          <w:tcPr>
            <w:tcW w:w="3118" w:type="dxa"/>
            <w:vAlign w:val="center"/>
          </w:tcPr>
          <w:p w14:paraId="538F7849" w14:textId="77777777" w:rsidR="003175F7" w:rsidRPr="003175F7" w:rsidRDefault="003175F7" w:rsidP="003175F7">
            <w:pPr>
              <w:rPr>
                <w:rFonts w:ascii="Arial" w:hAnsi="Arial" w:cs="Arial"/>
                <w:sz w:val="22"/>
                <w:szCs w:val="22"/>
              </w:rPr>
            </w:pPr>
            <w:r w:rsidRPr="003175F7">
              <w:rPr>
                <w:rFonts w:ascii="Arial" w:hAnsi="Arial" w:cs="Arial"/>
                <w:color w:val="000000"/>
                <w:sz w:val="22"/>
                <w:szCs w:val="22"/>
              </w:rPr>
              <w:t>Linia nr 1 – montaż akumulatorów</w:t>
            </w:r>
          </w:p>
        </w:tc>
        <w:tc>
          <w:tcPr>
            <w:tcW w:w="2835" w:type="dxa"/>
            <w:tcBorders>
              <w:top w:val="single" w:sz="4" w:space="0" w:color="auto"/>
              <w:left w:val="single" w:sz="4" w:space="0" w:color="auto"/>
              <w:bottom w:val="single" w:sz="4" w:space="0" w:color="auto"/>
              <w:right w:val="single" w:sz="4" w:space="0" w:color="auto"/>
            </w:tcBorders>
            <w:vAlign w:val="center"/>
          </w:tcPr>
          <w:p w14:paraId="42065E16" w14:textId="77777777" w:rsidR="007073D1" w:rsidRPr="007073D1" w:rsidRDefault="007073D1" w:rsidP="003175F7">
            <w:pPr>
              <w:rPr>
                <w:rStyle w:val="Teksttreci2"/>
                <w:bCs/>
                <w:color w:val="auto"/>
                <w:sz w:val="22"/>
                <w:szCs w:val="22"/>
              </w:rPr>
            </w:pPr>
            <w:r>
              <w:rPr>
                <w:rFonts w:ascii="Arial" w:hAnsi="Arial" w:cs="Arial"/>
                <w:bCs/>
                <w:sz w:val="22"/>
                <w:szCs w:val="22"/>
              </w:rPr>
              <w:t>Filtracja trzystopniowa:</w:t>
            </w:r>
          </w:p>
          <w:p w14:paraId="09545C78" w14:textId="77777777" w:rsidR="007073D1" w:rsidRDefault="007073D1" w:rsidP="003175F7">
            <w:pPr>
              <w:rPr>
                <w:rStyle w:val="Teksttreci2"/>
                <w:rFonts w:eastAsia="Calibri"/>
                <w:sz w:val="22"/>
                <w:szCs w:val="22"/>
              </w:rPr>
            </w:pPr>
            <w:r>
              <w:rPr>
                <w:rStyle w:val="Teksttreci2"/>
                <w:rFonts w:eastAsia="Calibri"/>
                <w:sz w:val="22"/>
                <w:szCs w:val="22"/>
              </w:rPr>
              <w:t>I° – f</w:t>
            </w:r>
            <w:r w:rsidR="000608D9" w:rsidRPr="000608D9">
              <w:rPr>
                <w:rStyle w:val="Teksttreci2"/>
                <w:rFonts w:eastAsia="Calibri"/>
                <w:sz w:val="22"/>
                <w:szCs w:val="22"/>
              </w:rPr>
              <w:t>iltr patronow</w:t>
            </w:r>
            <w:r>
              <w:rPr>
                <w:rStyle w:val="Teksttreci2"/>
                <w:rFonts w:eastAsia="Calibri"/>
                <w:sz w:val="22"/>
                <w:szCs w:val="22"/>
              </w:rPr>
              <w:t>y,</w:t>
            </w:r>
            <w:r w:rsidR="000608D9" w:rsidRPr="000608D9">
              <w:rPr>
                <w:rStyle w:val="Teksttreci2"/>
                <w:rFonts w:eastAsia="Calibri"/>
                <w:sz w:val="22"/>
                <w:szCs w:val="22"/>
              </w:rPr>
              <w:t xml:space="preserve"> </w:t>
            </w:r>
          </w:p>
          <w:p w14:paraId="046C1F58" w14:textId="77777777" w:rsidR="007073D1" w:rsidRDefault="007073D1" w:rsidP="003175F7">
            <w:pPr>
              <w:rPr>
                <w:rStyle w:val="Teksttreci2"/>
                <w:rFonts w:eastAsia="Calibri"/>
                <w:sz w:val="22"/>
                <w:szCs w:val="22"/>
              </w:rPr>
            </w:pPr>
            <w:r>
              <w:rPr>
                <w:rStyle w:val="Teksttreci2"/>
                <w:rFonts w:eastAsia="Calibri"/>
                <w:sz w:val="22"/>
                <w:szCs w:val="22"/>
              </w:rPr>
              <w:t>II°</w:t>
            </w:r>
            <w:r w:rsidR="000608D9" w:rsidRPr="000608D9">
              <w:rPr>
                <w:rStyle w:val="Teksttreci2"/>
                <w:rFonts w:eastAsia="Calibri"/>
                <w:sz w:val="22"/>
                <w:szCs w:val="22"/>
              </w:rPr>
              <w:t xml:space="preserve"> </w:t>
            </w:r>
            <w:r>
              <w:rPr>
                <w:rStyle w:val="Teksttreci2"/>
                <w:rFonts w:eastAsia="Calibri"/>
                <w:sz w:val="22"/>
                <w:szCs w:val="22"/>
              </w:rPr>
              <w:t>– filtr F7,</w:t>
            </w:r>
          </w:p>
          <w:p w14:paraId="42FB2BD7" w14:textId="77777777" w:rsidR="003175F7" w:rsidRPr="000608D9" w:rsidRDefault="007073D1" w:rsidP="003175F7">
            <w:pPr>
              <w:rPr>
                <w:rFonts w:ascii="Arial" w:hAnsi="Arial" w:cs="Arial"/>
                <w:bCs/>
                <w:sz w:val="22"/>
                <w:szCs w:val="22"/>
              </w:rPr>
            </w:pPr>
            <w:r>
              <w:rPr>
                <w:rStyle w:val="Teksttreci2"/>
                <w:rFonts w:eastAsia="Calibri"/>
                <w:sz w:val="22"/>
                <w:szCs w:val="22"/>
              </w:rPr>
              <w:t>III – filtr</w:t>
            </w:r>
            <w:r w:rsidR="000608D9" w:rsidRPr="000608D9">
              <w:rPr>
                <w:rStyle w:val="Teksttreci2"/>
                <w:rFonts w:eastAsia="Calibri"/>
                <w:sz w:val="22"/>
                <w:szCs w:val="22"/>
              </w:rPr>
              <w:t xml:space="preserve"> HEPA</w:t>
            </w:r>
            <w:r>
              <w:rPr>
                <w:rStyle w:val="Teksttreci2"/>
                <w:rFonts w:eastAsia="Calibri"/>
                <w:sz w:val="22"/>
                <w:szCs w:val="22"/>
              </w:rPr>
              <w:t xml:space="preserve"> H13</w:t>
            </w:r>
            <w:r w:rsidR="000608D9" w:rsidRPr="000608D9">
              <w:rPr>
                <w:rStyle w:val="Teksttreci2"/>
                <w:rFonts w:eastAsia="Calibri"/>
                <w:sz w:val="22"/>
                <w:szCs w:val="22"/>
              </w:rPr>
              <w:t>, wydajność 25000 m</w:t>
            </w:r>
            <w:r w:rsidR="000608D9" w:rsidRPr="000608D9">
              <w:rPr>
                <w:rStyle w:val="Teksttreci2"/>
                <w:rFonts w:eastAsia="Calibri"/>
                <w:sz w:val="22"/>
                <w:szCs w:val="22"/>
                <w:vertAlign w:val="superscript"/>
              </w:rPr>
              <w:t>3</w:t>
            </w:r>
            <w:r w:rsidR="000608D9" w:rsidRPr="000608D9">
              <w:rPr>
                <w:rStyle w:val="Teksttreci2"/>
                <w:rFonts w:eastAsia="Calibri"/>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38CDABC6" w14:textId="77777777" w:rsidR="003175F7" w:rsidRDefault="003175F7" w:rsidP="003175F7">
            <w:pPr>
              <w:jc w:val="center"/>
              <w:rPr>
                <w:rFonts w:ascii="Arial" w:hAnsi="Arial" w:cs="Arial"/>
                <w:sz w:val="22"/>
                <w:szCs w:val="22"/>
              </w:rPr>
            </w:pPr>
            <w:r>
              <w:rPr>
                <w:rFonts w:ascii="Arial" w:hAnsi="Arial" w:cs="Arial"/>
                <w:sz w:val="22"/>
                <w:szCs w:val="22"/>
              </w:rPr>
              <w:t>99,999</w:t>
            </w:r>
            <w:r w:rsidR="007073D1">
              <w:rPr>
                <w:rFonts w:ascii="Arial" w:hAnsi="Arial" w:cs="Arial"/>
                <w:sz w:val="22"/>
                <w:szCs w:val="22"/>
              </w:rPr>
              <w:t>9</w:t>
            </w:r>
          </w:p>
        </w:tc>
      </w:tr>
      <w:tr w:rsidR="003175F7" w:rsidRPr="00FB3566" w14:paraId="63E2865F"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A9A6D" w14:textId="77777777" w:rsidR="003175F7" w:rsidRDefault="003175F7" w:rsidP="003175F7">
            <w:pPr>
              <w:jc w:val="center"/>
              <w:rPr>
                <w:rFonts w:ascii="Arial" w:hAnsi="Arial" w:cs="Arial"/>
                <w:sz w:val="22"/>
                <w:szCs w:val="22"/>
              </w:rPr>
            </w:pPr>
            <w:r>
              <w:rPr>
                <w:rFonts w:ascii="Arial" w:hAnsi="Arial" w:cs="Arial"/>
                <w:sz w:val="22"/>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532255" w14:textId="77777777" w:rsidR="003175F7" w:rsidRDefault="003175F7" w:rsidP="003175F7">
            <w:pPr>
              <w:jc w:val="center"/>
              <w:rPr>
                <w:rFonts w:ascii="Arial" w:hAnsi="Arial" w:cs="Arial"/>
                <w:sz w:val="22"/>
                <w:szCs w:val="22"/>
              </w:rPr>
            </w:pPr>
            <w:r>
              <w:rPr>
                <w:rFonts w:ascii="Arial" w:hAnsi="Arial" w:cs="Arial"/>
                <w:sz w:val="22"/>
                <w:szCs w:val="22"/>
              </w:rPr>
              <w:t>E24</w:t>
            </w:r>
          </w:p>
        </w:tc>
        <w:tc>
          <w:tcPr>
            <w:tcW w:w="3118" w:type="dxa"/>
            <w:vAlign w:val="center"/>
          </w:tcPr>
          <w:p w14:paraId="405915CF" w14:textId="77777777" w:rsidR="003175F7" w:rsidRPr="003175F7" w:rsidRDefault="003175F7" w:rsidP="003175F7">
            <w:pPr>
              <w:rPr>
                <w:rFonts w:ascii="Arial" w:hAnsi="Arial" w:cs="Arial"/>
                <w:sz w:val="22"/>
                <w:szCs w:val="22"/>
              </w:rPr>
            </w:pPr>
            <w:r w:rsidRPr="003175F7">
              <w:rPr>
                <w:rFonts w:ascii="Arial" w:hAnsi="Arial" w:cs="Arial"/>
                <w:color w:val="000000"/>
                <w:sz w:val="22"/>
                <w:szCs w:val="22"/>
              </w:rPr>
              <w:t>Linia nr 2 – montaż akumulatorów</w:t>
            </w:r>
          </w:p>
        </w:tc>
        <w:tc>
          <w:tcPr>
            <w:tcW w:w="2835" w:type="dxa"/>
            <w:tcBorders>
              <w:top w:val="single" w:sz="4" w:space="0" w:color="auto"/>
              <w:left w:val="single" w:sz="4" w:space="0" w:color="auto"/>
              <w:bottom w:val="single" w:sz="4" w:space="0" w:color="auto"/>
              <w:right w:val="single" w:sz="4" w:space="0" w:color="auto"/>
            </w:tcBorders>
            <w:vAlign w:val="center"/>
          </w:tcPr>
          <w:p w14:paraId="34A674A6" w14:textId="77777777" w:rsidR="007073D1" w:rsidRPr="007073D1" w:rsidRDefault="007073D1" w:rsidP="007073D1">
            <w:pPr>
              <w:rPr>
                <w:rFonts w:ascii="Arial" w:eastAsia="Calibri" w:hAnsi="Arial" w:cs="Arial"/>
                <w:bCs/>
                <w:color w:val="000000"/>
              </w:rPr>
            </w:pPr>
            <w:r w:rsidRPr="007073D1">
              <w:rPr>
                <w:rFonts w:ascii="Arial" w:eastAsia="Calibri" w:hAnsi="Arial" w:cs="Arial"/>
                <w:bCs/>
                <w:color w:val="000000"/>
              </w:rPr>
              <w:t>Filtracja trzystopniowa:</w:t>
            </w:r>
          </w:p>
          <w:p w14:paraId="70D5E4F6" w14:textId="77777777" w:rsidR="007073D1" w:rsidRPr="007073D1" w:rsidRDefault="007073D1" w:rsidP="007073D1">
            <w:pPr>
              <w:rPr>
                <w:rFonts w:ascii="Arial" w:eastAsia="Calibri" w:hAnsi="Arial" w:cs="Arial"/>
                <w:color w:val="000000"/>
              </w:rPr>
            </w:pPr>
            <w:r w:rsidRPr="007073D1">
              <w:rPr>
                <w:rFonts w:ascii="Arial" w:eastAsia="Calibri" w:hAnsi="Arial" w:cs="Arial"/>
                <w:color w:val="000000"/>
              </w:rPr>
              <w:t xml:space="preserve">I° – filtr patronowy, </w:t>
            </w:r>
          </w:p>
          <w:p w14:paraId="58BD9758" w14:textId="77777777" w:rsidR="007073D1" w:rsidRPr="007073D1" w:rsidRDefault="007073D1" w:rsidP="007073D1">
            <w:pPr>
              <w:rPr>
                <w:rFonts w:ascii="Arial" w:eastAsia="Calibri" w:hAnsi="Arial" w:cs="Arial"/>
                <w:color w:val="000000"/>
              </w:rPr>
            </w:pPr>
            <w:r w:rsidRPr="007073D1">
              <w:rPr>
                <w:rFonts w:ascii="Arial" w:eastAsia="Calibri" w:hAnsi="Arial" w:cs="Arial"/>
                <w:color w:val="000000"/>
              </w:rPr>
              <w:t>II° – filtr F7,</w:t>
            </w:r>
          </w:p>
          <w:p w14:paraId="7C63ED0C" w14:textId="77777777" w:rsidR="003175F7" w:rsidRPr="000608D9" w:rsidRDefault="007073D1" w:rsidP="007073D1">
            <w:pPr>
              <w:rPr>
                <w:rFonts w:ascii="Arial" w:hAnsi="Arial" w:cs="Arial"/>
                <w:bCs/>
                <w:sz w:val="22"/>
                <w:szCs w:val="22"/>
              </w:rPr>
            </w:pPr>
            <w:r w:rsidRPr="007073D1">
              <w:rPr>
                <w:rFonts w:ascii="Arial" w:eastAsia="Calibri" w:hAnsi="Arial" w:cs="Arial"/>
                <w:color w:val="000000"/>
              </w:rPr>
              <w:t xml:space="preserve">III – filtr HEPA H13, wydajność </w:t>
            </w:r>
            <w:r>
              <w:rPr>
                <w:rFonts w:ascii="Arial" w:eastAsia="Calibri" w:hAnsi="Arial" w:cs="Arial"/>
                <w:color w:val="000000"/>
              </w:rPr>
              <w:t>3</w:t>
            </w:r>
            <w:r w:rsidRPr="007073D1">
              <w:rPr>
                <w:rFonts w:ascii="Arial" w:eastAsia="Calibri" w:hAnsi="Arial" w:cs="Arial"/>
                <w:color w:val="000000"/>
              </w:rPr>
              <w:t>5000 m</w:t>
            </w:r>
            <w:r w:rsidRPr="007073D1">
              <w:rPr>
                <w:rFonts w:ascii="Arial" w:eastAsia="Calibri" w:hAnsi="Arial" w:cs="Arial"/>
                <w:color w:val="000000"/>
                <w:vertAlign w:val="superscript"/>
              </w:rPr>
              <w:t>3</w:t>
            </w:r>
            <w:r w:rsidRPr="007073D1">
              <w:rPr>
                <w:rFonts w:ascii="Arial" w:eastAsia="Calibri" w:hAnsi="Arial" w:cs="Arial"/>
                <w:color w:val="000000"/>
              </w:rPr>
              <w:t>/h</w:t>
            </w:r>
          </w:p>
        </w:tc>
        <w:tc>
          <w:tcPr>
            <w:tcW w:w="1559" w:type="dxa"/>
            <w:tcBorders>
              <w:top w:val="single" w:sz="4" w:space="0" w:color="auto"/>
              <w:left w:val="single" w:sz="4" w:space="0" w:color="auto"/>
              <w:bottom w:val="single" w:sz="4" w:space="0" w:color="auto"/>
              <w:right w:val="single" w:sz="4" w:space="0" w:color="auto"/>
            </w:tcBorders>
            <w:vAlign w:val="center"/>
          </w:tcPr>
          <w:p w14:paraId="2089DCA6" w14:textId="77777777" w:rsidR="003175F7" w:rsidRDefault="003175F7" w:rsidP="003175F7">
            <w:pPr>
              <w:jc w:val="center"/>
              <w:rPr>
                <w:rFonts w:ascii="Arial" w:hAnsi="Arial" w:cs="Arial"/>
                <w:sz w:val="22"/>
                <w:szCs w:val="22"/>
              </w:rPr>
            </w:pPr>
            <w:r>
              <w:rPr>
                <w:rFonts w:ascii="Arial" w:hAnsi="Arial" w:cs="Arial"/>
                <w:sz w:val="22"/>
                <w:szCs w:val="22"/>
              </w:rPr>
              <w:t>99,999</w:t>
            </w:r>
            <w:r w:rsidR="007073D1">
              <w:rPr>
                <w:rFonts w:ascii="Arial" w:hAnsi="Arial" w:cs="Arial"/>
                <w:sz w:val="22"/>
                <w:szCs w:val="22"/>
              </w:rPr>
              <w:t>9</w:t>
            </w:r>
          </w:p>
        </w:tc>
      </w:tr>
      <w:tr w:rsidR="003175F7" w:rsidRPr="00FB3566" w14:paraId="1EBBC32C"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49E1F4" w14:textId="77777777" w:rsidR="003175F7" w:rsidRDefault="003175F7" w:rsidP="003175F7">
            <w:pPr>
              <w:jc w:val="center"/>
              <w:rPr>
                <w:rFonts w:ascii="Arial" w:hAnsi="Arial" w:cs="Arial"/>
                <w:sz w:val="22"/>
                <w:szCs w:val="22"/>
              </w:rPr>
            </w:pPr>
            <w:r>
              <w:rPr>
                <w:rFonts w:ascii="Arial" w:hAnsi="Arial" w:cs="Arial"/>
                <w:sz w:val="22"/>
                <w:szCs w:val="22"/>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6DEF49" w14:textId="77777777" w:rsidR="003175F7" w:rsidRDefault="003175F7" w:rsidP="003175F7">
            <w:pPr>
              <w:jc w:val="center"/>
              <w:rPr>
                <w:rFonts w:ascii="Arial" w:hAnsi="Arial" w:cs="Arial"/>
                <w:sz w:val="22"/>
                <w:szCs w:val="22"/>
              </w:rPr>
            </w:pPr>
            <w:r>
              <w:rPr>
                <w:rFonts w:ascii="Arial" w:hAnsi="Arial" w:cs="Arial"/>
                <w:sz w:val="22"/>
                <w:szCs w:val="22"/>
              </w:rPr>
              <w:t>E25</w:t>
            </w:r>
          </w:p>
        </w:tc>
        <w:tc>
          <w:tcPr>
            <w:tcW w:w="3118" w:type="dxa"/>
            <w:vAlign w:val="center"/>
          </w:tcPr>
          <w:p w14:paraId="11818C5A" w14:textId="77777777" w:rsidR="003175F7" w:rsidRPr="003175F7" w:rsidRDefault="003175F7" w:rsidP="003175F7">
            <w:pPr>
              <w:rPr>
                <w:rFonts w:ascii="Arial" w:hAnsi="Arial" w:cs="Arial"/>
                <w:sz w:val="22"/>
                <w:szCs w:val="22"/>
              </w:rPr>
            </w:pPr>
            <w:r w:rsidRPr="003175F7">
              <w:rPr>
                <w:rFonts w:ascii="Arial" w:hAnsi="Arial" w:cs="Arial"/>
                <w:color w:val="000000"/>
                <w:sz w:val="22"/>
                <w:szCs w:val="22"/>
              </w:rPr>
              <w:t>Linia nr 3 – montaż akumulatorów</w:t>
            </w:r>
          </w:p>
        </w:tc>
        <w:tc>
          <w:tcPr>
            <w:tcW w:w="2835" w:type="dxa"/>
            <w:tcBorders>
              <w:top w:val="single" w:sz="4" w:space="0" w:color="auto"/>
              <w:left w:val="single" w:sz="4" w:space="0" w:color="auto"/>
              <w:bottom w:val="single" w:sz="4" w:space="0" w:color="auto"/>
              <w:right w:val="single" w:sz="4" w:space="0" w:color="auto"/>
            </w:tcBorders>
            <w:vAlign w:val="center"/>
          </w:tcPr>
          <w:p w14:paraId="31F22174" w14:textId="77777777" w:rsidR="007073D1" w:rsidRPr="007073D1" w:rsidRDefault="007073D1" w:rsidP="007073D1">
            <w:pPr>
              <w:rPr>
                <w:rFonts w:ascii="Arial" w:hAnsi="Arial" w:cs="Arial"/>
                <w:bCs/>
                <w:sz w:val="22"/>
                <w:szCs w:val="22"/>
              </w:rPr>
            </w:pPr>
            <w:r w:rsidRPr="007073D1">
              <w:rPr>
                <w:rFonts w:ascii="Arial" w:hAnsi="Arial" w:cs="Arial"/>
                <w:bCs/>
                <w:sz w:val="22"/>
                <w:szCs w:val="22"/>
              </w:rPr>
              <w:t>Filtracja trzystopniowa:</w:t>
            </w:r>
          </w:p>
          <w:p w14:paraId="30FA20EE" w14:textId="77777777" w:rsidR="007073D1" w:rsidRPr="007073D1" w:rsidRDefault="007073D1" w:rsidP="007073D1">
            <w:pPr>
              <w:rPr>
                <w:rFonts w:ascii="Arial" w:hAnsi="Arial" w:cs="Arial"/>
                <w:bCs/>
                <w:sz w:val="22"/>
                <w:szCs w:val="22"/>
              </w:rPr>
            </w:pPr>
            <w:r w:rsidRPr="007073D1">
              <w:rPr>
                <w:rFonts w:ascii="Arial" w:hAnsi="Arial" w:cs="Arial"/>
                <w:bCs/>
                <w:sz w:val="22"/>
                <w:szCs w:val="22"/>
              </w:rPr>
              <w:t xml:space="preserve">I° – filtr patronowy, </w:t>
            </w:r>
          </w:p>
          <w:p w14:paraId="06CE105F" w14:textId="77777777" w:rsidR="007073D1" w:rsidRPr="007073D1" w:rsidRDefault="007073D1" w:rsidP="007073D1">
            <w:pPr>
              <w:rPr>
                <w:rFonts w:ascii="Arial" w:hAnsi="Arial" w:cs="Arial"/>
                <w:bCs/>
                <w:sz w:val="22"/>
                <w:szCs w:val="22"/>
              </w:rPr>
            </w:pPr>
            <w:r w:rsidRPr="007073D1">
              <w:rPr>
                <w:rFonts w:ascii="Arial" w:hAnsi="Arial" w:cs="Arial"/>
                <w:bCs/>
                <w:sz w:val="22"/>
                <w:szCs w:val="22"/>
              </w:rPr>
              <w:t>II° – filtr F7,</w:t>
            </w:r>
          </w:p>
          <w:p w14:paraId="2A56D20C" w14:textId="77777777" w:rsidR="003175F7" w:rsidRPr="000608D9" w:rsidRDefault="007073D1" w:rsidP="007073D1">
            <w:pPr>
              <w:rPr>
                <w:rFonts w:ascii="Arial" w:hAnsi="Arial" w:cs="Arial"/>
                <w:bCs/>
                <w:sz w:val="22"/>
                <w:szCs w:val="22"/>
              </w:rPr>
            </w:pPr>
            <w:r w:rsidRPr="007073D1">
              <w:rPr>
                <w:rFonts w:ascii="Arial" w:hAnsi="Arial" w:cs="Arial"/>
                <w:bCs/>
                <w:sz w:val="22"/>
                <w:szCs w:val="22"/>
              </w:rPr>
              <w:t>III – filtr HEPA H13, wydajność 35000 m</w:t>
            </w:r>
            <w:r w:rsidRPr="007073D1">
              <w:rPr>
                <w:rFonts w:ascii="Arial" w:hAnsi="Arial" w:cs="Arial"/>
                <w:bCs/>
                <w:sz w:val="22"/>
                <w:szCs w:val="22"/>
                <w:vertAlign w:val="superscript"/>
              </w:rPr>
              <w:t>3</w:t>
            </w:r>
            <w:r w:rsidRPr="007073D1">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5FC4DF6A" w14:textId="77777777" w:rsidR="003175F7" w:rsidRDefault="003175F7" w:rsidP="003175F7">
            <w:pPr>
              <w:jc w:val="center"/>
              <w:rPr>
                <w:rFonts w:ascii="Arial" w:hAnsi="Arial" w:cs="Arial"/>
                <w:sz w:val="22"/>
                <w:szCs w:val="22"/>
              </w:rPr>
            </w:pPr>
            <w:r>
              <w:rPr>
                <w:rFonts w:ascii="Arial" w:hAnsi="Arial" w:cs="Arial"/>
                <w:sz w:val="22"/>
                <w:szCs w:val="22"/>
              </w:rPr>
              <w:t>99,999</w:t>
            </w:r>
            <w:r w:rsidR="007073D1">
              <w:rPr>
                <w:rFonts w:ascii="Arial" w:hAnsi="Arial" w:cs="Arial"/>
                <w:sz w:val="22"/>
                <w:szCs w:val="22"/>
              </w:rPr>
              <w:t>9</w:t>
            </w:r>
          </w:p>
        </w:tc>
      </w:tr>
      <w:tr w:rsidR="003175F7" w:rsidRPr="00FB3566" w14:paraId="193553D1"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3B2469" w14:textId="77777777" w:rsidR="003175F7" w:rsidRDefault="003175F7" w:rsidP="003175F7">
            <w:pPr>
              <w:jc w:val="center"/>
              <w:rPr>
                <w:rFonts w:ascii="Arial" w:hAnsi="Arial" w:cs="Arial"/>
                <w:sz w:val="22"/>
                <w:szCs w:val="22"/>
              </w:rPr>
            </w:pPr>
            <w:r>
              <w:rPr>
                <w:rFonts w:ascii="Arial" w:hAnsi="Arial" w:cs="Arial"/>
                <w:sz w:val="22"/>
                <w:szCs w:val="22"/>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F0972E" w14:textId="77777777" w:rsidR="003175F7" w:rsidRDefault="003175F7" w:rsidP="003175F7">
            <w:pPr>
              <w:jc w:val="center"/>
              <w:rPr>
                <w:rFonts w:ascii="Arial" w:hAnsi="Arial" w:cs="Arial"/>
                <w:sz w:val="22"/>
                <w:szCs w:val="22"/>
              </w:rPr>
            </w:pPr>
            <w:r>
              <w:rPr>
                <w:rFonts w:ascii="Arial" w:hAnsi="Arial" w:cs="Arial"/>
                <w:sz w:val="22"/>
                <w:szCs w:val="22"/>
              </w:rPr>
              <w:t>E26</w:t>
            </w:r>
          </w:p>
        </w:tc>
        <w:tc>
          <w:tcPr>
            <w:tcW w:w="3118" w:type="dxa"/>
            <w:vAlign w:val="center"/>
          </w:tcPr>
          <w:p w14:paraId="27E47AAE" w14:textId="77777777" w:rsidR="003175F7" w:rsidRPr="003175F7" w:rsidRDefault="003175F7" w:rsidP="003175F7">
            <w:pPr>
              <w:rPr>
                <w:rFonts w:ascii="Arial" w:hAnsi="Arial" w:cs="Arial"/>
                <w:sz w:val="22"/>
                <w:szCs w:val="22"/>
              </w:rPr>
            </w:pPr>
            <w:r w:rsidRPr="003175F7">
              <w:rPr>
                <w:rFonts w:ascii="Arial" w:hAnsi="Arial" w:cs="Arial"/>
                <w:color w:val="000000"/>
                <w:sz w:val="22"/>
                <w:szCs w:val="22"/>
              </w:rPr>
              <w:t>Linia nr 4 – montaż akumulatorów</w:t>
            </w:r>
          </w:p>
        </w:tc>
        <w:tc>
          <w:tcPr>
            <w:tcW w:w="2835" w:type="dxa"/>
            <w:tcBorders>
              <w:top w:val="single" w:sz="4" w:space="0" w:color="auto"/>
              <w:left w:val="single" w:sz="4" w:space="0" w:color="auto"/>
              <w:bottom w:val="single" w:sz="4" w:space="0" w:color="auto"/>
              <w:right w:val="single" w:sz="4" w:space="0" w:color="auto"/>
            </w:tcBorders>
            <w:vAlign w:val="center"/>
          </w:tcPr>
          <w:p w14:paraId="03433D2E" w14:textId="77777777" w:rsidR="007073D1" w:rsidRPr="007073D1" w:rsidRDefault="007073D1" w:rsidP="007073D1">
            <w:pPr>
              <w:rPr>
                <w:rFonts w:ascii="Arial" w:hAnsi="Arial" w:cs="Arial"/>
                <w:bCs/>
                <w:sz w:val="22"/>
                <w:szCs w:val="22"/>
              </w:rPr>
            </w:pPr>
            <w:r w:rsidRPr="007073D1">
              <w:rPr>
                <w:rFonts w:ascii="Arial" w:hAnsi="Arial" w:cs="Arial"/>
                <w:bCs/>
                <w:sz w:val="22"/>
                <w:szCs w:val="22"/>
              </w:rPr>
              <w:t>Filtracja trzystopniowa:</w:t>
            </w:r>
          </w:p>
          <w:p w14:paraId="458ECAA1" w14:textId="77777777" w:rsidR="007073D1" w:rsidRPr="007073D1" w:rsidRDefault="007073D1" w:rsidP="007073D1">
            <w:pPr>
              <w:rPr>
                <w:rFonts w:ascii="Arial" w:hAnsi="Arial" w:cs="Arial"/>
                <w:bCs/>
                <w:sz w:val="22"/>
                <w:szCs w:val="22"/>
              </w:rPr>
            </w:pPr>
            <w:r w:rsidRPr="007073D1">
              <w:rPr>
                <w:rFonts w:ascii="Arial" w:hAnsi="Arial" w:cs="Arial"/>
                <w:bCs/>
                <w:sz w:val="22"/>
                <w:szCs w:val="22"/>
              </w:rPr>
              <w:t xml:space="preserve">I° – filtr patronowy, </w:t>
            </w:r>
          </w:p>
          <w:p w14:paraId="12004FD2" w14:textId="77777777" w:rsidR="007073D1" w:rsidRPr="007073D1" w:rsidRDefault="007073D1" w:rsidP="007073D1">
            <w:pPr>
              <w:rPr>
                <w:rFonts w:ascii="Arial" w:hAnsi="Arial" w:cs="Arial"/>
                <w:bCs/>
                <w:sz w:val="22"/>
                <w:szCs w:val="22"/>
              </w:rPr>
            </w:pPr>
            <w:r w:rsidRPr="007073D1">
              <w:rPr>
                <w:rFonts w:ascii="Arial" w:hAnsi="Arial" w:cs="Arial"/>
                <w:bCs/>
                <w:sz w:val="22"/>
                <w:szCs w:val="22"/>
              </w:rPr>
              <w:t>II° – filtr F7,</w:t>
            </w:r>
          </w:p>
          <w:p w14:paraId="3102E0CA" w14:textId="77777777" w:rsidR="003175F7" w:rsidRPr="000608D9" w:rsidRDefault="007073D1" w:rsidP="007073D1">
            <w:pPr>
              <w:rPr>
                <w:rFonts w:ascii="Arial" w:hAnsi="Arial" w:cs="Arial"/>
                <w:bCs/>
                <w:sz w:val="22"/>
                <w:szCs w:val="22"/>
              </w:rPr>
            </w:pPr>
            <w:r w:rsidRPr="007073D1">
              <w:rPr>
                <w:rFonts w:ascii="Arial" w:hAnsi="Arial" w:cs="Arial"/>
                <w:bCs/>
                <w:sz w:val="22"/>
                <w:szCs w:val="22"/>
              </w:rPr>
              <w:t>III – filtr HEPA H13, wydajność 35000 m</w:t>
            </w:r>
            <w:r w:rsidRPr="007073D1">
              <w:rPr>
                <w:rFonts w:ascii="Arial" w:hAnsi="Arial" w:cs="Arial"/>
                <w:bCs/>
                <w:sz w:val="22"/>
                <w:szCs w:val="22"/>
                <w:vertAlign w:val="superscript"/>
              </w:rPr>
              <w:t>3</w:t>
            </w:r>
            <w:r w:rsidRPr="007073D1">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56767362" w14:textId="77777777" w:rsidR="003175F7" w:rsidRDefault="003175F7" w:rsidP="003175F7">
            <w:pPr>
              <w:jc w:val="center"/>
              <w:rPr>
                <w:rFonts w:ascii="Arial" w:hAnsi="Arial" w:cs="Arial"/>
                <w:sz w:val="22"/>
                <w:szCs w:val="22"/>
              </w:rPr>
            </w:pPr>
            <w:r>
              <w:rPr>
                <w:rFonts w:ascii="Arial" w:hAnsi="Arial" w:cs="Arial"/>
                <w:sz w:val="22"/>
                <w:szCs w:val="22"/>
              </w:rPr>
              <w:t>99,999</w:t>
            </w:r>
            <w:r w:rsidR="007073D1">
              <w:rPr>
                <w:rFonts w:ascii="Arial" w:hAnsi="Arial" w:cs="Arial"/>
                <w:sz w:val="22"/>
                <w:szCs w:val="22"/>
              </w:rPr>
              <w:t>9</w:t>
            </w:r>
          </w:p>
        </w:tc>
      </w:tr>
      <w:tr w:rsidR="003175F7" w:rsidRPr="00FB3566" w14:paraId="6CBE7A3B"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D2AE8" w14:textId="77777777" w:rsidR="003175F7" w:rsidRDefault="003175F7" w:rsidP="003175F7">
            <w:pPr>
              <w:jc w:val="center"/>
              <w:rPr>
                <w:rFonts w:ascii="Arial" w:hAnsi="Arial" w:cs="Arial"/>
                <w:sz w:val="22"/>
                <w:szCs w:val="22"/>
              </w:rPr>
            </w:pPr>
            <w:r>
              <w:rPr>
                <w:rFonts w:ascii="Arial" w:hAnsi="Arial" w:cs="Arial"/>
                <w:sz w:val="22"/>
                <w:szCs w:val="22"/>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C3BFAE" w14:textId="77777777" w:rsidR="003175F7" w:rsidRDefault="003175F7" w:rsidP="003175F7">
            <w:pPr>
              <w:jc w:val="center"/>
              <w:rPr>
                <w:rFonts w:ascii="Arial" w:hAnsi="Arial" w:cs="Arial"/>
                <w:sz w:val="22"/>
                <w:szCs w:val="22"/>
              </w:rPr>
            </w:pPr>
            <w:r>
              <w:rPr>
                <w:rFonts w:ascii="Arial" w:hAnsi="Arial" w:cs="Arial"/>
                <w:sz w:val="22"/>
                <w:szCs w:val="22"/>
              </w:rPr>
              <w:t>E27</w:t>
            </w:r>
          </w:p>
        </w:tc>
        <w:tc>
          <w:tcPr>
            <w:tcW w:w="3118" w:type="dxa"/>
            <w:vAlign w:val="center"/>
          </w:tcPr>
          <w:p w14:paraId="289D2EEF" w14:textId="77777777" w:rsidR="003175F7" w:rsidRPr="007073D1" w:rsidRDefault="003175F7" w:rsidP="003175F7">
            <w:pPr>
              <w:rPr>
                <w:rFonts w:ascii="Arial" w:hAnsi="Arial" w:cs="Arial"/>
                <w:sz w:val="22"/>
                <w:szCs w:val="22"/>
              </w:rPr>
            </w:pPr>
            <w:r w:rsidRPr="007073D1">
              <w:rPr>
                <w:rFonts w:ascii="Arial" w:hAnsi="Arial" w:cs="Arial"/>
                <w:color w:val="000000"/>
                <w:sz w:val="22"/>
                <w:szCs w:val="22"/>
              </w:rPr>
              <w:t xml:space="preserve">Obszar formacji wannowej </w:t>
            </w:r>
            <w:r w:rsidR="007073D1" w:rsidRPr="007073D1">
              <w:rPr>
                <w:rFonts w:ascii="Arial" w:hAnsi="Arial" w:cs="Arial"/>
                <w:color w:val="000000"/>
                <w:sz w:val="22"/>
                <w:szCs w:val="22"/>
              </w:rPr>
              <w:t xml:space="preserve">(wanny A-B, C-D, W9 i W10) </w:t>
            </w:r>
            <w:r w:rsidRPr="007073D1">
              <w:rPr>
                <w:rFonts w:ascii="Arial" w:hAnsi="Arial" w:cs="Arial"/>
                <w:color w:val="000000"/>
                <w:sz w:val="22"/>
                <w:szCs w:val="22"/>
              </w:rPr>
              <w:t>– skruber</w:t>
            </w:r>
          </w:p>
        </w:tc>
        <w:tc>
          <w:tcPr>
            <w:tcW w:w="2835" w:type="dxa"/>
            <w:tcBorders>
              <w:top w:val="single" w:sz="4" w:space="0" w:color="auto"/>
              <w:left w:val="single" w:sz="4" w:space="0" w:color="auto"/>
              <w:bottom w:val="single" w:sz="4" w:space="0" w:color="auto"/>
              <w:right w:val="single" w:sz="4" w:space="0" w:color="auto"/>
            </w:tcBorders>
            <w:vAlign w:val="center"/>
          </w:tcPr>
          <w:p w14:paraId="311E4D8F" w14:textId="77777777" w:rsidR="003175F7" w:rsidRPr="000608D9" w:rsidRDefault="000608D9" w:rsidP="003175F7">
            <w:pPr>
              <w:rPr>
                <w:rFonts w:ascii="Arial" w:hAnsi="Arial" w:cs="Arial"/>
                <w:bCs/>
                <w:sz w:val="22"/>
                <w:szCs w:val="22"/>
              </w:rPr>
            </w:pPr>
            <w:r w:rsidRPr="000608D9">
              <w:rPr>
                <w:rStyle w:val="Teksttreci2"/>
                <w:rFonts w:eastAsia="Calibri"/>
                <w:sz w:val="22"/>
                <w:szCs w:val="22"/>
              </w:rPr>
              <w:t>Skruber</w:t>
            </w:r>
            <w:r w:rsidR="007073D1">
              <w:rPr>
                <w:rStyle w:val="Teksttreci2"/>
                <w:rFonts w:eastAsia="Calibri"/>
                <w:sz w:val="22"/>
                <w:szCs w:val="22"/>
              </w:rPr>
              <w:t xml:space="preserve"> wodny</w:t>
            </w:r>
            <w:r w:rsidRPr="000608D9">
              <w:rPr>
                <w:rStyle w:val="Teksttreci2"/>
                <w:rFonts w:eastAsia="Calibri"/>
                <w:sz w:val="22"/>
                <w:szCs w:val="22"/>
              </w:rPr>
              <w:t xml:space="preserve"> drugiego stopnia ze stałym wypełnieniem o wydajności 55000 </w:t>
            </w:r>
            <w:r>
              <w:rPr>
                <w:rStyle w:val="Teksttreci2"/>
                <w:rFonts w:eastAsia="Calibri"/>
                <w:sz w:val="22"/>
                <w:szCs w:val="22"/>
              </w:rPr>
              <w:t>–</w:t>
            </w:r>
            <w:r w:rsidRPr="000608D9">
              <w:rPr>
                <w:rStyle w:val="Teksttreci2"/>
                <w:rFonts w:eastAsia="Calibri"/>
                <w:sz w:val="22"/>
                <w:szCs w:val="22"/>
              </w:rPr>
              <w:t xml:space="preserve"> 110000 m</w:t>
            </w:r>
            <w:r w:rsidRPr="000608D9">
              <w:rPr>
                <w:rStyle w:val="Teksttreci2"/>
                <w:rFonts w:eastAsia="Calibri"/>
                <w:sz w:val="22"/>
                <w:szCs w:val="22"/>
                <w:vertAlign w:val="superscript"/>
              </w:rPr>
              <w:t>3</w:t>
            </w:r>
            <w:r w:rsidRPr="000608D9">
              <w:rPr>
                <w:rStyle w:val="Teksttreci2"/>
                <w:rFonts w:eastAsia="Calibri"/>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72922C68" w14:textId="77777777" w:rsidR="003175F7" w:rsidRDefault="003175F7" w:rsidP="003175F7">
            <w:pPr>
              <w:jc w:val="center"/>
              <w:rPr>
                <w:rFonts w:ascii="Arial" w:hAnsi="Arial" w:cs="Arial"/>
                <w:sz w:val="22"/>
                <w:szCs w:val="22"/>
              </w:rPr>
            </w:pPr>
            <w:r>
              <w:rPr>
                <w:rFonts w:ascii="Arial" w:hAnsi="Arial" w:cs="Arial"/>
                <w:sz w:val="22"/>
                <w:szCs w:val="22"/>
              </w:rPr>
              <w:t>99,99</w:t>
            </w:r>
          </w:p>
        </w:tc>
      </w:tr>
      <w:tr w:rsidR="003175F7" w:rsidRPr="00FB3566" w14:paraId="77B37612"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640B5D" w14:textId="77777777" w:rsidR="003175F7" w:rsidRPr="00C012F8" w:rsidRDefault="003175F7" w:rsidP="003175F7">
            <w:pPr>
              <w:jc w:val="center"/>
              <w:rPr>
                <w:rFonts w:ascii="Arial" w:hAnsi="Arial" w:cs="Arial"/>
                <w:sz w:val="22"/>
                <w:szCs w:val="22"/>
              </w:rPr>
            </w:pPr>
            <w:r>
              <w:rPr>
                <w:rFonts w:ascii="Arial" w:hAnsi="Arial" w:cs="Arial"/>
                <w:sz w:val="22"/>
                <w:szCs w:val="22"/>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14D836" w14:textId="77777777" w:rsidR="003175F7" w:rsidRDefault="003175F7" w:rsidP="003175F7">
            <w:pPr>
              <w:jc w:val="center"/>
              <w:rPr>
                <w:rFonts w:ascii="Arial" w:hAnsi="Arial" w:cs="Arial"/>
                <w:sz w:val="22"/>
                <w:szCs w:val="22"/>
              </w:rPr>
            </w:pPr>
            <w:r>
              <w:rPr>
                <w:rFonts w:ascii="Arial" w:hAnsi="Arial" w:cs="Arial"/>
                <w:sz w:val="22"/>
                <w:szCs w:val="22"/>
              </w:rPr>
              <w:t>E106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B758E6" w14:textId="77777777" w:rsidR="003175F7" w:rsidRPr="00D34531" w:rsidRDefault="003175F7" w:rsidP="003175F7">
            <w:pPr>
              <w:rPr>
                <w:rFonts w:ascii="Arial" w:hAnsi="Arial" w:cs="Arial"/>
                <w:sz w:val="22"/>
                <w:szCs w:val="22"/>
              </w:rPr>
            </w:pPr>
            <w:r w:rsidRPr="003175F7">
              <w:rPr>
                <w:rFonts w:ascii="Arial" w:hAnsi="Arial" w:cs="Arial"/>
                <w:sz w:val="22"/>
                <w:szCs w:val="22"/>
              </w:rPr>
              <w:t xml:space="preserve">Obszar formacji </w:t>
            </w:r>
            <w:proofErr w:type="spellStart"/>
            <w:r>
              <w:rPr>
                <w:rFonts w:ascii="Arial" w:hAnsi="Arial" w:cs="Arial"/>
                <w:sz w:val="22"/>
                <w:szCs w:val="22"/>
              </w:rPr>
              <w:t>Inbatec</w:t>
            </w:r>
            <w:proofErr w:type="spellEnd"/>
            <w:r w:rsidRPr="003175F7">
              <w:rPr>
                <w:rFonts w:ascii="Arial" w:hAnsi="Arial" w:cs="Arial"/>
                <w:sz w:val="22"/>
                <w:szCs w:val="22"/>
              </w:rPr>
              <w:t xml:space="preserve"> – skruber</w:t>
            </w:r>
          </w:p>
        </w:tc>
        <w:tc>
          <w:tcPr>
            <w:tcW w:w="2835" w:type="dxa"/>
            <w:tcBorders>
              <w:top w:val="single" w:sz="4" w:space="0" w:color="auto"/>
              <w:left w:val="single" w:sz="4" w:space="0" w:color="auto"/>
              <w:bottom w:val="single" w:sz="4" w:space="0" w:color="auto"/>
              <w:right w:val="single" w:sz="4" w:space="0" w:color="auto"/>
            </w:tcBorders>
            <w:vAlign w:val="center"/>
          </w:tcPr>
          <w:p w14:paraId="31DA3BC2" w14:textId="77777777" w:rsidR="003175F7" w:rsidRPr="00060486" w:rsidRDefault="007073D1" w:rsidP="003175F7">
            <w:pPr>
              <w:rPr>
                <w:rFonts w:ascii="Arial" w:hAnsi="Arial" w:cs="Arial"/>
                <w:sz w:val="22"/>
                <w:szCs w:val="22"/>
              </w:rPr>
            </w:pPr>
            <w:r w:rsidRPr="007073D1">
              <w:rPr>
                <w:rFonts w:ascii="Arial" w:hAnsi="Arial" w:cs="Arial"/>
                <w:sz w:val="22"/>
                <w:szCs w:val="22"/>
              </w:rPr>
              <w:t>Skruber wodny drugiego stopnia ze stałym wypełnieniem o wydajności 55000 m</w:t>
            </w:r>
            <w:r w:rsidRPr="007073D1">
              <w:rPr>
                <w:rFonts w:ascii="Arial" w:hAnsi="Arial" w:cs="Arial"/>
                <w:sz w:val="22"/>
                <w:szCs w:val="22"/>
                <w:vertAlign w:val="superscript"/>
              </w:rPr>
              <w:t>3</w:t>
            </w:r>
            <w:r w:rsidRPr="007073D1">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1C3350E7" w14:textId="77777777" w:rsidR="003175F7" w:rsidRPr="00C012F8" w:rsidRDefault="003175F7" w:rsidP="003175F7">
            <w:pPr>
              <w:jc w:val="center"/>
              <w:rPr>
                <w:rFonts w:ascii="Arial" w:hAnsi="Arial" w:cs="Arial"/>
                <w:sz w:val="22"/>
                <w:szCs w:val="22"/>
              </w:rPr>
            </w:pPr>
            <w:r>
              <w:rPr>
                <w:rFonts w:ascii="Arial" w:hAnsi="Arial" w:cs="Arial"/>
                <w:sz w:val="22"/>
                <w:szCs w:val="22"/>
              </w:rPr>
              <w:t>99,99</w:t>
            </w:r>
          </w:p>
        </w:tc>
      </w:tr>
      <w:tr w:rsidR="003175F7" w:rsidRPr="00FB3566" w14:paraId="70937479" w14:textId="77777777" w:rsidTr="00002D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58DAC" w14:textId="77777777" w:rsidR="003175F7" w:rsidRDefault="003175F7" w:rsidP="003175F7">
            <w:pPr>
              <w:jc w:val="center"/>
              <w:rPr>
                <w:rFonts w:ascii="Arial" w:hAnsi="Arial" w:cs="Arial"/>
                <w:sz w:val="22"/>
                <w:szCs w:val="22"/>
              </w:rPr>
            </w:pPr>
            <w:r>
              <w:rPr>
                <w:rFonts w:ascii="Arial" w:hAnsi="Arial" w:cs="Arial"/>
                <w:sz w:val="22"/>
                <w:szCs w:val="22"/>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D8C026" w14:textId="77777777" w:rsidR="003175F7" w:rsidRDefault="003175F7" w:rsidP="003175F7">
            <w:pPr>
              <w:jc w:val="center"/>
              <w:rPr>
                <w:rFonts w:ascii="Arial" w:hAnsi="Arial" w:cs="Arial"/>
                <w:sz w:val="22"/>
                <w:szCs w:val="22"/>
              </w:rPr>
            </w:pPr>
            <w:r>
              <w:rPr>
                <w:rFonts w:ascii="Arial" w:hAnsi="Arial" w:cs="Arial"/>
                <w:sz w:val="22"/>
                <w:szCs w:val="22"/>
              </w:rPr>
              <w:t>E123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1504247" w14:textId="77777777" w:rsidR="003175F7" w:rsidRPr="003E5B52" w:rsidRDefault="003175F7" w:rsidP="003175F7">
            <w:pPr>
              <w:rPr>
                <w:rFonts w:ascii="Arial" w:hAnsi="Arial" w:cs="Arial"/>
                <w:sz w:val="22"/>
                <w:szCs w:val="22"/>
              </w:rPr>
            </w:pPr>
            <w:r w:rsidRPr="003175F7">
              <w:rPr>
                <w:rFonts w:ascii="Arial" w:hAnsi="Arial" w:cs="Arial"/>
                <w:sz w:val="22"/>
                <w:szCs w:val="22"/>
              </w:rPr>
              <w:t>Obszar formacji wannowej</w:t>
            </w:r>
            <w:r w:rsidR="007073D1">
              <w:rPr>
                <w:rFonts w:ascii="Arial" w:hAnsi="Arial" w:cs="Arial"/>
                <w:sz w:val="22"/>
                <w:szCs w:val="22"/>
              </w:rPr>
              <w:t xml:space="preserve"> (wanny </w:t>
            </w:r>
            <w:r w:rsidR="00B306DF">
              <w:rPr>
                <w:rFonts w:ascii="Arial" w:hAnsi="Arial" w:cs="Arial"/>
                <w:sz w:val="22"/>
                <w:szCs w:val="22"/>
              </w:rPr>
              <w:t>W</w:t>
            </w:r>
            <w:r w:rsidR="007073D1">
              <w:rPr>
                <w:rFonts w:ascii="Arial" w:hAnsi="Arial" w:cs="Arial"/>
                <w:sz w:val="22"/>
                <w:szCs w:val="22"/>
              </w:rPr>
              <w:t>1-</w:t>
            </w:r>
            <w:r w:rsidR="00B306DF">
              <w:rPr>
                <w:rFonts w:ascii="Arial" w:hAnsi="Arial" w:cs="Arial"/>
                <w:sz w:val="22"/>
                <w:szCs w:val="22"/>
              </w:rPr>
              <w:t>W</w:t>
            </w:r>
            <w:r w:rsidR="007073D1">
              <w:rPr>
                <w:rFonts w:ascii="Arial" w:hAnsi="Arial" w:cs="Arial"/>
                <w:sz w:val="22"/>
                <w:szCs w:val="22"/>
              </w:rPr>
              <w:t>8)</w:t>
            </w:r>
            <w:r w:rsidRPr="003175F7">
              <w:rPr>
                <w:rFonts w:ascii="Arial" w:hAnsi="Arial" w:cs="Arial"/>
                <w:sz w:val="22"/>
                <w:szCs w:val="22"/>
              </w:rPr>
              <w:t xml:space="preserve"> – skruber</w:t>
            </w:r>
          </w:p>
        </w:tc>
        <w:tc>
          <w:tcPr>
            <w:tcW w:w="2835" w:type="dxa"/>
            <w:tcBorders>
              <w:top w:val="single" w:sz="4" w:space="0" w:color="auto"/>
              <w:left w:val="single" w:sz="4" w:space="0" w:color="auto"/>
              <w:bottom w:val="single" w:sz="4" w:space="0" w:color="auto"/>
              <w:right w:val="single" w:sz="4" w:space="0" w:color="auto"/>
            </w:tcBorders>
            <w:vAlign w:val="center"/>
          </w:tcPr>
          <w:p w14:paraId="5F0B7AC7" w14:textId="77777777" w:rsidR="003175F7" w:rsidRPr="00060486" w:rsidRDefault="007073D1" w:rsidP="003175F7">
            <w:pPr>
              <w:rPr>
                <w:rFonts w:ascii="Arial" w:hAnsi="Arial" w:cs="Arial"/>
                <w:bCs/>
                <w:sz w:val="22"/>
                <w:szCs w:val="22"/>
              </w:rPr>
            </w:pPr>
            <w:r w:rsidRPr="007073D1">
              <w:rPr>
                <w:rFonts w:ascii="Arial" w:hAnsi="Arial" w:cs="Arial"/>
                <w:bCs/>
                <w:sz w:val="22"/>
                <w:szCs w:val="22"/>
              </w:rPr>
              <w:t xml:space="preserve">Skruber wodny drugiego stopnia ze stałym wypełnieniem o wydajności </w:t>
            </w:r>
            <w:r>
              <w:rPr>
                <w:rFonts w:ascii="Arial" w:hAnsi="Arial" w:cs="Arial"/>
                <w:bCs/>
                <w:sz w:val="22"/>
                <w:szCs w:val="22"/>
              </w:rPr>
              <w:t>12</w:t>
            </w:r>
            <w:r w:rsidRPr="007073D1">
              <w:rPr>
                <w:rFonts w:ascii="Arial" w:hAnsi="Arial" w:cs="Arial"/>
                <w:bCs/>
                <w:sz w:val="22"/>
                <w:szCs w:val="22"/>
              </w:rPr>
              <w:t>000 m</w:t>
            </w:r>
            <w:r w:rsidRPr="007073D1">
              <w:rPr>
                <w:rFonts w:ascii="Arial" w:hAnsi="Arial" w:cs="Arial"/>
                <w:bCs/>
                <w:sz w:val="22"/>
                <w:szCs w:val="22"/>
                <w:vertAlign w:val="superscript"/>
              </w:rPr>
              <w:t>3</w:t>
            </w:r>
            <w:r w:rsidRPr="007073D1">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56720E17" w14:textId="77777777" w:rsidR="003175F7" w:rsidRDefault="003175F7" w:rsidP="003175F7">
            <w:pPr>
              <w:jc w:val="center"/>
              <w:rPr>
                <w:rFonts w:ascii="Arial" w:hAnsi="Arial" w:cs="Arial"/>
                <w:sz w:val="22"/>
                <w:szCs w:val="22"/>
              </w:rPr>
            </w:pPr>
            <w:r>
              <w:rPr>
                <w:rFonts w:ascii="Arial" w:hAnsi="Arial" w:cs="Arial"/>
                <w:sz w:val="22"/>
                <w:szCs w:val="22"/>
              </w:rPr>
              <w:t>99,99</w:t>
            </w:r>
          </w:p>
        </w:tc>
      </w:tr>
    </w:tbl>
    <w:p w14:paraId="1243B156" w14:textId="58C99E24" w:rsidR="00204563" w:rsidRDefault="00D54AE5" w:rsidP="007615B7">
      <w:pPr>
        <w:pStyle w:val="Nagwek2"/>
        <w:rPr>
          <w:b/>
        </w:rPr>
      </w:pPr>
      <w:bookmarkStart w:id="20" w:name="_Hlk41565130"/>
      <w:r>
        <w:rPr>
          <w:b/>
        </w:rPr>
        <w:t>I.</w:t>
      </w:r>
      <w:r w:rsidR="00BE32E3">
        <w:rPr>
          <w:b/>
        </w:rPr>
        <w:t>7</w:t>
      </w:r>
      <w:r>
        <w:rPr>
          <w:b/>
        </w:rPr>
        <w:t xml:space="preserve">. </w:t>
      </w:r>
      <w:r w:rsidR="00204563">
        <w:t>P</w:t>
      </w:r>
      <w:r w:rsidRPr="00711790">
        <w:t>odpunk</w:t>
      </w:r>
      <w:r w:rsidR="00204563">
        <w:t>t</w:t>
      </w:r>
      <w:r w:rsidRPr="00711790">
        <w:t xml:space="preserve"> II</w:t>
      </w:r>
      <w:r>
        <w:t>I</w:t>
      </w:r>
      <w:r w:rsidRPr="00711790">
        <w:t>.</w:t>
      </w:r>
      <w:r>
        <w:t>3.</w:t>
      </w:r>
      <w:r w:rsidR="00204563">
        <w:t>1</w:t>
      </w:r>
      <w:r w:rsidRPr="00711790">
        <w:t xml:space="preserve">. </w:t>
      </w:r>
      <w:r w:rsidR="00204563">
        <w:t>otrzymuje brzmienie</w:t>
      </w:r>
      <w:r>
        <w:t>:</w:t>
      </w:r>
      <w:bookmarkEnd w:id="20"/>
    </w:p>
    <w:p w14:paraId="49F6FADF" w14:textId="77777777" w:rsidR="00204563" w:rsidRDefault="00204563" w:rsidP="00204563">
      <w:pPr>
        <w:rPr>
          <w:rFonts w:ascii="Arial" w:hAnsi="Arial" w:cs="Arial"/>
          <w:sz w:val="24"/>
        </w:rPr>
      </w:pPr>
      <w:r w:rsidRPr="008563AC">
        <w:rPr>
          <w:rFonts w:ascii="Arial" w:hAnsi="Arial" w:cs="Arial"/>
          <w:b/>
          <w:sz w:val="24"/>
        </w:rPr>
        <w:t>III.3.1.</w:t>
      </w:r>
      <w:r w:rsidRPr="008563AC">
        <w:rPr>
          <w:rFonts w:ascii="Arial" w:hAnsi="Arial" w:cs="Arial"/>
          <w:sz w:val="24"/>
        </w:rPr>
        <w:t xml:space="preserve"> Miejsce i sposób magazynowania odpadów.</w:t>
      </w:r>
    </w:p>
    <w:p w14:paraId="4812008F" w14:textId="77777777" w:rsidR="00204563" w:rsidRPr="008563AC" w:rsidRDefault="00204563" w:rsidP="00AF05CD">
      <w:pPr>
        <w:spacing w:before="240"/>
        <w:rPr>
          <w:rFonts w:ascii="Arial" w:hAnsi="Arial" w:cs="Arial"/>
          <w:sz w:val="24"/>
        </w:rPr>
      </w:pPr>
      <w:r w:rsidRPr="008563AC">
        <w:rPr>
          <w:rFonts w:ascii="Arial" w:hAnsi="Arial" w:cs="Arial"/>
          <w:b/>
          <w:sz w:val="24"/>
        </w:rPr>
        <w:t>III.3.1.1</w:t>
      </w:r>
      <w:r w:rsidRPr="008563AC">
        <w:rPr>
          <w:rFonts w:ascii="Arial" w:hAnsi="Arial" w:cs="Arial"/>
          <w:sz w:val="24"/>
        </w:rPr>
        <w:t xml:space="preserve">. Odpady niebezpieczne. </w:t>
      </w:r>
    </w:p>
    <w:p w14:paraId="75AC3CD9" w14:textId="77777777" w:rsidR="00204563" w:rsidRPr="000D0CEB" w:rsidRDefault="00204563" w:rsidP="00204563">
      <w:pPr>
        <w:pStyle w:val="NormalnyWeb"/>
        <w:spacing w:before="0" w:after="0"/>
        <w:rPr>
          <w:rFonts w:ascii="Arial" w:hAnsi="Arial" w:cs="Arial"/>
          <w:b/>
          <w:sz w:val="22"/>
          <w:szCs w:val="22"/>
        </w:rPr>
      </w:pPr>
      <w:r>
        <w:rPr>
          <w:rFonts w:ascii="Arial" w:hAnsi="Arial" w:cs="Arial"/>
          <w:b/>
          <w:sz w:val="22"/>
          <w:szCs w:val="22"/>
        </w:rPr>
        <w:t>Tabela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9"/>
        <w:tblDescription w:val="Miejsce i sposób magazynowania odpadów niebezpiecznych"/>
      </w:tblPr>
      <w:tblGrid>
        <w:gridCol w:w="567"/>
        <w:gridCol w:w="1134"/>
        <w:gridCol w:w="3119"/>
        <w:gridCol w:w="4252"/>
      </w:tblGrid>
      <w:tr w:rsidR="00204563" w:rsidRPr="00341988" w14:paraId="3968A45E" w14:textId="77777777" w:rsidTr="00AF05CD">
        <w:trPr>
          <w:trHeight w:val="454"/>
          <w:tblHeader/>
        </w:trPr>
        <w:tc>
          <w:tcPr>
            <w:tcW w:w="567" w:type="dxa"/>
            <w:vAlign w:val="center"/>
          </w:tcPr>
          <w:p w14:paraId="6BA734EF" w14:textId="77777777" w:rsidR="00204563" w:rsidRPr="00341988" w:rsidRDefault="00204563" w:rsidP="00002DC8">
            <w:pPr>
              <w:widowControl w:val="0"/>
              <w:jc w:val="center"/>
              <w:rPr>
                <w:rFonts w:ascii="Arial" w:hAnsi="Arial" w:cs="Arial"/>
                <w:b/>
                <w:sz w:val="22"/>
                <w:szCs w:val="22"/>
              </w:rPr>
            </w:pPr>
            <w:r w:rsidRPr="00341988">
              <w:rPr>
                <w:rFonts w:ascii="Arial" w:hAnsi="Arial" w:cs="Arial"/>
                <w:b/>
                <w:sz w:val="22"/>
                <w:szCs w:val="22"/>
              </w:rPr>
              <w:lastRenderedPageBreak/>
              <w:t>Lp.</w:t>
            </w:r>
          </w:p>
        </w:tc>
        <w:tc>
          <w:tcPr>
            <w:tcW w:w="1134" w:type="dxa"/>
            <w:vAlign w:val="center"/>
          </w:tcPr>
          <w:p w14:paraId="08A6A871" w14:textId="77777777" w:rsidR="00204563" w:rsidRPr="00341988" w:rsidRDefault="00204563" w:rsidP="00002DC8">
            <w:pPr>
              <w:pStyle w:val="Tekstpodstawowy"/>
              <w:widowControl w:val="0"/>
              <w:spacing w:line="240" w:lineRule="auto"/>
              <w:jc w:val="center"/>
              <w:rPr>
                <w:rFonts w:ascii="Arial" w:hAnsi="Arial" w:cs="Arial"/>
                <w:b/>
                <w:bCs/>
                <w:sz w:val="22"/>
                <w:szCs w:val="22"/>
              </w:rPr>
            </w:pPr>
            <w:r w:rsidRPr="00341988">
              <w:rPr>
                <w:rFonts w:ascii="Arial" w:hAnsi="Arial" w:cs="Arial"/>
                <w:b/>
                <w:bCs/>
                <w:sz w:val="22"/>
                <w:szCs w:val="22"/>
              </w:rPr>
              <w:t>Kod</w:t>
            </w:r>
          </w:p>
          <w:p w14:paraId="7C98B503" w14:textId="77777777" w:rsidR="00204563" w:rsidRPr="00341988" w:rsidRDefault="00204563" w:rsidP="00002DC8">
            <w:pPr>
              <w:widowControl w:val="0"/>
              <w:jc w:val="center"/>
              <w:rPr>
                <w:rFonts w:ascii="Arial" w:hAnsi="Arial" w:cs="Arial"/>
                <w:b/>
                <w:bCs/>
                <w:sz w:val="22"/>
                <w:szCs w:val="22"/>
              </w:rPr>
            </w:pPr>
            <w:r w:rsidRPr="00341988">
              <w:rPr>
                <w:rFonts w:ascii="Arial" w:hAnsi="Arial" w:cs="Arial"/>
                <w:b/>
                <w:bCs/>
                <w:sz w:val="22"/>
                <w:szCs w:val="22"/>
              </w:rPr>
              <w:t>odpadu</w:t>
            </w:r>
          </w:p>
        </w:tc>
        <w:tc>
          <w:tcPr>
            <w:tcW w:w="3119" w:type="dxa"/>
            <w:vAlign w:val="center"/>
          </w:tcPr>
          <w:p w14:paraId="09653C9D" w14:textId="77777777" w:rsidR="00204563" w:rsidRPr="00341988" w:rsidRDefault="00204563" w:rsidP="00002DC8">
            <w:pPr>
              <w:pStyle w:val="Tekstpodstawowy"/>
              <w:widowControl w:val="0"/>
              <w:spacing w:line="240" w:lineRule="auto"/>
              <w:jc w:val="center"/>
              <w:rPr>
                <w:rFonts w:ascii="Arial" w:hAnsi="Arial" w:cs="Arial"/>
                <w:b/>
                <w:bCs/>
                <w:sz w:val="22"/>
                <w:szCs w:val="22"/>
              </w:rPr>
            </w:pPr>
            <w:r w:rsidRPr="00341988">
              <w:rPr>
                <w:rFonts w:ascii="Arial" w:hAnsi="Arial" w:cs="Arial"/>
                <w:b/>
                <w:bCs/>
                <w:sz w:val="22"/>
                <w:szCs w:val="22"/>
              </w:rPr>
              <w:t>Rodzaj odpadu</w:t>
            </w:r>
          </w:p>
        </w:tc>
        <w:tc>
          <w:tcPr>
            <w:tcW w:w="4252" w:type="dxa"/>
            <w:vAlign w:val="center"/>
          </w:tcPr>
          <w:p w14:paraId="0BD304B7" w14:textId="77777777" w:rsidR="00204563" w:rsidRPr="00341988" w:rsidRDefault="00204563" w:rsidP="00002DC8">
            <w:pPr>
              <w:widowControl w:val="0"/>
              <w:jc w:val="center"/>
              <w:rPr>
                <w:rFonts w:ascii="Arial" w:hAnsi="Arial" w:cs="Arial"/>
                <w:sz w:val="22"/>
                <w:szCs w:val="22"/>
              </w:rPr>
            </w:pPr>
            <w:r>
              <w:rPr>
                <w:rFonts w:ascii="Arial" w:hAnsi="Arial" w:cs="Arial"/>
                <w:b/>
                <w:bCs/>
                <w:sz w:val="22"/>
                <w:szCs w:val="22"/>
              </w:rPr>
              <w:t>Sposób i miejsce magazynowania</w:t>
            </w:r>
          </w:p>
        </w:tc>
      </w:tr>
      <w:tr w:rsidR="00204563" w:rsidRPr="00341988" w14:paraId="04D61756" w14:textId="77777777" w:rsidTr="00002DC8">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7E76735A" w14:textId="77777777" w:rsidR="00204563" w:rsidRPr="00341988" w:rsidRDefault="00204563" w:rsidP="00002DC8">
            <w:pPr>
              <w:jc w:val="center"/>
              <w:rPr>
                <w:rFonts w:ascii="Arial" w:hAnsi="Arial" w:cs="Arial"/>
                <w:sz w:val="22"/>
                <w:szCs w:val="22"/>
              </w:rPr>
            </w:pPr>
            <w:r>
              <w:rPr>
                <w:rFonts w:ascii="Arial" w:hAnsi="Arial" w:cs="Arial"/>
                <w:sz w:val="22"/>
                <w:szCs w:val="22"/>
              </w:rPr>
              <w:t>1</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1342F4B" w14:textId="77777777" w:rsidR="00204563" w:rsidRPr="00341988" w:rsidRDefault="00204563" w:rsidP="00002DC8">
            <w:pPr>
              <w:ind w:left="-14" w:right="-52"/>
              <w:jc w:val="center"/>
              <w:rPr>
                <w:rFonts w:ascii="Arial" w:hAnsi="Arial" w:cs="Arial"/>
                <w:sz w:val="22"/>
                <w:szCs w:val="22"/>
              </w:rPr>
            </w:pPr>
            <w:r w:rsidRPr="00341988">
              <w:rPr>
                <w:rFonts w:ascii="Arial" w:hAnsi="Arial" w:cs="Arial"/>
                <w:sz w:val="22"/>
                <w:szCs w:val="22"/>
              </w:rPr>
              <w:t>10 04 02*</w:t>
            </w:r>
          </w:p>
        </w:tc>
        <w:tc>
          <w:tcPr>
            <w:tcW w:w="3119" w:type="dxa"/>
            <w:tcBorders>
              <w:top w:val="single" w:sz="4" w:space="0" w:color="auto"/>
              <w:left w:val="single" w:sz="4" w:space="0" w:color="auto"/>
              <w:bottom w:val="single" w:sz="4" w:space="0" w:color="auto"/>
              <w:right w:val="single" w:sz="4" w:space="0" w:color="auto"/>
            </w:tcBorders>
            <w:vAlign w:val="center"/>
          </w:tcPr>
          <w:p w14:paraId="135457F0" w14:textId="77777777" w:rsidR="00D865B6" w:rsidRDefault="00204563" w:rsidP="00002DC8">
            <w:pPr>
              <w:rPr>
                <w:rFonts w:ascii="Arial" w:hAnsi="Arial" w:cs="Arial"/>
                <w:sz w:val="22"/>
                <w:szCs w:val="22"/>
              </w:rPr>
            </w:pPr>
            <w:r w:rsidRPr="00341988">
              <w:rPr>
                <w:rFonts w:ascii="Arial" w:hAnsi="Arial" w:cs="Arial"/>
                <w:sz w:val="22"/>
                <w:szCs w:val="22"/>
              </w:rPr>
              <w:t>Zgary z produkcji pierwotnej</w:t>
            </w:r>
          </w:p>
          <w:p w14:paraId="6A0723CA" w14:textId="043F8169" w:rsidR="00204563" w:rsidRPr="00341988" w:rsidRDefault="00204563" w:rsidP="00002DC8">
            <w:pPr>
              <w:rPr>
                <w:rFonts w:ascii="Arial" w:hAnsi="Arial" w:cs="Arial"/>
                <w:sz w:val="22"/>
                <w:szCs w:val="22"/>
              </w:rPr>
            </w:pPr>
            <w:r w:rsidRPr="00341988">
              <w:rPr>
                <w:rFonts w:ascii="Arial" w:hAnsi="Arial" w:cs="Arial"/>
                <w:sz w:val="22"/>
                <w:szCs w:val="22"/>
              </w:rPr>
              <w:t>i wtórnej</w:t>
            </w:r>
          </w:p>
        </w:tc>
        <w:tc>
          <w:tcPr>
            <w:tcW w:w="4252" w:type="dxa"/>
            <w:tcBorders>
              <w:top w:val="single" w:sz="4" w:space="0" w:color="auto"/>
              <w:left w:val="single" w:sz="4" w:space="0" w:color="auto"/>
              <w:bottom w:val="single" w:sz="4" w:space="0" w:color="auto"/>
              <w:right w:val="single" w:sz="4" w:space="0" w:color="auto"/>
            </w:tcBorders>
            <w:vAlign w:val="center"/>
          </w:tcPr>
          <w:p w14:paraId="2EF4EA87" w14:textId="77777777" w:rsidR="00204563" w:rsidRDefault="00204563" w:rsidP="00002DC8">
            <w:pPr>
              <w:pStyle w:val="Default"/>
              <w:rPr>
                <w:sz w:val="22"/>
                <w:szCs w:val="22"/>
              </w:rPr>
            </w:pPr>
            <w:r>
              <w:rPr>
                <w:sz w:val="22"/>
                <w:szCs w:val="22"/>
              </w:rPr>
              <w:t xml:space="preserve">W oznakowanych nazwą i kodem odpadu metalowych pojemnikach w wydzielonym miejscu na hali produkcyjnej. </w:t>
            </w:r>
          </w:p>
        </w:tc>
      </w:tr>
      <w:tr w:rsidR="00204563" w:rsidRPr="00341988" w14:paraId="325EADAC" w14:textId="77777777" w:rsidTr="00002DC8">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2449ED00" w14:textId="77777777" w:rsidR="00204563" w:rsidRPr="00341988" w:rsidRDefault="00204563" w:rsidP="00002DC8">
            <w:pPr>
              <w:jc w:val="center"/>
              <w:rPr>
                <w:rFonts w:ascii="Arial" w:hAnsi="Arial" w:cs="Arial"/>
                <w:sz w:val="22"/>
                <w:szCs w:val="22"/>
              </w:rPr>
            </w:pPr>
            <w:r>
              <w:rPr>
                <w:rFonts w:ascii="Arial" w:hAnsi="Arial" w:cs="Arial"/>
                <w:sz w:val="22"/>
                <w:szCs w:val="22"/>
              </w:rPr>
              <w:t>2</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315D9AA" w14:textId="77777777" w:rsidR="00204563" w:rsidRPr="00341988" w:rsidRDefault="00204563" w:rsidP="00002DC8">
            <w:pPr>
              <w:ind w:left="-14" w:right="-52"/>
              <w:jc w:val="center"/>
              <w:rPr>
                <w:rFonts w:ascii="Arial" w:hAnsi="Arial" w:cs="Arial"/>
                <w:sz w:val="22"/>
                <w:szCs w:val="22"/>
              </w:rPr>
            </w:pPr>
            <w:r w:rsidRPr="00341988">
              <w:rPr>
                <w:rFonts w:ascii="Arial" w:hAnsi="Arial" w:cs="Arial"/>
                <w:sz w:val="22"/>
                <w:szCs w:val="22"/>
              </w:rPr>
              <w:t>10 04 04*</w:t>
            </w:r>
          </w:p>
        </w:tc>
        <w:tc>
          <w:tcPr>
            <w:tcW w:w="3119" w:type="dxa"/>
            <w:tcBorders>
              <w:top w:val="single" w:sz="4" w:space="0" w:color="auto"/>
              <w:left w:val="single" w:sz="4" w:space="0" w:color="auto"/>
              <w:bottom w:val="single" w:sz="4" w:space="0" w:color="auto"/>
              <w:right w:val="single" w:sz="4" w:space="0" w:color="auto"/>
            </w:tcBorders>
            <w:vAlign w:val="center"/>
          </w:tcPr>
          <w:p w14:paraId="384C1F3B" w14:textId="77777777" w:rsidR="00204563" w:rsidRPr="00341988" w:rsidRDefault="00204563" w:rsidP="00002DC8">
            <w:pPr>
              <w:rPr>
                <w:rFonts w:ascii="Arial" w:hAnsi="Arial" w:cs="Arial"/>
                <w:sz w:val="22"/>
                <w:szCs w:val="22"/>
              </w:rPr>
            </w:pPr>
            <w:r w:rsidRPr="00341988">
              <w:rPr>
                <w:rFonts w:ascii="Arial" w:hAnsi="Arial" w:cs="Arial"/>
                <w:sz w:val="22"/>
                <w:szCs w:val="22"/>
              </w:rPr>
              <w:t>Pyły z gazów odlotowych</w:t>
            </w:r>
          </w:p>
        </w:tc>
        <w:tc>
          <w:tcPr>
            <w:tcW w:w="4252" w:type="dxa"/>
            <w:tcBorders>
              <w:top w:val="single" w:sz="4" w:space="0" w:color="auto"/>
              <w:left w:val="single" w:sz="4" w:space="0" w:color="auto"/>
              <w:bottom w:val="single" w:sz="4" w:space="0" w:color="auto"/>
              <w:right w:val="single" w:sz="4" w:space="0" w:color="auto"/>
            </w:tcBorders>
            <w:vAlign w:val="center"/>
          </w:tcPr>
          <w:p w14:paraId="5B56F76B" w14:textId="77777777" w:rsidR="00204563" w:rsidRDefault="00204563" w:rsidP="00002DC8">
            <w:pPr>
              <w:pStyle w:val="Default"/>
              <w:rPr>
                <w:sz w:val="22"/>
                <w:szCs w:val="22"/>
              </w:rPr>
            </w:pPr>
            <w:r>
              <w:rPr>
                <w:sz w:val="22"/>
                <w:szCs w:val="22"/>
              </w:rPr>
              <w:t>W oznakowanych nazwą i kodem odpadu metalowych pojemnikach w wydzielonym miejscu na hali produkcyjnej. Pojemniki będą szczelne – zabezpieczone przed wtórną emisją pyłów.</w:t>
            </w:r>
          </w:p>
        </w:tc>
      </w:tr>
      <w:tr w:rsidR="00204563" w:rsidRPr="00341988" w14:paraId="7C1C1D59" w14:textId="77777777" w:rsidTr="00002DC8">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7539653D" w14:textId="77777777" w:rsidR="00204563" w:rsidRPr="00341988" w:rsidRDefault="00204563" w:rsidP="00002DC8">
            <w:pPr>
              <w:jc w:val="center"/>
              <w:rPr>
                <w:rFonts w:ascii="Arial" w:hAnsi="Arial" w:cs="Arial"/>
                <w:sz w:val="22"/>
                <w:szCs w:val="22"/>
              </w:rPr>
            </w:pPr>
            <w:r>
              <w:rPr>
                <w:rFonts w:ascii="Arial" w:hAnsi="Arial" w:cs="Arial"/>
                <w:sz w:val="22"/>
                <w:szCs w:val="22"/>
              </w:rPr>
              <w:t>3</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5EDD97C" w14:textId="77777777" w:rsidR="00204563" w:rsidRPr="00341988" w:rsidRDefault="00204563" w:rsidP="00002DC8">
            <w:pPr>
              <w:ind w:left="-14" w:right="-52"/>
              <w:jc w:val="center"/>
              <w:rPr>
                <w:rFonts w:ascii="Arial" w:hAnsi="Arial" w:cs="Arial"/>
                <w:sz w:val="22"/>
                <w:szCs w:val="22"/>
              </w:rPr>
            </w:pPr>
            <w:r w:rsidRPr="00341988">
              <w:rPr>
                <w:rFonts w:ascii="Arial" w:hAnsi="Arial" w:cs="Arial"/>
                <w:sz w:val="22"/>
                <w:szCs w:val="22"/>
              </w:rPr>
              <w:t>10 04 05*</w:t>
            </w:r>
          </w:p>
        </w:tc>
        <w:tc>
          <w:tcPr>
            <w:tcW w:w="3119" w:type="dxa"/>
            <w:tcBorders>
              <w:top w:val="single" w:sz="4" w:space="0" w:color="auto"/>
              <w:left w:val="single" w:sz="4" w:space="0" w:color="auto"/>
              <w:bottom w:val="single" w:sz="4" w:space="0" w:color="auto"/>
              <w:right w:val="single" w:sz="4" w:space="0" w:color="auto"/>
            </w:tcBorders>
            <w:vAlign w:val="center"/>
          </w:tcPr>
          <w:p w14:paraId="00BD3B80" w14:textId="77777777" w:rsidR="00204563" w:rsidRPr="00341988" w:rsidRDefault="00204563" w:rsidP="00002DC8">
            <w:pPr>
              <w:rPr>
                <w:rFonts w:ascii="Arial" w:hAnsi="Arial" w:cs="Arial"/>
                <w:sz w:val="22"/>
                <w:szCs w:val="22"/>
              </w:rPr>
            </w:pPr>
            <w:r w:rsidRPr="00341988">
              <w:rPr>
                <w:rFonts w:ascii="Arial" w:hAnsi="Arial" w:cs="Arial"/>
                <w:sz w:val="22"/>
                <w:szCs w:val="22"/>
              </w:rPr>
              <w:t>Inne cząstki i pyły</w:t>
            </w:r>
          </w:p>
        </w:tc>
        <w:tc>
          <w:tcPr>
            <w:tcW w:w="4252" w:type="dxa"/>
            <w:tcBorders>
              <w:top w:val="single" w:sz="4" w:space="0" w:color="auto"/>
              <w:left w:val="single" w:sz="4" w:space="0" w:color="auto"/>
              <w:bottom w:val="single" w:sz="4" w:space="0" w:color="auto"/>
              <w:right w:val="single" w:sz="4" w:space="0" w:color="auto"/>
            </w:tcBorders>
            <w:vAlign w:val="center"/>
          </w:tcPr>
          <w:p w14:paraId="76A03B9E" w14:textId="77777777" w:rsidR="00204563" w:rsidRDefault="00002DC8" w:rsidP="00002DC8">
            <w:pPr>
              <w:pStyle w:val="Default"/>
              <w:rPr>
                <w:sz w:val="22"/>
                <w:szCs w:val="22"/>
              </w:rPr>
            </w:pPr>
            <w:r>
              <w:rPr>
                <w:sz w:val="22"/>
                <w:szCs w:val="22"/>
              </w:rPr>
              <w:t>W oznakowanych nazwą i kodem odpadu metalowych pojemnikach w wydzielonym miejscu na hali produkcyjnej. Pojemniki będą szczelne – zabezpieczone przed wtórną emisją pyłów</w:t>
            </w:r>
          </w:p>
        </w:tc>
      </w:tr>
      <w:tr w:rsidR="00204563" w:rsidRPr="00341988" w14:paraId="4DBCDB09" w14:textId="77777777" w:rsidTr="00002DC8">
        <w:trPr>
          <w:trHeight w:val="1768"/>
        </w:trPr>
        <w:tc>
          <w:tcPr>
            <w:tcW w:w="567" w:type="dxa"/>
            <w:tcBorders>
              <w:top w:val="single" w:sz="4" w:space="0" w:color="auto"/>
              <w:left w:val="single" w:sz="4" w:space="0" w:color="auto"/>
              <w:bottom w:val="single" w:sz="4" w:space="0" w:color="auto"/>
              <w:right w:val="single" w:sz="4" w:space="0" w:color="auto"/>
            </w:tcBorders>
            <w:vAlign w:val="center"/>
          </w:tcPr>
          <w:p w14:paraId="5D9EDBF0" w14:textId="77777777" w:rsidR="00204563" w:rsidRPr="00341988" w:rsidRDefault="00204563" w:rsidP="00002DC8">
            <w:pPr>
              <w:jc w:val="center"/>
              <w:rPr>
                <w:rFonts w:ascii="Arial" w:hAnsi="Arial" w:cs="Arial"/>
                <w:sz w:val="22"/>
                <w:szCs w:val="22"/>
              </w:rPr>
            </w:pPr>
            <w:r>
              <w:rPr>
                <w:rFonts w:ascii="Arial" w:hAnsi="Arial" w:cs="Arial"/>
                <w:sz w:val="22"/>
                <w:szCs w:val="22"/>
              </w:rPr>
              <w:t>4</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862BA" w14:textId="77777777" w:rsidR="00204563" w:rsidRPr="00341988" w:rsidRDefault="00204563" w:rsidP="00002DC8">
            <w:pPr>
              <w:ind w:left="-14" w:right="-52"/>
              <w:jc w:val="center"/>
              <w:rPr>
                <w:rFonts w:ascii="Arial" w:hAnsi="Arial" w:cs="Arial"/>
                <w:sz w:val="22"/>
                <w:szCs w:val="22"/>
              </w:rPr>
            </w:pPr>
            <w:r w:rsidRPr="00341988">
              <w:rPr>
                <w:rFonts w:ascii="Arial" w:hAnsi="Arial" w:cs="Arial"/>
                <w:sz w:val="22"/>
                <w:szCs w:val="22"/>
              </w:rPr>
              <w:t>13 02 08*</w:t>
            </w:r>
          </w:p>
        </w:tc>
        <w:tc>
          <w:tcPr>
            <w:tcW w:w="3119" w:type="dxa"/>
            <w:tcBorders>
              <w:top w:val="single" w:sz="4" w:space="0" w:color="auto"/>
              <w:left w:val="single" w:sz="4" w:space="0" w:color="auto"/>
              <w:bottom w:val="single" w:sz="4" w:space="0" w:color="auto"/>
              <w:right w:val="single" w:sz="4" w:space="0" w:color="auto"/>
            </w:tcBorders>
            <w:vAlign w:val="center"/>
          </w:tcPr>
          <w:p w14:paraId="69A0398F" w14:textId="77777777" w:rsidR="00204563" w:rsidRPr="00341988" w:rsidRDefault="00204563" w:rsidP="00002DC8">
            <w:pPr>
              <w:rPr>
                <w:rFonts w:ascii="Arial" w:hAnsi="Arial" w:cs="Arial"/>
                <w:sz w:val="22"/>
                <w:szCs w:val="22"/>
              </w:rPr>
            </w:pPr>
            <w:r w:rsidRPr="00341988">
              <w:rPr>
                <w:rFonts w:ascii="Arial" w:hAnsi="Arial" w:cs="Arial"/>
                <w:sz w:val="22"/>
                <w:szCs w:val="22"/>
              </w:rPr>
              <w:t>Inne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269D6737" w14:textId="77777777" w:rsidR="00D865B6" w:rsidRDefault="00204563" w:rsidP="00002DC8">
            <w:pPr>
              <w:pStyle w:val="Default"/>
              <w:rPr>
                <w:sz w:val="22"/>
                <w:szCs w:val="22"/>
              </w:rPr>
            </w:pPr>
            <w:r>
              <w:rPr>
                <w:sz w:val="22"/>
                <w:szCs w:val="22"/>
              </w:rPr>
              <w:t>Oznakowane nazwą i kodem odpadu szczelne metalowe beczki lub pojemniki</w:t>
            </w:r>
          </w:p>
          <w:p w14:paraId="68816F34" w14:textId="3E358789" w:rsidR="00D865B6" w:rsidRDefault="00204563" w:rsidP="00002DC8">
            <w:pPr>
              <w:pStyle w:val="Default"/>
              <w:rPr>
                <w:sz w:val="22"/>
                <w:szCs w:val="22"/>
              </w:rPr>
            </w:pPr>
            <w:r>
              <w:rPr>
                <w:sz w:val="22"/>
                <w:szCs w:val="22"/>
              </w:rPr>
              <w:t>o pojemności dostosowanej do ilości odpadu posadowione na drewnianych podestach w zamykanym, wydzielonym pomieszczeniu magazynowym</w:t>
            </w:r>
          </w:p>
          <w:p w14:paraId="42CD016F" w14:textId="0751CF11" w:rsidR="00204563" w:rsidRDefault="00204563" w:rsidP="00002DC8">
            <w:pPr>
              <w:pStyle w:val="Default"/>
              <w:rPr>
                <w:sz w:val="22"/>
                <w:szCs w:val="22"/>
              </w:rPr>
            </w:pPr>
            <w:r>
              <w:rPr>
                <w:sz w:val="22"/>
                <w:szCs w:val="22"/>
              </w:rPr>
              <w:t xml:space="preserve">o utwardzonym. </w:t>
            </w:r>
          </w:p>
        </w:tc>
      </w:tr>
      <w:tr w:rsidR="00204563" w:rsidRPr="00341988" w14:paraId="5B34618C" w14:textId="77777777" w:rsidTr="00002DC8">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612BCEB2" w14:textId="77777777" w:rsidR="00204563" w:rsidRPr="00341988" w:rsidRDefault="00204563" w:rsidP="00002DC8">
            <w:pPr>
              <w:jc w:val="center"/>
              <w:rPr>
                <w:rFonts w:ascii="Arial" w:hAnsi="Arial" w:cs="Arial"/>
                <w:sz w:val="22"/>
                <w:szCs w:val="22"/>
              </w:rPr>
            </w:pPr>
            <w:r>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68A5681D" w14:textId="77777777" w:rsidR="00204563" w:rsidRPr="00341988" w:rsidRDefault="00204563" w:rsidP="00002DC8">
            <w:pPr>
              <w:ind w:left="-14" w:right="-52"/>
              <w:jc w:val="center"/>
              <w:rPr>
                <w:rFonts w:ascii="Arial" w:hAnsi="Arial" w:cs="Arial"/>
                <w:sz w:val="22"/>
                <w:szCs w:val="22"/>
              </w:rPr>
            </w:pPr>
            <w:r>
              <w:rPr>
                <w:rFonts w:ascii="Arial" w:hAnsi="Arial" w:cs="Arial"/>
                <w:sz w:val="22"/>
                <w:szCs w:val="22"/>
              </w:rPr>
              <w:t>15 01 10*</w:t>
            </w:r>
          </w:p>
        </w:tc>
        <w:tc>
          <w:tcPr>
            <w:tcW w:w="3119" w:type="dxa"/>
            <w:tcBorders>
              <w:top w:val="single" w:sz="4" w:space="0" w:color="auto"/>
              <w:left w:val="single" w:sz="4" w:space="0" w:color="auto"/>
              <w:bottom w:val="single" w:sz="4" w:space="0" w:color="auto"/>
              <w:right w:val="single" w:sz="4" w:space="0" w:color="auto"/>
            </w:tcBorders>
            <w:vAlign w:val="center"/>
          </w:tcPr>
          <w:p w14:paraId="314FFE25" w14:textId="77777777" w:rsidR="00037D96" w:rsidRDefault="00204563" w:rsidP="00002DC8">
            <w:pPr>
              <w:rPr>
                <w:rFonts w:ascii="Arial" w:hAnsi="Arial" w:cs="Arial"/>
                <w:sz w:val="22"/>
                <w:szCs w:val="22"/>
              </w:rPr>
            </w:pPr>
            <w:r w:rsidRPr="002E2F99">
              <w:rPr>
                <w:rFonts w:ascii="Arial" w:hAnsi="Arial" w:cs="Arial"/>
                <w:sz w:val="22"/>
                <w:szCs w:val="22"/>
              </w:rPr>
              <w:t>Opakowania zawierające pozostałości substancji niebezpiecznych lub nimi zanieczyszczone</w:t>
            </w:r>
          </w:p>
          <w:p w14:paraId="175F9272" w14:textId="77777777" w:rsidR="00037D96" w:rsidRDefault="00204563" w:rsidP="00002DC8">
            <w:pPr>
              <w:rPr>
                <w:rFonts w:ascii="Arial" w:hAnsi="Arial" w:cs="Arial"/>
                <w:sz w:val="22"/>
                <w:szCs w:val="22"/>
              </w:rPr>
            </w:pPr>
            <w:r w:rsidRPr="002E2F99">
              <w:rPr>
                <w:rFonts w:ascii="Arial" w:hAnsi="Arial" w:cs="Arial"/>
                <w:sz w:val="22"/>
                <w:szCs w:val="22"/>
              </w:rPr>
              <w:t>(np. środkami ochrony roślin</w:t>
            </w:r>
          </w:p>
          <w:p w14:paraId="2C981E7E" w14:textId="5AEB7E77" w:rsidR="00204563" w:rsidRPr="002E2F99" w:rsidRDefault="00204563" w:rsidP="00002DC8">
            <w:pPr>
              <w:rPr>
                <w:rFonts w:ascii="Arial" w:hAnsi="Arial" w:cs="Arial"/>
                <w:sz w:val="22"/>
                <w:szCs w:val="22"/>
              </w:rPr>
            </w:pPr>
            <w:r w:rsidRPr="002E2F99">
              <w:rPr>
                <w:rFonts w:ascii="Arial" w:hAnsi="Arial" w:cs="Arial"/>
                <w:sz w:val="22"/>
                <w:szCs w:val="22"/>
              </w:rPr>
              <w:t xml:space="preserve">I </w:t>
            </w:r>
            <w:proofErr w:type="spellStart"/>
            <w:r w:rsidRPr="002E2F99">
              <w:rPr>
                <w:rFonts w:ascii="Arial" w:hAnsi="Arial" w:cs="Arial"/>
                <w:sz w:val="22"/>
                <w:szCs w:val="22"/>
              </w:rPr>
              <w:t>i</w:t>
            </w:r>
            <w:proofErr w:type="spellEnd"/>
            <w:r w:rsidRPr="002E2F99">
              <w:rPr>
                <w:rFonts w:ascii="Arial" w:hAnsi="Arial" w:cs="Arial"/>
                <w:sz w:val="22"/>
                <w:szCs w:val="22"/>
              </w:rPr>
              <w:t xml:space="preserve"> II klasy toksyczności </w:t>
            </w:r>
            <w:r>
              <w:rPr>
                <w:rFonts w:ascii="Arial" w:hAnsi="Arial" w:cs="Arial"/>
                <w:sz w:val="22"/>
                <w:szCs w:val="22"/>
              </w:rPr>
              <w:t>–</w:t>
            </w:r>
            <w:r w:rsidRPr="002E2F99">
              <w:rPr>
                <w:rFonts w:ascii="Arial" w:hAnsi="Arial" w:cs="Arial"/>
                <w:sz w:val="22"/>
                <w:szCs w:val="22"/>
              </w:rPr>
              <w:t xml:space="preserve"> bardzo toksyczne i toksyczne)</w:t>
            </w:r>
          </w:p>
        </w:tc>
        <w:tc>
          <w:tcPr>
            <w:tcW w:w="4252" w:type="dxa"/>
            <w:tcBorders>
              <w:top w:val="single" w:sz="4" w:space="0" w:color="auto"/>
              <w:left w:val="single" w:sz="4" w:space="0" w:color="auto"/>
              <w:bottom w:val="single" w:sz="4" w:space="0" w:color="auto"/>
              <w:right w:val="single" w:sz="4" w:space="0" w:color="auto"/>
            </w:tcBorders>
            <w:vAlign w:val="center"/>
          </w:tcPr>
          <w:p w14:paraId="6B12BA23" w14:textId="77777777" w:rsidR="00D865B6" w:rsidRDefault="00204563" w:rsidP="00002DC8">
            <w:pPr>
              <w:pStyle w:val="Default"/>
              <w:rPr>
                <w:sz w:val="22"/>
                <w:szCs w:val="22"/>
              </w:rPr>
            </w:pPr>
            <w:r>
              <w:rPr>
                <w:sz w:val="22"/>
                <w:szCs w:val="22"/>
              </w:rPr>
              <w:t xml:space="preserve">Oznakowane nazwą i kodem odpadu pojemniki z tworzyw sztucznych </w:t>
            </w:r>
            <w:r w:rsidR="00002DC8">
              <w:rPr>
                <w:sz w:val="22"/>
                <w:szCs w:val="22"/>
              </w:rPr>
              <w:t>lub worki typu big-</w:t>
            </w:r>
            <w:proofErr w:type="spellStart"/>
            <w:r w:rsidR="00002DC8">
              <w:rPr>
                <w:sz w:val="22"/>
                <w:szCs w:val="22"/>
              </w:rPr>
              <w:t>bag</w:t>
            </w:r>
            <w:proofErr w:type="spellEnd"/>
            <w:r w:rsidR="00002DC8">
              <w:rPr>
                <w:sz w:val="22"/>
                <w:szCs w:val="22"/>
              </w:rPr>
              <w:t xml:space="preserve"> w wydzielonym miejscu</w:t>
            </w:r>
          </w:p>
          <w:p w14:paraId="62D68836" w14:textId="7872E6F2" w:rsidR="00204563" w:rsidRDefault="00002DC8" w:rsidP="00002DC8">
            <w:pPr>
              <w:pStyle w:val="Default"/>
              <w:rPr>
                <w:sz w:val="22"/>
                <w:szCs w:val="22"/>
              </w:rPr>
            </w:pPr>
            <w:r>
              <w:rPr>
                <w:sz w:val="22"/>
                <w:szCs w:val="22"/>
              </w:rPr>
              <w:t>o utwardzonej nawierzchni.</w:t>
            </w:r>
          </w:p>
        </w:tc>
      </w:tr>
      <w:tr w:rsidR="00204563" w:rsidRPr="00341988" w14:paraId="4C2EEC37" w14:textId="77777777" w:rsidTr="00002DC8">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038F2136" w14:textId="77777777" w:rsidR="00204563" w:rsidRPr="00341988" w:rsidRDefault="00204563" w:rsidP="00002DC8">
            <w:pPr>
              <w:jc w:val="center"/>
              <w:rPr>
                <w:rFonts w:ascii="Arial" w:hAnsi="Arial" w:cs="Arial"/>
                <w:sz w:val="22"/>
                <w:szCs w:val="22"/>
              </w:rPr>
            </w:pPr>
            <w:r>
              <w:rPr>
                <w:rFonts w:ascii="Arial" w:hAnsi="Arial" w:cs="Arial"/>
                <w:sz w:val="22"/>
                <w:szCs w:val="22"/>
              </w:rPr>
              <w:t>6</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4F9D6EE" w14:textId="77777777" w:rsidR="00204563" w:rsidRPr="00341988" w:rsidRDefault="00204563" w:rsidP="00002DC8">
            <w:pPr>
              <w:ind w:left="-14" w:right="-52"/>
              <w:jc w:val="center"/>
              <w:rPr>
                <w:rFonts w:ascii="Arial" w:hAnsi="Arial" w:cs="Arial"/>
                <w:sz w:val="22"/>
                <w:szCs w:val="22"/>
              </w:rPr>
            </w:pPr>
            <w:r w:rsidRPr="00341988">
              <w:rPr>
                <w:rFonts w:ascii="Arial" w:hAnsi="Arial" w:cs="Arial"/>
                <w:sz w:val="22"/>
                <w:szCs w:val="22"/>
              </w:rPr>
              <w:t>15 02 02*</w:t>
            </w:r>
          </w:p>
        </w:tc>
        <w:tc>
          <w:tcPr>
            <w:tcW w:w="3119" w:type="dxa"/>
            <w:tcBorders>
              <w:top w:val="single" w:sz="4" w:space="0" w:color="auto"/>
              <w:left w:val="single" w:sz="4" w:space="0" w:color="auto"/>
              <w:bottom w:val="single" w:sz="4" w:space="0" w:color="auto"/>
              <w:right w:val="single" w:sz="4" w:space="0" w:color="auto"/>
            </w:tcBorders>
            <w:vAlign w:val="center"/>
          </w:tcPr>
          <w:p w14:paraId="1EE6E90B" w14:textId="77777777" w:rsidR="00037D96" w:rsidRDefault="00204563" w:rsidP="00002DC8">
            <w:pPr>
              <w:rPr>
                <w:rFonts w:ascii="Arial" w:hAnsi="Arial" w:cs="Arial"/>
                <w:sz w:val="22"/>
                <w:szCs w:val="22"/>
              </w:rPr>
            </w:pPr>
            <w:r w:rsidRPr="00341988">
              <w:rPr>
                <w:rFonts w:ascii="Arial" w:hAnsi="Arial" w:cs="Arial"/>
                <w:sz w:val="22"/>
                <w:szCs w:val="22"/>
              </w:rPr>
              <w:t>Sorbenty, materiały filtracyjne (w tym filtry olejowe nieujęte</w:t>
            </w:r>
          </w:p>
          <w:p w14:paraId="5B5C757E" w14:textId="77777777" w:rsidR="00037D96" w:rsidRDefault="00204563" w:rsidP="00002DC8">
            <w:pPr>
              <w:rPr>
                <w:rFonts w:ascii="Arial" w:hAnsi="Arial" w:cs="Arial"/>
                <w:sz w:val="22"/>
                <w:szCs w:val="22"/>
              </w:rPr>
            </w:pPr>
            <w:r w:rsidRPr="00341988">
              <w:rPr>
                <w:rFonts w:ascii="Arial" w:hAnsi="Arial" w:cs="Arial"/>
                <w:sz w:val="22"/>
                <w:szCs w:val="22"/>
              </w:rPr>
              <w:t>w innych grupach), tkaniny</w:t>
            </w:r>
          </w:p>
          <w:p w14:paraId="1FB738C9" w14:textId="14E61FBE" w:rsidR="00204563" w:rsidRPr="00341988" w:rsidRDefault="00204563" w:rsidP="00002DC8">
            <w:pPr>
              <w:rPr>
                <w:rFonts w:ascii="Arial" w:hAnsi="Arial" w:cs="Arial"/>
                <w:sz w:val="22"/>
                <w:szCs w:val="22"/>
              </w:rPr>
            </w:pPr>
            <w:r w:rsidRPr="00341988">
              <w:rPr>
                <w:rFonts w:ascii="Arial" w:hAnsi="Arial" w:cs="Arial"/>
                <w:sz w:val="22"/>
                <w:szCs w:val="22"/>
              </w:rPr>
              <w:t>do wycierania (np. szmaty, ścierki) i u</w:t>
            </w:r>
            <w:r>
              <w:rPr>
                <w:rFonts w:ascii="Arial" w:hAnsi="Arial" w:cs="Arial"/>
                <w:sz w:val="22"/>
                <w:szCs w:val="22"/>
              </w:rPr>
              <w:t xml:space="preserve">brania ochronne zanieczyszczone </w:t>
            </w:r>
            <w:r w:rsidRPr="00341988">
              <w:rPr>
                <w:rFonts w:ascii="Arial" w:hAnsi="Arial" w:cs="Arial"/>
                <w:sz w:val="22"/>
                <w:szCs w:val="22"/>
              </w:rPr>
              <w:t>substancjami niebezpiecznymi (np. PCB)</w:t>
            </w:r>
          </w:p>
        </w:tc>
        <w:tc>
          <w:tcPr>
            <w:tcW w:w="4252" w:type="dxa"/>
            <w:tcBorders>
              <w:top w:val="single" w:sz="4" w:space="0" w:color="auto"/>
              <w:left w:val="single" w:sz="4" w:space="0" w:color="auto"/>
              <w:bottom w:val="single" w:sz="4" w:space="0" w:color="auto"/>
              <w:right w:val="single" w:sz="4" w:space="0" w:color="auto"/>
            </w:tcBorders>
            <w:vAlign w:val="center"/>
          </w:tcPr>
          <w:p w14:paraId="530A4611" w14:textId="77777777" w:rsidR="00204563" w:rsidRDefault="00204563" w:rsidP="00002DC8">
            <w:pPr>
              <w:pStyle w:val="Default"/>
              <w:rPr>
                <w:sz w:val="22"/>
                <w:szCs w:val="22"/>
              </w:rPr>
            </w:pPr>
            <w:r>
              <w:rPr>
                <w:sz w:val="22"/>
                <w:szCs w:val="22"/>
              </w:rPr>
              <w:t>W</w:t>
            </w:r>
            <w:r w:rsidR="00002DC8">
              <w:rPr>
                <w:sz w:val="22"/>
                <w:szCs w:val="22"/>
              </w:rPr>
              <w:t xml:space="preserve"> pojemnikach lub workach typu big-</w:t>
            </w:r>
            <w:proofErr w:type="spellStart"/>
            <w:r w:rsidR="00002DC8">
              <w:rPr>
                <w:sz w:val="22"/>
                <w:szCs w:val="22"/>
              </w:rPr>
              <w:t>bag</w:t>
            </w:r>
            <w:proofErr w:type="spellEnd"/>
            <w:r w:rsidR="00002DC8">
              <w:rPr>
                <w:sz w:val="22"/>
                <w:szCs w:val="22"/>
              </w:rPr>
              <w:t xml:space="preserve"> w wydzielonym miejscu o utwardzonej nawierzchni</w:t>
            </w:r>
            <w:r>
              <w:rPr>
                <w:sz w:val="22"/>
                <w:szCs w:val="22"/>
              </w:rPr>
              <w:t xml:space="preserve">. </w:t>
            </w:r>
          </w:p>
        </w:tc>
      </w:tr>
      <w:tr w:rsidR="00204563" w:rsidRPr="00341988" w14:paraId="4027977D" w14:textId="77777777" w:rsidTr="00002DC8">
        <w:trPr>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3F28E55A" w14:textId="77777777" w:rsidR="00204563" w:rsidRPr="00341988" w:rsidRDefault="00204563" w:rsidP="00002DC8">
            <w:pPr>
              <w:jc w:val="center"/>
              <w:rPr>
                <w:rFonts w:ascii="Arial" w:hAnsi="Arial" w:cs="Arial"/>
                <w:sz w:val="22"/>
                <w:szCs w:val="22"/>
              </w:rPr>
            </w:pPr>
            <w:r>
              <w:rPr>
                <w:rFonts w:ascii="Arial" w:hAnsi="Arial" w:cs="Arial"/>
                <w:sz w:val="22"/>
                <w:szCs w:val="22"/>
              </w:rPr>
              <w:t>7</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EF392B3" w14:textId="77777777" w:rsidR="00204563" w:rsidRPr="00341988" w:rsidRDefault="00204563" w:rsidP="00002DC8">
            <w:pPr>
              <w:ind w:left="-14" w:right="-52"/>
              <w:jc w:val="center"/>
              <w:rPr>
                <w:rFonts w:ascii="Arial" w:hAnsi="Arial" w:cs="Arial"/>
                <w:sz w:val="22"/>
                <w:szCs w:val="22"/>
              </w:rPr>
            </w:pPr>
            <w:r w:rsidRPr="00341988">
              <w:rPr>
                <w:rFonts w:ascii="Arial" w:hAnsi="Arial" w:cs="Arial"/>
                <w:sz w:val="22"/>
                <w:szCs w:val="22"/>
              </w:rPr>
              <w:t>16 02 13*</w:t>
            </w:r>
          </w:p>
        </w:tc>
        <w:tc>
          <w:tcPr>
            <w:tcW w:w="3119" w:type="dxa"/>
            <w:tcBorders>
              <w:top w:val="single" w:sz="4" w:space="0" w:color="auto"/>
              <w:left w:val="single" w:sz="4" w:space="0" w:color="auto"/>
              <w:bottom w:val="single" w:sz="4" w:space="0" w:color="auto"/>
              <w:right w:val="single" w:sz="4" w:space="0" w:color="auto"/>
            </w:tcBorders>
            <w:vAlign w:val="center"/>
          </w:tcPr>
          <w:p w14:paraId="014FB12D" w14:textId="77777777" w:rsidR="00204563" w:rsidRPr="00341988" w:rsidRDefault="00204563" w:rsidP="00002DC8">
            <w:pPr>
              <w:rPr>
                <w:rFonts w:ascii="Arial" w:hAnsi="Arial" w:cs="Arial"/>
                <w:sz w:val="22"/>
                <w:szCs w:val="22"/>
              </w:rPr>
            </w:pPr>
            <w:r w:rsidRPr="00341988">
              <w:rPr>
                <w:rFonts w:ascii="Arial" w:hAnsi="Arial" w:cs="Arial"/>
                <w:sz w:val="22"/>
                <w:szCs w:val="22"/>
              </w:rPr>
              <w:t>Zużyte urządzenia zawierające niebezpieczne elementy inne niż wymienione w 16 02 09 do 16 02 12</w:t>
            </w:r>
          </w:p>
        </w:tc>
        <w:tc>
          <w:tcPr>
            <w:tcW w:w="4252" w:type="dxa"/>
            <w:tcBorders>
              <w:top w:val="single" w:sz="4" w:space="0" w:color="auto"/>
              <w:left w:val="single" w:sz="4" w:space="0" w:color="auto"/>
              <w:bottom w:val="single" w:sz="4" w:space="0" w:color="auto"/>
              <w:right w:val="single" w:sz="4" w:space="0" w:color="auto"/>
            </w:tcBorders>
            <w:vAlign w:val="center"/>
          </w:tcPr>
          <w:p w14:paraId="57CA6588" w14:textId="77777777" w:rsidR="00D865B6" w:rsidRDefault="00204563" w:rsidP="00002DC8">
            <w:pPr>
              <w:pStyle w:val="Default"/>
              <w:rPr>
                <w:sz w:val="22"/>
                <w:szCs w:val="22"/>
              </w:rPr>
            </w:pPr>
            <w:r>
              <w:rPr>
                <w:sz w:val="22"/>
                <w:szCs w:val="22"/>
              </w:rPr>
              <w:t>W opakowaniach fabrycznych z tektury lub wsuwkach z tektury falistej</w:t>
            </w:r>
          </w:p>
          <w:p w14:paraId="6F0AC767" w14:textId="5D030457" w:rsidR="00D865B6" w:rsidRDefault="00204563" w:rsidP="00002DC8">
            <w:pPr>
              <w:pStyle w:val="Default"/>
              <w:rPr>
                <w:sz w:val="22"/>
                <w:szCs w:val="22"/>
              </w:rPr>
            </w:pPr>
            <w:r>
              <w:rPr>
                <w:sz w:val="22"/>
                <w:szCs w:val="22"/>
              </w:rPr>
              <w:t>w wydzielonym miejscu magazynowym</w:t>
            </w:r>
          </w:p>
          <w:p w14:paraId="694CBE26" w14:textId="107B8E32" w:rsidR="00204563" w:rsidRDefault="00204563" w:rsidP="00002DC8">
            <w:pPr>
              <w:pStyle w:val="Default"/>
              <w:rPr>
                <w:sz w:val="22"/>
                <w:szCs w:val="22"/>
              </w:rPr>
            </w:pPr>
            <w:r>
              <w:rPr>
                <w:sz w:val="22"/>
                <w:szCs w:val="22"/>
              </w:rPr>
              <w:t xml:space="preserve">w zamykanym pomieszczeniu magazynowym. </w:t>
            </w:r>
          </w:p>
        </w:tc>
      </w:tr>
      <w:tr w:rsidR="00204563" w:rsidRPr="00341988" w14:paraId="396210EB" w14:textId="77777777" w:rsidTr="00002DC8">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9EB79FD" w14:textId="77777777" w:rsidR="00204563" w:rsidRPr="00341988" w:rsidRDefault="00204563" w:rsidP="00002DC8">
            <w:pPr>
              <w:jc w:val="center"/>
              <w:rPr>
                <w:rFonts w:ascii="Arial" w:hAnsi="Arial" w:cs="Arial"/>
                <w:sz w:val="22"/>
                <w:szCs w:val="22"/>
              </w:rPr>
            </w:pPr>
            <w:r>
              <w:rPr>
                <w:rFonts w:ascii="Arial" w:hAnsi="Arial" w:cs="Arial"/>
                <w:sz w:val="22"/>
                <w:szCs w:val="22"/>
              </w:rPr>
              <w:t>8</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9B3C81B" w14:textId="77777777" w:rsidR="00204563" w:rsidRPr="00341988" w:rsidRDefault="00204563" w:rsidP="00002DC8">
            <w:pPr>
              <w:ind w:right="-52"/>
              <w:jc w:val="center"/>
              <w:rPr>
                <w:rFonts w:ascii="Arial" w:hAnsi="Arial" w:cs="Arial"/>
                <w:sz w:val="22"/>
                <w:szCs w:val="22"/>
              </w:rPr>
            </w:pPr>
            <w:r w:rsidRPr="00341988">
              <w:rPr>
                <w:rFonts w:ascii="Arial" w:hAnsi="Arial" w:cs="Arial"/>
                <w:sz w:val="22"/>
                <w:szCs w:val="22"/>
              </w:rPr>
              <w:t>16 05 06*</w:t>
            </w:r>
          </w:p>
        </w:tc>
        <w:tc>
          <w:tcPr>
            <w:tcW w:w="3119" w:type="dxa"/>
            <w:tcBorders>
              <w:top w:val="single" w:sz="4" w:space="0" w:color="auto"/>
              <w:left w:val="single" w:sz="4" w:space="0" w:color="auto"/>
              <w:bottom w:val="single" w:sz="4" w:space="0" w:color="auto"/>
              <w:right w:val="single" w:sz="4" w:space="0" w:color="auto"/>
            </w:tcBorders>
            <w:vAlign w:val="center"/>
          </w:tcPr>
          <w:p w14:paraId="29EB23B8" w14:textId="77777777" w:rsidR="00037D96" w:rsidRDefault="00204563" w:rsidP="00002DC8">
            <w:pPr>
              <w:rPr>
                <w:rFonts w:ascii="Arial" w:hAnsi="Arial" w:cs="Arial"/>
                <w:sz w:val="22"/>
                <w:szCs w:val="22"/>
              </w:rPr>
            </w:pPr>
            <w:r w:rsidRPr="00341988">
              <w:rPr>
                <w:rFonts w:ascii="Arial" w:hAnsi="Arial" w:cs="Arial"/>
                <w:sz w:val="22"/>
                <w:szCs w:val="22"/>
              </w:rPr>
              <w:t>Chemikalia laboratoryjne</w:t>
            </w:r>
          </w:p>
          <w:p w14:paraId="41C8B3C0" w14:textId="77777777" w:rsidR="00037D96" w:rsidRDefault="00204563" w:rsidP="00002DC8">
            <w:pPr>
              <w:rPr>
                <w:rFonts w:ascii="Arial" w:hAnsi="Arial" w:cs="Arial"/>
                <w:sz w:val="22"/>
                <w:szCs w:val="22"/>
              </w:rPr>
            </w:pPr>
            <w:r w:rsidRPr="00341988">
              <w:rPr>
                <w:rFonts w:ascii="Arial" w:hAnsi="Arial" w:cs="Arial"/>
                <w:sz w:val="22"/>
                <w:szCs w:val="22"/>
              </w:rPr>
              <w:t>i analityczne (np. odczynniki chemiczne) zawierające substancje niebezpieczne,</w:t>
            </w:r>
          </w:p>
          <w:p w14:paraId="4C5AF3C2" w14:textId="77777777" w:rsidR="00037D96" w:rsidRDefault="00204563" w:rsidP="00002DC8">
            <w:pPr>
              <w:rPr>
                <w:rFonts w:ascii="Arial" w:hAnsi="Arial" w:cs="Arial"/>
                <w:sz w:val="22"/>
                <w:szCs w:val="22"/>
              </w:rPr>
            </w:pPr>
            <w:r w:rsidRPr="00341988">
              <w:rPr>
                <w:rFonts w:ascii="Arial" w:hAnsi="Arial" w:cs="Arial"/>
                <w:sz w:val="22"/>
                <w:szCs w:val="22"/>
              </w:rPr>
              <w:t>w tym mieszaniny chemikaliów laboratoryjnych</w:t>
            </w:r>
          </w:p>
          <w:p w14:paraId="3110B4E9" w14:textId="5562DA3B" w:rsidR="00204563" w:rsidRPr="00341988" w:rsidRDefault="00204563" w:rsidP="00002DC8">
            <w:pPr>
              <w:rPr>
                <w:rFonts w:ascii="Arial" w:hAnsi="Arial" w:cs="Arial"/>
                <w:sz w:val="22"/>
                <w:szCs w:val="22"/>
              </w:rPr>
            </w:pPr>
            <w:r w:rsidRPr="00341988">
              <w:rPr>
                <w:rFonts w:ascii="Arial" w:hAnsi="Arial" w:cs="Arial"/>
                <w:sz w:val="22"/>
                <w:szCs w:val="22"/>
              </w:rPr>
              <w:t>i analitycznych</w:t>
            </w:r>
          </w:p>
        </w:tc>
        <w:tc>
          <w:tcPr>
            <w:tcW w:w="4252" w:type="dxa"/>
            <w:tcBorders>
              <w:top w:val="single" w:sz="4" w:space="0" w:color="auto"/>
              <w:left w:val="single" w:sz="4" w:space="0" w:color="auto"/>
              <w:bottom w:val="single" w:sz="4" w:space="0" w:color="auto"/>
              <w:right w:val="single" w:sz="4" w:space="0" w:color="auto"/>
            </w:tcBorders>
            <w:vAlign w:val="center"/>
          </w:tcPr>
          <w:p w14:paraId="68F92735" w14:textId="77777777" w:rsidR="00204563" w:rsidRDefault="00204563" w:rsidP="00002DC8">
            <w:pPr>
              <w:pStyle w:val="Default"/>
              <w:rPr>
                <w:sz w:val="22"/>
                <w:szCs w:val="22"/>
              </w:rPr>
            </w:pPr>
            <w:r>
              <w:rPr>
                <w:sz w:val="22"/>
                <w:szCs w:val="22"/>
              </w:rPr>
              <w:t xml:space="preserve">W szczelnym bezodpływowym zbiorniku podziemnym zlokalizowanym po zachodniej stronie budynku administracyjnego. </w:t>
            </w:r>
          </w:p>
        </w:tc>
      </w:tr>
      <w:tr w:rsidR="00204563" w:rsidRPr="00341988" w14:paraId="0C8A388A" w14:textId="77777777" w:rsidTr="00002DC8">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022FDA19" w14:textId="77777777" w:rsidR="00204563" w:rsidRPr="00341988" w:rsidRDefault="00204563" w:rsidP="00002DC8">
            <w:pPr>
              <w:jc w:val="center"/>
              <w:rPr>
                <w:rFonts w:ascii="Arial" w:hAnsi="Arial" w:cs="Arial"/>
                <w:sz w:val="22"/>
                <w:szCs w:val="22"/>
              </w:rPr>
            </w:pPr>
            <w:r>
              <w:rPr>
                <w:rFonts w:ascii="Arial" w:hAnsi="Arial" w:cs="Arial"/>
                <w:sz w:val="22"/>
                <w:szCs w:val="22"/>
              </w:rPr>
              <w:t>9</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0CE9294" w14:textId="77777777" w:rsidR="00204563" w:rsidRPr="00341988" w:rsidRDefault="00204563" w:rsidP="00002DC8">
            <w:pPr>
              <w:ind w:right="-52"/>
              <w:jc w:val="center"/>
              <w:rPr>
                <w:rFonts w:ascii="Arial" w:hAnsi="Arial" w:cs="Arial"/>
                <w:sz w:val="22"/>
                <w:szCs w:val="22"/>
              </w:rPr>
            </w:pPr>
            <w:r w:rsidRPr="00341988">
              <w:rPr>
                <w:rFonts w:ascii="Arial" w:hAnsi="Arial" w:cs="Arial"/>
                <w:sz w:val="22"/>
                <w:szCs w:val="22"/>
              </w:rPr>
              <w:t>16 06 01*</w:t>
            </w:r>
          </w:p>
        </w:tc>
        <w:tc>
          <w:tcPr>
            <w:tcW w:w="3119" w:type="dxa"/>
            <w:tcBorders>
              <w:top w:val="single" w:sz="4" w:space="0" w:color="auto"/>
              <w:left w:val="single" w:sz="4" w:space="0" w:color="auto"/>
              <w:bottom w:val="single" w:sz="4" w:space="0" w:color="auto"/>
              <w:right w:val="single" w:sz="4" w:space="0" w:color="auto"/>
            </w:tcBorders>
            <w:vAlign w:val="center"/>
          </w:tcPr>
          <w:p w14:paraId="0FD9F2AA" w14:textId="77777777" w:rsidR="00204563" w:rsidRPr="00341988" w:rsidRDefault="00204563" w:rsidP="00002DC8">
            <w:pPr>
              <w:rPr>
                <w:rFonts w:ascii="Arial" w:hAnsi="Arial" w:cs="Arial"/>
                <w:sz w:val="22"/>
                <w:szCs w:val="22"/>
              </w:rPr>
            </w:pPr>
            <w:r w:rsidRPr="00341988">
              <w:rPr>
                <w:rFonts w:ascii="Arial" w:hAnsi="Arial" w:cs="Arial"/>
                <w:sz w:val="22"/>
                <w:szCs w:val="22"/>
              </w:rPr>
              <w:t>Baterie i akumulatory ołowiowe</w:t>
            </w:r>
          </w:p>
        </w:tc>
        <w:tc>
          <w:tcPr>
            <w:tcW w:w="4252" w:type="dxa"/>
            <w:tcBorders>
              <w:top w:val="single" w:sz="4" w:space="0" w:color="auto"/>
              <w:left w:val="single" w:sz="4" w:space="0" w:color="auto"/>
              <w:bottom w:val="single" w:sz="4" w:space="0" w:color="auto"/>
              <w:right w:val="single" w:sz="4" w:space="0" w:color="auto"/>
            </w:tcBorders>
            <w:vAlign w:val="center"/>
          </w:tcPr>
          <w:p w14:paraId="55F21A06" w14:textId="77777777" w:rsidR="00037D96" w:rsidRDefault="00204563" w:rsidP="00002DC8">
            <w:pPr>
              <w:pStyle w:val="Default"/>
              <w:rPr>
                <w:sz w:val="22"/>
                <w:szCs w:val="22"/>
              </w:rPr>
            </w:pPr>
            <w:r>
              <w:rPr>
                <w:sz w:val="22"/>
                <w:szCs w:val="22"/>
              </w:rPr>
              <w:t>Odpadowe akumulatory ołowiowe magazynowane będą na paletach drewnianych w wyznaczonym miejscu</w:t>
            </w:r>
          </w:p>
          <w:p w14:paraId="71BAE55F" w14:textId="45C94893" w:rsidR="00D865B6" w:rsidRDefault="00204563" w:rsidP="00002DC8">
            <w:pPr>
              <w:pStyle w:val="Default"/>
              <w:rPr>
                <w:sz w:val="22"/>
                <w:szCs w:val="22"/>
              </w:rPr>
            </w:pPr>
            <w:r>
              <w:rPr>
                <w:sz w:val="22"/>
                <w:szCs w:val="22"/>
              </w:rPr>
              <w:lastRenderedPageBreak/>
              <w:t>na terenie hali produkcyjnej posiadającej zmywalną, chemoodporną powierzchnię. Akumulatory przechowywane będą</w:t>
            </w:r>
          </w:p>
          <w:p w14:paraId="373F2564" w14:textId="5DC88C4A" w:rsidR="00204563" w:rsidRDefault="00204563" w:rsidP="00002DC8">
            <w:pPr>
              <w:pStyle w:val="Default"/>
              <w:rPr>
                <w:sz w:val="22"/>
                <w:szCs w:val="22"/>
              </w:rPr>
            </w:pPr>
            <w:r>
              <w:rPr>
                <w:sz w:val="22"/>
                <w:szCs w:val="22"/>
              </w:rPr>
              <w:t xml:space="preserve">w zabezpieczonym miejscu wyposażonym w pojemnik z materiałem neutralizującym (np. zasadą). </w:t>
            </w:r>
          </w:p>
        </w:tc>
      </w:tr>
      <w:tr w:rsidR="00204563" w:rsidRPr="00341988" w14:paraId="19871A2D" w14:textId="77777777" w:rsidTr="00002DC8">
        <w:trPr>
          <w:trHeight w:val="281"/>
        </w:trPr>
        <w:tc>
          <w:tcPr>
            <w:tcW w:w="567" w:type="dxa"/>
            <w:tcBorders>
              <w:top w:val="single" w:sz="4" w:space="0" w:color="auto"/>
              <w:left w:val="single" w:sz="4" w:space="0" w:color="auto"/>
              <w:bottom w:val="single" w:sz="4" w:space="0" w:color="auto"/>
              <w:right w:val="single" w:sz="4" w:space="0" w:color="auto"/>
            </w:tcBorders>
            <w:vAlign w:val="center"/>
          </w:tcPr>
          <w:p w14:paraId="2DA7CF90" w14:textId="77777777" w:rsidR="00204563" w:rsidRPr="00341988" w:rsidRDefault="00204563" w:rsidP="00002DC8">
            <w:pPr>
              <w:jc w:val="center"/>
              <w:rPr>
                <w:rFonts w:ascii="Arial" w:hAnsi="Arial" w:cs="Arial"/>
                <w:sz w:val="22"/>
                <w:szCs w:val="22"/>
              </w:rPr>
            </w:pPr>
            <w:r>
              <w:rPr>
                <w:rFonts w:ascii="Arial" w:hAnsi="Arial" w:cs="Arial"/>
                <w:sz w:val="22"/>
                <w:szCs w:val="22"/>
              </w:rPr>
              <w:lastRenderedPageBreak/>
              <w:t>10</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9D2A174" w14:textId="77777777" w:rsidR="00204563" w:rsidRPr="00341988" w:rsidRDefault="00204563" w:rsidP="00002DC8">
            <w:pPr>
              <w:ind w:left="-14" w:right="-52"/>
              <w:jc w:val="center"/>
              <w:rPr>
                <w:rFonts w:ascii="Arial" w:hAnsi="Arial" w:cs="Arial"/>
                <w:sz w:val="22"/>
                <w:szCs w:val="22"/>
              </w:rPr>
            </w:pPr>
            <w:r w:rsidRPr="00341988">
              <w:rPr>
                <w:rFonts w:ascii="Arial" w:hAnsi="Arial" w:cs="Arial"/>
                <w:sz w:val="22"/>
                <w:szCs w:val="22"/>
              </w:rPr>
              <w:t>16 06 0</w:t>
            </w:r>
            <w:r>
              <w:rPr>
                <w:rFonts w:ascii="Arial" w:hAnsi="Arial" w:cs="Arial"/>
                <w:sz w:val="22"/>
                <w:szCs w:val="22"/>
              </w:rPr>
              <w:t>6</w:t>
            </w:r>
            <w:r w:rsidRPr="00341988">
              <w:rPr>
                <w:rFonts w:ascii="Arial" w:hAnsi="Arial" w:cs="Arial"/>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60CF1306" w14:textId="77777777" w:rsidR="00D865B6" w:rsidRDefault="00204563" w:rsidP="00002DC8">
            <w:pPr>
              <w:rPr>
                <w:rFonts w:ascii="Arial" w:hAnsi="Arial" w:cs="Arial"/>
                <w:sz w:val="22"/>
                <w:szCs w:val="22"/>
              </w:rPr>
            </w:pPr>
            <w:r>
              <w:rPr>
                <w:rFonts w:ascii="Arial" w:hAnsi="Arial" w:cs="Arial"/>
                <w:sz w:val="22"/>
                <w:szCs w:val="22"/>
              </w:rPr>
              <w:t>Selektywnie gromadzony elektrolit z baterii</w:t>
            </w:r>
          </w:p>
          <w:p w14:paraId="4088A653" w14:textId="2454B5CC" w:rsidR="00204563" w:rsidRPr="00341988" w:rsidRDefault="00204563" w:rsidP="00002DC8">
            <w:pPr>
              <w:rPr>
                <w:rFonts w:ascii="Arial" w:hAnsi="Arial" w:cs="Arial"/>
                <w:sz w:val="22"/>
                <w:szCs w:val="22"/>
              </w:rPr>
            </w:pPr>
            <w:r>
              <w:rPr>
                <w:rFonts w:ascii="Arial" w:hAnsi="Arial" w:cs="Arial"/>
                <w:sz w:val="22"/>
                <w:szCs w:val="22"/>
              </w:rPr>
              <w:t>i akumulatorów</w:t>
            </w:r>
          </w:p>
        </w:tc>
        <w:tc>
          <w:tcPr>
            <w:tcW w:w="4252" w:type="dxa"/>
            <w:tcBorders>
              <w:top w:val="single" w:sz="4" w:space="0" w:color="auto"/>
              <w:left w:val="single" w:sz="4" w:space="0" w:color="auto"/>
              <w:bottom w:val="single" w:sz="4" w:space="0" w:color="auto"/>
              <w:right w:val="single" w:sz="4" w:space="0" w:color="auto"/>
            </w:tcBorders>
            <w:vAlign w:val="center"/>
          </w:tcPr>
          <w:p w14:paraId="5561870E" w14:textId="77777777" w:rsidR="00204563" w:rsidRDefault="00002DC8" w:rsidP="00002DC8">
            <w:pPr>
              <w:pStyle w:val="Default"/>
              <w:rPr>
                <w:sz w:val="22"/>
                <w:szCs w:val="22"/>
              </w:rPr>
            </w:pPr>
            <w:r>
              <w:rPr>
                <w:sz w:val="22"/>
                <w:szCs w:val="22"/>
              </w:rPr>
              <w:t>W szczelnym bezodpływowym zbiorniku podziemnym, zlokalizowanym po północnej stronie hali H10.</w:t>
            </w:r>
          </w:p>
        </w:tc>
      </w:tr>
    </w:tbl>
    <w:p w14:paraId="689AFF19" w14:textId="77777777" w:rsidR="00204563" w:rsidRPr="008379A0" w:rsidRDefault="00204563" w:rsidP="00037D96">
      <w:pPr>
        <w:spacing w:before="240"/>
        <w:rPr>
          <w:rFonts w:ascii="Arial" w:hAnsi="Arial" w:cs="Arial"/>
          <w:sz w:val="24"/>
        </w:rPr>
      </w:pPr>
      <w:r w:rsidRPr="008379A0">
        <w:rPr>
          <w:rFonts w:ascii="Arial" w:hAnsi="Arial" w:cs="Arial"/>
          <w:b/>
          <w:sz w:val="24"/>
        </w:rPr>
        <w:t>III.3.1.2</w:t>
      </w:r>
      <w:r w:rsidRPr="008379A0">
        <w:rPr>
          <w:rFonts w:ascii="Arial" w:hAnsi="Arial" w:cs="Arial"/>
          <w:sz w:val="24"/>
        </w:rPr>
        <w:t>. Odpady inne niż niebezpieczne</w:t>
      </w:r>
      <w:r>
        <w:rPr>
          <w:rFonts w:ascii="Arial" w:hAnsi="Arial" w:cs="Arial"/>
          <w:sz w:val="24"/>
        </w:rPr>
        <w:t>.</w:t>
      </w:r>
    </w:p>
    <w:p w14:paraId="1D395B78" w14:textId="77777777" w:rsidR="00204563" w:rsidRPr="008379A0" w:rsidRDefault="00204563" w:rsidP="00204563">
      <w:pPr>
        <w:rPr>
          <w:rFonts w:ascii="Arial" w:hAnsi="Arial" w:cs="Arial"/>
          <w:b/>
          <w:sz w:val="22"/>
          <w:szCs w:val="22"/>
        </w:rPr>
      </w:pPr>
      <w:r>
        <w:rPr>
          <w:rFonts w:ascii="Arial" w:hAnsi="Arial" w:cs="Arial"/>
          <w:b/>
          <w:sz w:val="22"/>
          <w:szCs w:val="22"/>
        </w:rPr>
        <w:t>Tabela</w:t>
      </w:r>
      <w:r w:rsidRPr="008379A0">
        <w:rPr>
          <w:rFonts w:ascii="Arial" w:hAnsi="Arial" w:cs="Arial"/>
          <w:b/>
          <w:sz w:val="22"/>
          <w:szCs w:val="22"/>
        </w:rPr>
        <w:t xml:space="preserve"> </w:t>
      </w:r>
      <w:r>
        <w:rPr>
          <w:rFonts w:ascii="Arial" w:hAnsi="Arial" w:cs="Arial"/>
          <w:b/>
          <w:sz w:val="22"/>
          <w:szCs w:val="22"/>
        </w:rPr>
        <w:t>10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0"/>
        <w:tblDescription w:val="Miejsce i sposób magazynowania odpadów innych niż niebezpieczne"/>
      </w:tblPr>
      <w:tblGrid>
        <w:gridCol w:w="567"/>
        <w:gridCol w:w="1134"/>
        <w:gridCol w:w="3119"/>
        <w:gridCol w:w="4252"/>
      </w:tblGrid>
      <w:tr w:rsidR="00204563" w:rsidRPr="002A1901" w14:paraId="21D5A365" w14:textId="77777777" w:rsidTr="00037D96">
        <w:trPr>
          <w:trHeight w:val="454"/>
          <w:tblHeader/>
        </w:trPr>
        <w:tc>
          <w:tcPr>
            <w:tcW w:w="567" w:type="dxa"/>
            <w:vAlign w:val="center"/>
          </w:tcPr>
          <w:p w14:paraId="3C76C7F6" w14:textId="77777777" w:rsidR="00204563" w:rsidRPr="002A1901" w:rsidRDefault="00204563" w:rsidP="00002DC8">
            <w:pPr>
              <w:jc w:val="center"/>
              <w:rPr>
                <w:rFonts w:ascii="Arial" w:hAnsi="Arial" w:cs="Arial"/>
                <w:b/>
                <w:sz w:val="22"/>
                <w:szCs w:val="22"/>
              </w:rPr>
            </w:pPr>
            <w:r w:rsidRPr="002A1901">
              <w:rPr>
                <w:rFonts w:ascii="Arial" w:hAnsi="Arial" w:cs="Arial"/>
                <w:b/>
                <w:sz w:val="22"/>
                <w:szCs w:val="22"/>
              </w:rPr>
              <w:t>Lp.</w:t>
            </w:r>
          </w:p>
        </w:tc>
        <w:tc>
          <w:tcPr>
            <w:tcW w:w="1134" w:type="dxa"/>
            <w:vAlign w:val="center"/>
          </w:tcPr>
          <w:p w14:paraId="33E1F924" w14:textId="77777777" w:rsidR="00204563" w:rsidRPr="002A1901" w:rsidRDefault="00204563" w:rsidP="00002DC8">
            <w:pPr>
              <w:pStyle w:val="Tekstpodstawowy"/>
              <w:spacing w:line="240" w:lineRule="auto"/>
              <w:jc w:val="center"/>
              <w:rPr>
                <w:rFonts w:ascii="Arial" w:hAnsi="Arial" w:cs="Arial"/>
                <w:b/>
                <w:bCs/>
                <w:sz w:val="22"/>
                <w:szCs w:val="22"/>
              </w:rPr>
            </w:pPr>
            <w:r w:rsidRPr="002A1901">
              <w:rPr>
                <w:rFonts w:ascii="Arial" w:hAnsi="Arial" w:cs="Arial"/>
                <w:b/>
                <w:bCs/>
                <w:sz w:val="22"/>
                <w:szCs w:val="22"/>
              </w:rPr>
              <w:t>Kod</w:t>
            </w:r>
          </w:p>
          <w:p w14:paraId="7F1FAC92" w14:textId="77777777" w:rsidR="00204563" w:rsidRPr="002A1901" w:rsidRDefault="00204563" w:rsidP="00002DC8">
            <w:pPr>
              <w:jc w:val="center"/>
              <w:rPr>
                <w:rFonts w:ascii="Arial" w:hAnsi="Arial" w:cs="Arial"/>
                <w:b/>
                <w:bCs/>
                <w:sz w:val="22"/>
                <w:szCs w:val="22"/>
              </w:rPr>
            </w:pPr>
            <w:r w:rsidRPr="002A1901">
              <w:rPr>
                <w:rFonts w:ascii="Arial" w:hAnsi="Arial" w:cs="Arial"/>
                <w:b/>
                <w:bCs/>
                <w:sz w:val="22"/>
                <w:szCs w:val="22"/>
              </w:rPr>
              <w:t>odpadu</w:t>
            </w:r>
          </w:p>
        </w:tc>
        <w:tc>
          <w:tcPr>
            <w:tcW w:w="3119" w:type="dxa"/>
            <w:vAlign w:val="center"/>
          </w:tcPr>
          <w:p w14:paraId="7D2C5CB7" w14:textId="77777777" w:rsidR="00204563" w:rsidRPr="002A1901" w:rsidRDefault="00204563" w:rsidP="00002DC8">
            <w:pPr>
              <w:pStyle w:val="Tekstpodstawowy"/>
              <w:spacing w:line="240" w:lineRule="auto"/>
              <w:jc w:val="center"/>
              <w:rPr>
                <w:rFonts w:ascii="Arial" w:hAnsi="Arial" w:cs="Arial"/>
                <w:b/>
                <w:bCs/>
                <w:sz w:val="22"/>
                <w:szCs w:val="22"/>
              </w:rPr>
            </w:pPr>
            <w:r w:rsidRPr="002A1901">
              <w:rPr>
                <w:rFonts w:ascii="Arial" w:hAnsi="Arial" w:cs="Arial"/>
                <w:b/>
                <w:bCs/>
                <w:sz w:val="22"/>
                <w:szCs w:val="22"/>
              </w:rPr>
              <w:t>Rodzaj odpadu</w:t>
            </w:r>
          </w:p>
        </w:tc>
        <w:tc>
          <w:tcPr>
            <w:tcW w:w="4252" w:type="dxa"/>
            <w:vAlign w:val="center"/>
          </w:tcPr>
          <w:p w14:paraId="29EDC61A" w14:textId="77777777" w:rsidR="00204563" w:rsidRPr="002A1901" w:rsidRDefault="00204563" w:rsidP="00002DC8">
            <w:pPr>
              <w:jc w:val="center"/>
              <w:rPr>
                <w:rFonts w:ascii="Arial" w:hAnsi="Arial" w:cs="Arial"/>
                <w:b/>
                <w:bCs/>
                <w:sz w:val="22"/>
                <w:szCs w:val="22"/>
              </w:rPr>
            </w:pPr>
            <w:r>
              <w:rPr>
                <w:rFonts w:ascii="Arial" w:hAnsi="Arial" w:cs="Arial"/>
                <w:b/>
                <w:bCs/>
                <w:sz w:val="22"/>
                <w:szCs w:val="22"/>
              </w:rPr>
              <w:t>Sposób i miejsce magazynowania</w:t>
            </w:r>
          </w:p>
        </w:tc>
      </w:tr>
      <w:tr w:rsidR="00204563" w:rsidRPr="002A1901" w14:paraId="175294F1" w14:textId="77777777" w:rsidTr="00002DC8">
        <w:trPr>
          <w:trHeight w:val="145"/>
        </w:trPr>
        <w:tc>
          <w:tcPr>
            <w:tcW w:w="567" w:type="dxa"/>
            <w:vAlign w:val="center"/>
          </w:tcPr>
          <w:p w14:paraId="1BEA2C44" w14:textId="77777777" w:rsidR="00204563" w:rsidRPr="002A1901" w:rsidRDefault="00204563" w:rsidP="00002DC8">
            <w:pPr>
              <w:jc w:val="center"/>
              <w:rPr>
                <w:rFonts w:ascii="Arial" w:hAnsi="Arial" w:cs="Arial"/>
                <w:sz w:val="22"/>
                <w:szCs w:val="22"/>
              </w:rPr>
            </w:pPr>
            <w:r w:rsidRPr="002A1901">
              <w:rPr>
                <w:rFonts w:ascii="Arial" w:hAnsi="Arial" w:cs="Arial"/>
                <w:sz w:val="22"/>
                <w:szCs w:val="22"/>
              </w:rPr>
              <w:t>1.</w:t>
            </w:r>
          </w:p>
        </w:tc>
        <w:tc>
          <w:tcPr>
            <w:tcW w:w="1134" w:type="dxa"/>
            <w:vAlign w:val="center"/>
          </w:tcPr>
          <w:p w14:paraId="01B0E6A0" w14:textId="77777777" w:rsidR="00204563" w:rsidRPr="002A1901" w:rsidRDefault="00204563" w:rsidP="00002DC8">
            <w:pPr>
              <w:ind w:left="-46"/>
              <w:jc w:val="center"/>
              <w:rPr>
                <w:rFonts w:ascii="Arial" w:hAnsi="Arial" w:cs="Arial"/>
                <w:bCs/>
                <w:sz w:val="22"/>
                <w:szCs w:val="22"/>
              </w:rPr>
            </w:pPr>
            <w:r w:rsidRPr="002A1901">
              <w:rPr>
                <w:rFonts w:ascii="Arial" w:hAnsi="Arial" w:cs="Arial"/>
                <w:bCs/>
                <w:sz w:val="22"/>
                <w:szCs w:val="22"/>
              </w:rPr>
              <w:t>12 01 01</w:t>
            </w:r>
          </w:p>
        </w:tc>
        <w:tc>
          <w:tcPr>
            <w:tcW w:w="3119" w:type="dxa"/>
            <w:vAlign w:val="center"/>
          </w:tcPr>
          <w:p w14:paraId="7A8C4B42" w14:textId="77777777" w:rsidR="00204563" w:rsidRPr="002A1901" w:rsidRDefault="00204563" w:rsidP="00002DC8">
            <w:pPr>
              <w:rPr>
                <w:rFonts w:ascii="Arial" w:hAnsi="Arial" w:cs="Arial"/>
                <w:sz w:val="22"/>
                <w:szCs w:val="22"/>
              </w:rPr>
            </w:pPr>
            <w:r w:rsidRPr="00D87D14">
              <w:rPr>
                <w:rFonts w:ascii="Arial" w:hAnsi="Arial" w:cs="Arial"/>
                <w:sz w:val="22"/>
                <w:szCs w:val="22"/>
              </w:rPr>
              <w:t>Odpady z toczenia i piłowania żelaza oraz jego stopów</w:t>
            </w:r>
          </w:p>
        </w:tc>
        <w:tc>
          <w:tcPr>
            <w:tcW w:w="4252" w:type="dxa"/>
            <w:vAlign w:val="center"/>
          </w:tcPr>
          <w:p w14:paraId="7F55E3A0" w14:textId="77777777" w:rsidR="00037D96" w:rsidRDefault="00204563" w:rsidP="00002DC8">
            <w:pPr>
              <w:pStyle w:val="Default"/>
              <w:rPr>
                <w:sz w:val="22"/>
                <w:szCs w:val="22"/>
              </w:rPr>
            </w:pPr>
            <w:r>
              <w:rPr>
                <w:sz w:val="22"/>
                <w:szCs w:val="22"/>
              </w:rPr>
              <w:t xml:space="preserve">W </w:t>
            </w:r>
            <w:r w:rsidR="0066412A">
              <w:rPr>
                <w:sz w:val="22"/>
                <w:szCs w:val="22"/>
              </w:rPr>
              <w:t>oznakowanych nazwą i kodem odpadu pojemnikach w wydzielonym miejscu</w:t>
            </w:r>
          </w:p>
          <w:p w14:paraId="73301996" w14:textId="523CBE1B" w:rsidR="00204563" w:rsidRPr="002A1901" w:rsidRDefault="0066412A" w:rsidP="00002DC8">
            <w:pPr>
              <w:pStyle w:val="Default"/>
              <w:rPr>
                <w:sz w:val="22"/>
                <w:szCs w:val="22"/>
              </w:rPr>
            </w:pPr>
            <w:r>
              <w:rPr>
                <w:sz w:val="22"/>
                <w:szCs w:val="22"/>
              </w:rPr>
              <w:t>o utwardzonej nawierzchni.</w:t>
            </w:r>
          </w:p>
        </w:tc>
      </w:tr>
      <w:tr w:rsidR="00204563" w:rsidRPr="002A1901" w14:paraId="45E7B77C" w14:textId="77777777" w:rsidTr="00002DC8">
        <w:trPr>
          <w:trHeight w:val="132"/>
        </w:trPr>
        <w:tc>
          <w:tcPr>
            <w:tcW w:w="567" w:type="dxa"/>
            <w:vAlign w:val="center"/>
          </w:tcPr>
          <w:p w14:paraId="5628A85B" w14:textId="77777777" w:rsidR="00204563" w:rsidRPr="002A1901" w:rsidRDefault="00204563" w:rsidP="00002DC8">
            <w:pPr>
              <w:jc w:val="center"/>
              <w:rPr>
                <w:rFonts w:ascii="Arial" w:hAnsi="Arial" w:cs="Arial"/>
                <w:sz w:val="22"/>
                <w:szCs w:val="22"/>
              </w:rPr>
            </w:pPr>
            <w:r w:rsidRPr="002A1901">
              <w:rPr>
                <w:rFonts w:ascii="Arial" w:hAnsi="Arial" w:cs="Arial"/>
                <w:sz w:val="22"/>
                <w:szCs w:val="22"/>
              </w:rPr>
              <w:t>2.</w:t>
            </w:r>
          </w:p>
        </w:tc>
        <w:tc>
          <w:tcPr>
            <w:tcW w:w="1134" w:type="dxa"/>
            <w:vAlign w:val="center"/>
          </w:tcPr>
          <w:p w14:paraId="70CF9DD9" w14:textId="77777777" w:rsidR="00204563" w:rsidRPr="002A1901" w:rsidRDefault="00204563" w:rsidP="00002DC8">
            <w:pPr>
              <w:ind w:left="-46"/>
              <w:jc w:val="center"/>
              <w:rPr>
                <w:rFonts w:ascii="Arial" w:hAnsi="Arial" w:cs="Arial"/>
                <w:bCs/>
                <w:sz w:val="22"/>
                <w:szCs w:val="22"/>
              </w:rPr>
            </w:pPr>
            <w:r w:rsidRPr="002A1901">
              <w:rPr>
                <w:rFonts w:ascii="Arial" w:hAnsi="Arial" w:cs="Arial"/>
                <w:bCs/>
                <w:sz w:val="22"/>
                <w:szCs w:val="22"/>
              </w:rPr>
              <w:t>15 01 01</w:t>
            </w:r>
          </w:p>
        </w:tc>
        <w:tc>
          <w:tcPr>
            <w:tcW w:w="3119" w:type="dxa"/>
            <w:vAlign w:val="center"/>
          </w:tcPr>
          <w:p w14:paraId="0F6FACF0" w14:textId="77777777" w:rsidR="00037D96" w:rsidRDefault="00204563" w:rsidP="00002DC8">
            <w:pPr>
              <w:rPr>
                <w:rFonts w:ascii="Arial" w:hAnsi="Arial" w:cs="Arial"/>
                <w:sz w:val="22"/>
                <w:szCs w:val="22"/>
              </w:rPr>
            </w:pPr>
            <w:r w:rsidRPr="00D87D14">
              <w:rPr>
                <w:rFonts w:ascii="Arial" w:hAnsi="Arial" w:cs="Arial"/>
                <w:sz w:val="22"/>
                <w:szCs w:val="22"/>
              </w:rPr>
              <w:t>Opakowania z papieru</w:t>
            </w:r>
          </w:p>
          <w:p w14:paraId="67E77229" w14:textId="5E1CBC46" w:rsidR="00204563" w:rsidRPr="002A1901" w:rsidRDefault="00204563" w:rsidP="00002DC8">
            <w:pPr>
              <w:rPr>
                <w:rFonts w:ascii="Arial" w:hAnsi="Arial" w:cs="Arial"/>
                <w:sz w:val="22"/>
                <w:szCs w:val="22"/>
              </w:rPr>
            </w:pPr>
            <w:r w:rsidRPr="00D87D14">
              <w:rPr>
                <w:rFonts w:ascii="Arial" w:hAnsi="Arial" w:cs="Arial"/>
                <w:sz w:val="22"/>
                <w:szCs w:val="22"/>
              </w:rPr>
              <w:t>i tektury</w:t>
            </w:r>
          </w:p>
        </w:tc>
        <w:tc>
          <w:tcPr>
            <w:tcW w:w="4252" w:type="dxa"/>
          </w:tcPr>
          <w:p w14:paraId="35137120" w14:textId="77777777" w:rsidR="00204563" w:rsidRDefault="00204563" w:rsidP="00002DC8">
            <w:pPr>
              <w:pStyle w:val="Default"/>
              <w:rPr>
                <w:sz w:val="22"/>
                <w:szCs w:val="22"/>
              </w:rPr>
            </w:pPr>
            <w:r>
              <w:rPr>
                <w:sz w:val="22"/>
                <w:szCs w:val="22"/>
              </w:rPr>
              <w:t>W pojemnikach (kontenerach)</w:t>
            </w:r>
            <w:r w:rsidR="00E57E7C">
              <w:rPr>
                <w:sz w:val="22"/>
                <w:szCs w:val="22"/>
              </w:rPr>
              <w:t>, workach typu big-</w:t>
            </w:r>
            <w:proofErr w:type="spellStart"/>
            <w:r w:rsidR="00E57E7C">
              <w:rPr>
                <w:sz w:val="22"/>
                <w:szCs w:val="22"/>
              </w:rPr>
              <w:t>bag</w:t>
            </w:r>
            <w:proofErr w:type="spellEnd"/>
            <w:r w:rsidR="00E57E7C">
              <w:rPr>
                <w:sz w:val="22"/>
                <w:szCs w:val="22"/>
              </w:rPr>
              <w:t>, lub luzem na podłożu utwardzonym</w:t>
            </w:r>
            <w:r>
              <w:rPr>
                <w:sz w:val="22"/>
                <w:szCs w:val="22"/>
              </w:rPr>
              <w:t xml:space="preserve"> </w:t>
            </w:r>
            <w:r w:rsidR="00E57E7C">
              <w:rPr>
                <w:sz w:val="22"/>
                <w:szCs w:val="22"/>
              </w:rPr>
              <w:t>w wydzielonych miejscach na zewnątrz hal produkcyjnych, na utwardzonym placu.</w:t>
            </w:r>
            <w:r>
              <w:rPr>
                <w:sz w:val="22"/>
                <w:szCs w:val="22"/>
              </w:rPr>
              <w:t xml:space="preserve"> </w:t>
            </w:r>
          </w:p>
        </w:tc>
      </w:tr>
      <w:tr w:rsidR="00204563" w:rsidRPr="002A1901" w14:paraId="329113E8" w14:textId="77777777" w:rsidTr="00002DC8">
        <w:trPr>
          <w:trHeight w:val="135"/>
        </w:trPr>
        <w:tc>
          <w:tcPr>
            <w:tcW w:w="567" w:type="dxa"/>
            <w:vAlign w:val="center"/>
          </w:tcPr>
          <w:p w14:paraId="6576E83C" w14:textId="77777777" w:rsidR="00204563" w:rsidRPr="002A1901" w:rsidRDefault="00204563" w:rsidP="00002DC8">
            <w:pPr>
              <w:jc w:val="center"/>
              <w:rPr>
                <w:rFonts w:ascii="Arial" w:hAnsi="Arial" w:cs="Arial"/>
                <w:sz w:val="22"/>
                <w:szCs w:val="22"/>
              </w:rPr>
            </w:pPr>
            <w:r w:rsidRPr="002A1901">
              <w:rPr>
                <w:rFonts w:ascii="Arial" w:hAnsi="Arial" w:cs="Arial"/>
                <w:sz w:val="22"/>
                <w:szCs w:val="22"/>
              </w:rPr>
              <w:t>3.</w:t>
            </w:r>
          </w:p>
        </w:tc>
        <w:tc>
          <w:tcPr>
            <w:tcW w:w="1134" w:type="dxa"/>
            <w:vAlign w:val="center"/>
          </w:tcPr>
          <w:p w14:paraId="1DB83DFC" w14:textId="77777777" w:rsidR="00204563" w:rsidRPr="002A1901" w:rsidRDefault="00204563" w:rsidP="00002DC8">
            <w:pPr>
              <w:ind w:left="-46"/>
              <w:jc w:val="center"/>
              <w:rPr>
                <w:rFonts w:ascii="Arial" w:hAnsi="Arial" w:cs="Arial"/>
                <w:sz w:val="22"/>
                <w:szCs w:val="22"/>
              </w:rPr>
            </w:pPr>
            <w:r w:rsidRPr="002A1901">
              <w:rPr>
                <w:rFonts w:ascii="Arial" w:hAnsi="Arial" w:cs="Arial"/>
                <w:sz w:val="22"/>
                <w:szCs w:val="22"/>
              </w:rPr>
              <w:t>15 01 02</w:t>
            </w:r>
          </w:p>
        </w:tc>
        <w:tc>
          <w:tcPr>
            <w:tcW w:w="3119" w:type="dxa"/>
            <w:vAlign w:val="center"/>
          </w:tcPr>
          <w:p w14:paraId="402EAD83" w14:textId="77777777" w:rsidR="00204563" w:rsidRPr="002A1901" w:rsidRDefault="00204563" w:rsidP="00002DC8">
            <w:pPr>
              <w:rPr>
                <w:rFonts w:ascii="Arial" w:hAnsi="Arial" w:cs="Arial"/>
                <w:sz w:val="22"/>
                <w:szCs w:val="22"/>
              </w:rPr>
            </w:pPr>
            <w:r w:rsidRPr="00D87D14">
              <w:rPr>
                <w:rFonts w:ascii="Arial" w:hAnsi="Arial" w:cs="Arial"/>
                <w:sz w:val="22"/>
                <w:szCs w:val="22"/>
              </w:rPr>
              <w:t>Opakowania z tworzyw sztucznych</w:t>
            </w:r>
          </w:p>
        </w:tc>
        <w:tc>
          <w:tcPr>
            <w:tcW w:w="4252" w:type="dxa"/>
          </w:tcPr>
          <w:p w14:paraId="59C34092" w14:textId="77777777" w:rsidR="00204563" w:rsidRDefault="00E57E7C" w:rsidP="00002DC8">
            <w:pPr>
              <w:pStyle w:val="Default"/>
              <w:rPr>
                <w:sz w:val="22"/>
                <w:szCs w:val="22"/>
              </w:rPr>
            </w:pPr>
            <w:r w:rsidRPr="00E57E7C">
              <w:rPr>
                <w:sz w:val="22"/>
                <w:szCs w:val="22"/>
              </w:rPr>
              <w:t>W pojemnikach (kontenerach), workach typu big-</w:t>
            </w:r>
            <w:proofErr w:type="spellStart"/>
            <w:r w:rsidRPr="00E57E7C">
              <w:rPr>
                <w:sz w:val="22"/>
                <w:szCs w:val="22"/>
              </w:rPr>
              <w:t>bag</w:t>
            </w:r>
            <w:proofErr w:type="spellEnd"/>
            <w:r w:rsidRPr="00E57E7C">
              <w:rPr>
                <w:sz w:val="22"/>
                <w:szCs w:val="22"/>
              </w:rPr>
              <w:t>, lub luzem na podłożu utwardzonym w wydzielonych miejscach na zewnątrz hal produkcyjnych, na utwardzonym placu.</w:t>
            </w:r>
          </w:p>
        </w:tc>
      </w:tr>
      <w:tr w:rsidR="00204563" w:rsidRPr="002A1901" w14:paraId="449CDA57" w14:textId="77777777" w:rsidTr="00002DC8">
        <w:trPr>
          <w:trHeight w:val="103"/>
        </w:trPr>
        <w:tc>
          <w:tcPr>
            <w:tcW w:w="567" w:type="dxa"/>
            <w:vAlign w:val="center"/>
          </w:tcPr>
          <w:p w14:paraId="02B57038" w14:textId="77777777" w:rsidR="00204563" w:rsidRPr="002A1901" w:rsidRDefault="00204563" w:rsidP="00002DC8">
            <w:pPr>
              <w:jc w:val="center"/>
              <w:rPr>
                <w:rFonts w:ascii="Arial" w:hAnsi="Arial" w:cs="Arial"/>
                <w:sz w:val="22"/>
                <w:szCs w:val="22"/>
              </w:rPr>
            </w:pPr>
            <w:r w:rsidRPr="002A1901">
              <w:rPr>
                <w:rFonts w:ascii="Arial" w:hAnsi="Arial" w:cs="Arial"/>
                <w:sz w:val="22"/>
                <w:szCs w:val="22"/>
              </w:rPr>
              <w:t>4.</w:t>
            </w:r>
          </w:p>
        </w:tc>
        <w:tc>
          <w:tcPr>
            <w:tcW w:w="1134" w:type="dxa"/>
            <w:vAlign w:val="center"/>
          </w:tcPr>
          <w:p w14:paraId="059ECC05" w14:textId="77777777" w:rsidR="00204563" w:rsidRPr="002A1901" w:rsidRDefault="00204563" w:rsidP="00002DC8">
            <w:pPr>
              <w:ind w:left="-46"/>
              <w:jc w:val="center"/>
              <w:rPr>
                <w:rFonts w:ascii="Arial" w:hAnsi="Arial" w:cs="Arial"/>
                <w:sz w:val="22"/>
                <w:szCs w:val="22"/>
              </w:rPr>
            </w:pPr>
            <w:r w:rsidRPr="002A1901">
              <w:rPr>
                <w:rFonts w:ascii="Arial" w:hAnsi="Arial" w:cs="Arial"/>
                <w:sz w:val="22"/>
                <w:szCs w:val="22"/>
              </w:rPr>
              <w:t>15 01 03</w:t>
            </w:r>
          </w:p>
        </w:tc>
        <w:tc>
          <w:tcPr>
            <w:tcW w:w="3119" w:type="dxa"/>
            <w:vAlign w:val="center"/>
          </w:tcPr>
          <w:p w14:paraId="38058DB9" w14:textId="77777777" w:rsidR="00204563" w:rsidRPr="002A1901" w:rsidRDefault="00204563" w:rsidP="00002DC8">
            <w:pPr>
              <w:rPr>
                <w:rFonts w:ascii="Arial" w:hAnsi="Arial" w:cs="Arial"/>
                <w:sz w:val="22"/>
                <w:szCs w:val="22"/>
              </w:rPr>
            </w:pPr>
            <w:r w:rsidRPr="00D87D14">
              <w:rPr>
                <w:rFonts w:ascii="Arial" w:hAnsi="Arial" w:cs="Arial"/>
                <w:sz w:val="22"/>
                <w:szCs w:val="22"/>
              </w:rPr>
              <w:t>Opakowania z drewna</w:t>
            </w:r>
          </w:p>
        </w:tc>
        <w:tc>
          <w:tcPr>
            <w:tcW w:w="4252" w:type="dxa"/>
          </w:tcPr>
          <w:p w14:paraId="481ABBA1" w14:textId="77777777" w:rsidR="00204563" w:rsidRDefault="00E57E7C" w:rsidP="00002DC8">
            <w:pPr>
              <w:pStyle w:val="Default"/>
              <w:rPr>
                <w:sz w:val="22"/>
                <w:szCs w:val="22"/>
              </w:rPr>
            </w:pPr>
            <w:r w:rsidRPr="00E57E7C">
              <w:rPr>
                <w:sz w:val="22"/>
                <w:szCs w:val="22"/>
              </w:rPr>
              <w:t>W pojemnikach (kontenerach), workach typu big-</w:t>
            </w:r>
            <w:proofErr w:type="spellStart"/>
            <w:r w:rsidRPr="00E57E7C">
              <w:rPr>
                <w:sz w:val="22"/>
                <w:szCs w:val="22"/>
              </w:rPr>
              <w:t>bag</w:t>
            </w:r>
            <w:proofErr w:type="spellEnd"/>
            <w:r w:rsidRPr="00E57E7C">
              <w:rPr>
                <w:sz w:val="22"/>
                <w:szCs w:val="22"/>
              </w:rPr>
              <w:t>, lub luzem na podłożu utwardzonym w wydzielonych miejscach na zewnątrz hal produkcyjnych, na utwardzonym placu.</w:t>
            </w:r>
          </w:p>
        </w:tc>
      </w:tr>
      <w:tr w:rsidR="00204563" w:rsidRPr="002A1901" w14:paraId="5D2AD26D" w14:textId="77777777" w:rsidTr="00002DC8">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5071270D" w14:textId="77777777" w:rsidR="00204563" w:rsidRPr="002A1901" w:rsidRDefault="0066412A" w:rsidP="00002DC8">
            <w:pPr>
              <w:jc w:val="center"/>
              <w:rPr>
                <w:rFonts w:ascii="Arial" w:hAnsi="Arial" w:cs="Arial"/>
                <w:sz w:val="22"/>
                <w:szCs w:val="22"/>
              </w:rPr>
            </w:pPr>
            <w:r>
              <w:rPr>
                <w:rFonts w:ascii="Arial" w:hAnsi="Arial" w:cs="Arial"/>
                <w:sz w:val="22"/>
                <w:szCs w:val="22"/>
              </w:rPr>
              <w:t>5</w:t>
            </w:r>
            <w:r w:rsidR="00204563"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FF409B2" w14:textId="77777777" w:rsidR="00204563" w:rsidRPr="002A1901" w:rsidRDefault="00204563" w:rsidP="00002DC8">
            <w:pPr>
              <w:ind w:left="-46"/>
              <w:jc w:val="center"/>
              <w:rPr>
                <w:rFonts w:ascii="Arial" w:hAnsi="Arial" w:cs="Arial"/>
                <w:sz w:val="22"/>
                <w:szCs w:val="22"/>
              </w:rPr>
            </w:pPr>
            <w:r w:rsidRPr="002A1901">
              <w:rPr>
                <w:rFonts w:ascii="Arial" w:hAnsi="Arial" w:cs="Arial"/>
                <w:sz w:val="22"/>
                <w:szCs w:val="22"/>
              </w:rPr>
              <w:t>16 01 19</w:t>
            </w:r>
          </w:p>
        </w:tc>
        <w:tc>
          <w:tcPr>
            <w:tcW w:w="3119" w:type="dxa"/>
            <w:tcBorders>
              <w:top w:val="single" w:sz="4" w:space="0" w:color="auto"/>
              <w:left w:val="single" w:sz="4" w:space="0" w:color="auto"/>
              <w:bottom w:val="single" w:sz="4" w:space="0" w:color="auto"/>
              <w:right w:val="single" w:sz="4" w:space="0" w:color="auto"/>
            </w:tcBorders>
            <w:vAlign w:val="center"/>
          </w:tcPr>
          <w:p w14:paraId="7024C1AF" w14:textId="77777777" w:rsidR="00204563" w:rsidRPr="002A1901" w:rsidRDefault="00204563" w:rsidP="00002DC8">
            <w:pPr>
              <w:rPr>
                <w:rFonts w:ascii="Arial" w:hAnsi="Arial" w:cs="Arial"/>
                <w:sz w:val="22"/>
                <w:szCs w:val="22"/>
              </w:rPr>
            </w:pPr>
            <w:r w:rsidRPr="002A1901">
              <w:rPr>
                <w:rFonts w:ascii="Arial" w:hAnsi="Arial" w:cs="Arial"/>
                <w:sz w:val="22"/>
                <w:szCs w:val="22"/>
              </w:rPr>
              <w:t>Tworzywa sztuczne</w:t>
            </w:r>
          </w:p>
        </w:tc>
        <w:tc>
          <w:tcPr>
            <w:tcW w:w="4252" w:type="dxa"/>
            <w:tcBorders>
              <w:top w:val="single" w:sz="4" w:space="0" w:color="auto"/>
              <w:left w:val="single" w:sz="4" w:space="0" w:color="auto"/>
              <w:bottom w:val="single" w:sz="4" w:space="0" w:color="auto"/>
              <w:right w:val="single" w:sz="4" w:space="0" w:color="auto"/>
            </w:tcBorders>
          </w:tcPr>
          <w:p w14:paraId="4D27567A" w14:textId="77777777" w:rsidR="00204563" w:rsidRDefault="00204563" w:rsidP="00002DC8">
            <w:pPr>
              <w:pStyle w:val="Default"/>
              <w:rPr>
                <w:sz w:val="22"/>
                <w:szCs w:val="22"/>
              </w:rPr>
            </w:pPr>
            <w:r>
              <w:rPr>
                <w:sz w:val="22"/>
                <w:szCs w:val="22"/>
              </w:rPr>
              <w:t xml:space="preserve">W pojemnikach z tworzyw sztucznych lub </w:t>
            </w:r>
          </w:p>
          <w:p w14:paraId="3F0422A6" w14:textId="77777777" w:rsidR="00037D96" w:rsidRDefault="00204563" w:rsidP="00002DC8">
            <w:pPr>
              <w:pStyle w:val="Default"/>
              <w:rPr>
                <w:sz w:val="22"/>
                <w:szCs w:val="22"/>
              </w:rPr>
            </w:pPr>
            <w:r>
              <w:rPr>
                <w:sz w:val="22"/>
                <w:szCs w:val="22"/>
              </w:rPr>
              <w:t>z metalu</w:t>
            </w:r>
            <w:r w:rsidR="00E57E7C">
              <w:rPr>
                <w:sz w:val="22"/>
                <w:szCs w:val="22"/>
              </w:rPr>
              <w:t>, oznakowanych nazwą i kodem odpadu w wydzielonym miejscu</w:t>
            </w:r>
          </w:p>
          <w:p w14:paraId="792D628E" w14:textId="62CBC9A8" w:rsidR="00204563" w:rsidRDefault="00E57E7C" w:rsidP="00002DC8">
            <w:pPr>
              <w:pStyle w:val="Default"/>
              <w:rPr>
                <w:sz w:val="22"/>
                <w:szCs w:val="22"/>
              </w:rPr>
            </w:pPr>
            <w:r>
              <w:rPr>
                <w:sz w:val="22"/>
                <w:szCs w:val="22"/>
              </w:rPr>
              <w:t>o utwardzonej nawierzchni oraz na paletach drewnianych w wyznaczonym miejscu na terenie hali H8</w:t>
            </w:r>
            <w:r w:rsidR="00204563">
              <w:rPr>
                <w:sz w:val="22"/>
                <w:szCs w:val="22"/>
              </w:rPr>
              <w:t xml:space="preserve">. </w:t>
            </w:r>
          </w:p>
        </w:tc>
      </w:tr>
      <w:tr w:rsidR="00204563" w:rsidRPr="002A1901" w14:paraId="70896FED" w14:textId="77777777" w:rsidTr="00002DC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ED78EB7" w14:textId="77777777" w:rsidR="00204563" w:rsidRPr="002A1901" w:rsidRDefault="0066412A" w:rsidP="00002DC8">
            <w:pPr>
              <w:jc w:val="center"/>
              <w:rPr>
                <w:rFonts w:ascii="Arial" w:hAnsi="Arial" w:cs="Arial"/>
                <w:sz w:val="22"/>
                <w:szCs w:val="22"/>
              </w:rPr>
            </w:pPr>
            <w:r>
              <w:rPr>
                <w:rFonts w:ascii="Arial" w:hAnsi="Arial" w:cs="Arial"/>
                <w:sz w:val="22"/>
                <w:szCs w:val="22"/>
              </w:rPr>
              <w:t>6</w:t>
            </w:r>
            <w:r w:rsidR="00204563"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E8AEAA2" w14:textId="77777777" w:rsidR="00204563" w:rsidRPr="002A1901" w:rsidRDefault="00204563" w:rsidP="00002DC8">
            <w:pPr>
              <w:ind w:left="-46"/>
              <w:jc w:val="center"/>
              <w:rPr>
                <w:rFonts w:ascii="Arial" w:hAnsi="Arial" w:cs="Arial"/>
                <w:sz w:val="22"/>
                <w:szCs w:val="22"/>
              </w:rPr>
            </w:pPr>
            <w:r w:rsidRPr="002A1901">
              <w:rPr>
                <w:rFonts w:ascii="Arial" w:hAnsi="Arial" w:cs="Arial"/>
                <w:sz w:val="22"/>
                <w:szCs w:val="22"/>
              </w:rPr>
              <w:t>16 03 04</w:t>
            </w:r>
          </w:p>
        </w:tc>
        <w:tc>
          <w:tcPr>
            <w:tcW w:w="3119" w:type="dxa"/>
            <w:tcBorders>
              <w:top w:val="single" w:sz="4" w:space="0" w:color="auto"/>
              <w:left w:val="single" w:sz="4" w:space="0" w:color="auto"/>
              <w:bottom w:val="single" w:sz="4" w:space="0" w:color="auto"/>
              <w:right w:val="single" w:sz="4" w:space="0" w:color="auto"/>
            </w:tcBorders>
            <w:vAlign w:val="center"/>
          </w:tcPr>
          <w:p w14:paraId="72580EC2" w14:textId="77777777" w:rsidR="00204563" w:rsidRPr="002A1901" w:rsidRDefault="00204563" w:rsidP="00002DC8">
            <w:pPr>
              <w:rPr>
                <w:rFonts w:ascii="Arial" w:hAnsi="Arial" w:cs="Arial"/>
                <w:sz w:val="22"/>
                <w:szCs w:val="22"/>
              </w:rPr>
            </w:pPr>
            <w:r w:rsidRPr="002A1901">
              <w:rPr>
                <w:rFonts w:ascii="Arial" w:hAnsi="Arial" w:cs="Arial"/>
                <w:sz w:val="22"/>
                <w:szCs w:val="22"/>
              </w:rPr>
              <w:t>Nieorganiczne odpady inne niż wymienione w 16 03 03, 16 03 80</w:t>
            </w:r>
          </w:p>
        </w:tc>
        <w:tc>
          <w:tcPr>
            <w:tcW w:w="4252" w:type="dxa"/>
            <w:tcBorders>
              <w:top w:val="single" w:sz="4" w:space="0" w:color="auto"/>
              <w:left w:val="single" w:sz="4" w:space="0" w:color="auto"/>
              <w:bottom w:val="single" w:sz="4" w:space="0" w:color="auto"/>
              <w:right w:val="single" w:sz="4" w:space="0" w:color="auto"/>
            </w:tcBorders>
          </w:tcPr>
          <w:p w14:paraId="373B1460" w14:textId="77777777" w:rsidR="00204563" w:rsidRDefault="00204563" w:rsidP="00002DC8">
            <w:pPr>
              <w:pStyle w:val="Default"/>
              <w:rPr>
                <w:sz w:val="22"/>
                <w:szCs w:val="22"/>
              </w:rPr>
            </w:pPr>
            <w:r>
              <w:rPr>
                <w:sz w:val="22"/>
                <w:szCs w:val="22"/>
              </w:rPr>
              <w:t>W oznakowanych nazwą i kodem odpadu pojemnikach</w:t>
            </w:r>
            <w:r w:rsidR="00E57E7C">
              <w:rPr>
                <w:sz w:val="22"/>
                <w:szCs w:val="22"/>
              </w:rPr>
              <w:t xml:space="preserve"> </w:t>
            </w:r>
            <w:r>
              <w:rPr>
                <w:sz w:val="22"/>
                <w:szCs w:val="22"/>
              </w:rPr>
              <w:t>z tworzyw sztucznych</w:t>
            </w:r>
            <w:r w:rsidR="00E57E7C">
              <w:rPr>
                <w:sz w:val="22"/>
                <w:szCs w:val="22"/>
              </w:rPr>
              <w:t xml:space="preserve"> lub workach typu big-</w:t>
            </w:r>
            <w:proofErr w:type="spellStart"/>
            <w:r w:rsidR="00E57E7C">
              <w:rPr>
                <w:sz w:val="22"/>
                <w:szCs w:val="22"/>
              </w:rPr>
              <w:t>bag</w:t>
            </w:r>
            <w:proofErr w:type="spellEnd"/>
            <w:r>
              <w:rPr>
                <w:sz w:val="22"/>
                <w:szCs w:val="22"/>
              </w:rPr>
              <w:t xml:space="preserve"> w wydzielonym miejscu </w:t>
            </w:r>
            <w:r w:rsidR="00E57E7C">
              <w:rPr>
                <w:sz w:val="22"/>
                <w:szCs w:val="22"/>
              </w:rPr>
              <w:t>o utwardzonej nawierzchni</w:t>
            </w:r>
            <w:r>
              <w:rPr>
                <w:sz w:val="22"/>
                <w:szCs w:val="22"/>
              </w:rPr>
              <w:t xml:space="preserve">. </w:t>
            </w:r>
          </w:p>
        </w:tc>
      </w:tr>
      <w:tr w:rsidR="00204563" w:rsidRPr="002A1901" w14:paraId="27AE97CA" w14:textId="77777777" w:rsidTr="00002DC8">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6397DB1F" w14:textId="77777777" w:rsidR="00204563" w:rsidRPr="002A1901" w:rsidRDefault="0066412A" w:rsidP="00002DC8">
            <w:pPr>
              <w:jc w:val="center"/>
              <w:rPr>
                <w:rFonts w:ascii="Arial" w:hAnsi="Arial" w:cs="Arial"/>
                <w:sz w:val="22"/>
                <w:szCs w:val="22"/>
              </w:rPr>
            </w:pPr>
            <w:r>
              <w:rPr>
                <w:rFonts w:ascii="Arial" w:hAnsi="Arial" w:cs="Arial"/>
                <w:sz w:val="22"/>
                <w:szCs w:val="22"/>
              </w:rPr>
              <w:t>7</w:t>
            </w:r>
            <w:r w:rsidR="00204563"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3BE1033" w14:textId="77777777" w:rsidR="00204563" w:rsidRPr="002A1901" w:rsidRDefault="00204563" w:rsidP="00002DC8">
            <w:pPr>
              <w:ind w:left="-46"/>
              <w:jc w:val="center"/>
              <w:rPr>
                <w:rFonts w:ascii="Arial" w:hAnsi="Arial" w:cs="Arial"/>
                <w:sz w:val="22"/>
                <w:szCs w:val="22"/>
              </w:rPr>
            </w:pPr>
            <w:r w:rsidRPr="002A1901">
              <w:rPr>
                <w:rFonts w:ascii="Arial" w:hAnsi="Arial" w:cs="Arial"/>
                <w:sz w:val="22"/>
                <w:szCs w:val="22"/>
              </w:rPr>
              <w:t>17 02 03</w:t>
            </w:r>
          </w:p>
        </w:tc>
        <w:tc>
          <w:tcPr>
            <w:tcW w:w="3119" w:type="dxa"/>
            <w:tcBorders>
              <w:top w:val="single" w:sz="4" w:space="0" w:color="auto"/>
              <w:left w:val="single" w:sz="4" w:space="0" w:color="auto"/>
              <w:bottom w:val="single" w:sz="4" w:space="0" w:color="auto"/>
              <w:right w:val="single" w:sz="4" w:space="0" w:color="auto"/>
            </w:tcBorders>
            <w:vAlign w:val="center"/>
          </w:tcPr>
          <w:p w14:paraId="3D80497F" w14:textId="77777777" w:rsidR="00204563" w:rsidRPr="002A1901" w:rsidRDefault="00204563" w:rsidP="00002DC8">
            <w:pPr>
              <w:rPr>
                <w:rFonts w:ascii="Arial" w:hAnsi="Arial" w:cs="Arial"/>
                <w:sz w:val="22"/>
                <w:szCs w:val="22"/>
              </w:rPr>
            </w:pPr>
            <w:r w:rsidRPr="002A1901">
              <w:rPr>
                <w:rFonts w:ascii="Arial" w:hAnsi="Arial" w:cs="Arial"/>
                <w:sz w:val="22"/>
                <w:szCs w:val="22"/>
              </w:rPr>
              <w:t>Tworzywa sztuczne</w:t>
            </w:r>
          </w:p>
        </w:tc>
        <w:tc>
          <w:tcPr>
            <w:tcW w:w="4252" w:type="dxa"/>
            <w:tcBorders>
              <w:top w:val="single" w:sz="4" w:space="0" w:color="auto"/>
              <w:left w:val="single" w:sz="4" w:space="0" w:color="auto"/>
              <w:bottom w:val="single" w:sz="4" w:space="0" w:color="auto"/>
              <w:right w:val="single" w:sz="4" w:space="0" w:color="auto"/>
            </w:tcBorders>
          </w:tcPr>
          <w:p w14:paraId="65C878EE" w14:textId="77777777" w:rsidR="00037D96" w:rsidRDefault="00204563" w:rsidP="00002DC8">
            <w:pPr>
              <w:pStyle w:val="Default"/>
              <w:rPr>
                <w:sz w:val="22"/>
                <w:szCs w:val="22"/>
              </w:rPr>
            </w:pPr>
            <w:r>
              <w:rPr>
                <w:sz w:val="22"/>
                <w:szCs w:val="22"/>
              </w:rPr>
              <w:t>W pojemnikach oznakowanych nazwą</w:t>
            </w:r>
          </w:p>
          <w:p w14:paraId="7D906639" w14:textId="61F3EC98" w:rsidR="00204563" w:rsidRDefault="00204563" w:rsidP="00002DC8">
            <w:pPr>
              <w:pStyle w:val="Default"/>
              <w:rPr>
                <w:sz w:val="22"/>
                <w:szCs w:val="22"/>
              </w:rPr>
            </w:pPr>
            <w:r>
              <w:rPr>
                <w:sz w:val="22"/>
                <w:szCs w:val="22"/>
              </w:rPr>
              <w:t xml:space="preserve">i kodem odpadu </w:t>
            </w:r>
            <w:r w:rsidR="00E57E7C">
              <w:rPr>
                <w:sz w:val="22"/>
                <w:szCs w:val="22"/>
              </w:rPr>
              <w:t xml:space="preserve">lub luzem </w:t>
            </w:r>
            <w:r>
              <w:rPr>
                <w:sz w:val="22"/>
                <w:szCs w:val="22"/>
              </w:rPr>
              <w:t>na utwardzonym placu obok hal produkcyjnyc</w:t>
            </w:r>
            <w:r w:rsidR="00BA544F">
              <w:rPr>
                <w:sz w:val="22"/>
                <w:szCs w:val="22"/>
              </w:rPr>
              <w:t>h</w:t>
            </w:r>
            <w:r>
              <w:rPr>
                <w:sz w:val="22"/>
                <w:szCs w:val="22"/>
              </w:rPr>
              <w:t xml:space="preserve">. </w:t>
            </w:r>
          </w:p>
        </w:tc>
      </w:tr>
      <w:tr w:rsidR="00204563" w:rsidRPr="002A1901" w14:paraId="083788E6" w14:textId="77777777" w:rsidTr="00002DC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001D641" w14:textId="77777777" w:rsidR="00204563" w:rsidRPr="002A1901" w:rsidRDefault="0066412A" w:rsidP="00002DC8">
            <w:pPr>
              <w:jc w:val="center"/>
              <w:rPr>
                <w:rFonts w:ascii="Arial" w:hAnsi="Arial" w:cs="Arial"/>
                <w:sz w:val="22"/>
                <w:szCs w:val="22"/>
              </w:rPr>
            </w:pPr>
            <w:r>
              <w:rPr>
                <w:rFonts w:ascii="Arial" w:hAnsi="Arial" w:cs="Arial"/>
                <w:sz w:val="22"/>
                <w:szCs w:val="22"/>
              </w:rPr>
              <w:t>8</w:t>
            </w:r>
            <w:r w:rsidR="00204563"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1856C75" w14:textId="77777777" w:rsidR="00204563" w:rsidRPr="002A1901" w:rsidRDefault="00204563" w:rsidP="00002DC8">
            <w:pPr>
              <w:ind w:left="-46"/>
              <w:jc w:val="center"/>
              <w:rPr>
                <w:rFonts w:ascii="Arial" w:hAnsi="Arial" w:cs="Arial"/>
                <w:sz w:val="22"/>
                <w:szCs w:val="22"/>
              </w:rPr>
            </w:pPr>
            <w:r w:rsidRPr="002A1901">
              <w:rPr>
                <w:rFonts w:ascii="Arial" w:hAnsi="Arial" w:cs="Arial"/>
                <w:sz w:val="22"/>
                <w:szCs w:val="22"/>
              </w:rPr>
              <w:t>17 04 05</w:t>
            </w:r>
          </w:p>
        </w:tc>
        <w:tc>
          <w:tcPr>
            <w:tcW w:w="3119" w:type="dxa"/>
            <w:tcBorders>
              <w:top w:val="single" w:sz="4" w:space="0" w:color="auto"/>
              <w:left w:val="single" w:sz="4" w:space="0" w:color="auto"/>
              <w:bottom w:val="single" w:sz="4" w:space="0" w:color="auto"/>
              <w:right w:val="single" w:sz="4" w:space="0" w:color="auto"/>
            </w:tcBorders>
            <w:vAlign w:val="center"/>
          </w:tcPr>
          <w:p w14:paraId="469E8D42" w14:textId="77777777" w:rsidR="00204563" w:rsidRPr="002A1901" w:rsidRDefault="00204563" w:rsidP="00002DC8">
            <w:pPr>
              <w:rPr>
                <w:rFonts w:ascii="Arial" w:hAnsi="Arial" w:cs="Arial"/>
                <w:sz w:val="22"/>
                <w:szCs w:val="22"/>
              </w:rPr>
            </w:pPr>
            <w:r w:rsidRPr="002A1901">
              <w:rPr>
                <w:rFonts w:ascii="Arial" w:hAnsi="Arial" w:cs="Arial"/>
                <w:sz w:val="22"/>
                <w:szCs w:val="22"/>
              </w:rPr>
              <w:t>Żelazo i stal</w:t>
            </w:r>
          </w:p>
        </w:tc>
        <w:tc>
          <w:tcPr>
            <w:tcW w:w="4252" w:type="dxa"/>
            <w:tcBorders>
              <w:top w:val="single" w:sz="4" w:space="0" w:color="auto"/>
              <w:left w:val="single" w:sz="4" w:space="0" w:color="auto"/>
              <w:bottom w:val="single" w:sz="4" w:space="0" w:color="auto"/>
              <w:right w:val="single" w:sz="4" w:space="0" w:color="auto"/>
            </w:tcBorders>
          </w:tcPr>
          <w:p w14:paraId="09724637" w14:textId="77777777" w:rsidR="00037D96" w:rsidRDefault="00BA544F" w:rsidP="00002DC8">
            <w:pPr>
              <w:pStyle w:val="Default"/>
              <w:rPr>
                <w:sz w:val="22"/>
                <w:szCs w:val="22"/>
              </w:rPr>
            </w:pPr>
            <w:r w:rsidRPr="00BA544F">
              <w:rPr>
                <w:sz w:val="22"/>
                <w:szCs w:val="22"/>
              </w:rPr>
              <w:t>W oznakowanych nazwą i kodem odpadu pojemnikach</w:t>
            </w:r>
            <w:r>
              <w:rPr>
                <w:sz w:val="22"/>
                <w:szCs w:val="22"/>
              </w:rPr>
              <w:t xml:space="preserve"> lub na paletach</w:t>
            </w:r>
          </w:p>
          <w:p w14:paraId="4B9E0520" w14:textId="0E0C5053" w:rsidR="00204563" w:rsidRDefault="00BA544F" w:rsidP="00002DC8">
            <w:pPr>
              <w:pStyle w:val="Default"/>
              <w:rPr>
                <w:sz w:val="22"/>
                <w:szCs w:val="22"/>
              </w:rPr>
            </w:pPr>
            <w:r w:rsidRPr="00BA544F">
              <w:rPr>
                <w:sz w:val="22"/>
                <w:szCs w:val="22"/>
              </w:rPr>
              <w:t>w wydzielonym miejscu o utwardzonej nawierzchni.</w:t>
            </w:r>
          </w:p>
        </w:tc>
      </w:tr>
    </w:tbl>
    <w:p w14:paraId="3734DBA0" w14:textId="7FFC5915" w:rsidR="00BA544F" w:rsidRDefault="00BA544F" w:rsidP="007615B7">
      <w:pPr>
        <w:pStyle w:val="Nagwek2"/>
        <w:rPr>
          <w:b/>
        </w:rPr>
      </w:pPr>
      <w:r>
        <w:rPr>
          <w:b/>
        </w:rPr>
        <w:t xml:space="preserve">I.8. </w:t>
      </w:r>
      <w:r>
        <w:t>P</w:t>
      </w:r>
      <w:r w:rsidRPr="00711790">
        <w:t>odpunk</w:t>
      </w:r>
      <w:r>
        <w:t>t</w:t>
      </w:r>
      <w:r w:rsidRPr="00711790">
        <w:t xml:space="preserve"> II</w:t>
      </w:r>
      <w:r>
        <w:t>I</w:t>
      </w:r>
      <w:r w:rsidRPr="00711790">
        <w:t>.</w:t>
      </w:r>
      <w:r>
        <w:t>3.2</w:t>
      </w:r>
      <w:r w:rsidRPr="00711790">
        <w:t xml:space="preserve">. </w:t>
      </w:r>
      <w:r>
        <w:t>otrzymuje brzmienie:</w:t>
      </w:r>
    </w:p>
    <w:p w14:paraId="2F41EFDD" w14:textId="28D875F7" w:rsidR="00BA544F" w:rsidRPr="00C52B6C" w:rsidRDefault="00BA544F" w:rsidP="00037D96">
      <w:pPr>
        <w:spacing w:after="240"/>
        <w:rPr>
          <w:rFonts w:ascii="Arial" w:hAnsi="Arial" w:cs="Arial"/>
          <w:sz w:val="24"/>
        </w:rPr>
      </w:pPr>
      <w:r w:rsidRPr="00C52B6C">
        <w:rPr>
          <w:rFonts w:ascii="Arial" w:hAnsi="Arial" w:cs="Arial"/>
          <w:b/>
          <w:sz w:val="24"/>
        </w:rPr>
        <w:lastRenderedPageBreak/>
        <w:t>III.3.2.</w:t>
      </w:r>
      <w:r w:rsidRPr="00C52B6C">
        <w:rPr>
          <w:rFonts w:ascii="Arial" w:hAnsi="Arial" w:cs="Arial"/>
          <w:sz w:val="24"/>
        </w:rPr>
        <w:t xml:space="preserve"> Sposób dalszego gospodarowania odpadami</w:t>
      </w:r>
      <w:r>
        <w:rPr>
          <w:rFonts w:ascii="Arial" w:hAnsi="Arial" w:cs="Arial"/>
          <w:sz w:val="24"/>
        </w:rPr>
        <w:t>.</w:t>
      </w:r>
    </w:p>
    <w:p w14:paraId="0F9BC942" w14:textId="77777777" w:rsidR="00BA544F" w:rsidRPr="00C52B6C" w:rsidRDefault="00BA544F" w:rsidP="00BA544F">
      <w:pPr>
        <w:rPr>
          <w:rFonts w:ascii="Arial" w:hAnsi="Arial" w:cs="Arial"/>
          <w:sz w:val="24"/>
        </w:rPr>
      </w:pPr>
      <w:r w:rsidRPr="00C52B6C">
        <w:rPr>
          <w:rFonts w:ascii="Arial" w:hAnsi="Arial" w:cs="Arial"/>
          <w:b/>
          <w:sz w:val="24"/>
        </w:rPr>
        <w:t>III.3.2.1</w:t>
      </w:r>
      <w:r w:rsidRPr="00C52B6C">
        <w:rPr>
          <w:rFonts w:ascii="Arial" w:hAnsi="Arial" w:cs="Arial"/>
          <w:sz w:val="24"/>
        </w:rPr>
        <w:t>. Odpady niebezpieczne</w:t>
      </w:r>
      <w:r>
        <w:rPr>
          <w:rFonts w:ascii="Arial" w:hAnsi="Arial" w:cs="Arial"/>
          <w:sz w:val="24"/>
        </w:rPr>
        <w:t>.</w:t>
      </w:r>
    </w:p>
    <w:p w14:paraId="66849688" w14:textId="77777777" w:rsidR="00BA544F" w:rsidRPr="00C52B6C" w:rsidRDefault="00BA544F" w:rsidP="00BA544F">
      <w:pPr>
        <w:rPr>
          <w:rFonts w:ascii="Arial" w:hAnsi="Arial" w:cs="Arial"/>
          <w:b/>
          <w:sz w:val="22"/>
          <w:szCs w:val="22"/>
        </w:rPr>
      </w:pPr>
      <w:r>
        <w:rPr>
          <w:rFonts w:ascii="Arial" w:hAnsi="Arial" w:cs="Arial"/>
          <w:b/>
          <w:sz w:val="22"/>
          <w:szCs w:val="22"/>
        </w:rPr>
        <w:t>Tabela 11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1"/>
        <w:tblDescription w:val="Sposób dalszego gospodarowania odpadami niebezpiecznymi"/>
      </w:tblPr>
      <w:tblGrid>
        <w:gridCol w:w="567"/>
        <w:gridCol w:w="1134"/>
        <w:gridCol w:w="4395"/>
        <w:gridCol w:w="2976"/>
      </w:tblGrid>
      <w:tr w:rsidR="00BA544F" w:rsidRPr="00341988" w14:paraId="2AC14360" w14:textId="77777777" w:rsidTr="00037D96">
        <w:trPr>
          <w:trHeight w:val="454"/>
          <w:tblHeader/>
        </w:trPr>
        <w:tc>
          <w:tcPr>
            <w:tcW w:w="567" w:type="dxa"/>
            <w:vAlign w:val="center"/>
          </w:tcPr>
          <w:p w14:paraId="078FCA08" w14:textId="77777777" w:rsidR="00BA544F" w:rsidRPr="00341988" w:rsidRDefault="00BA544F" w:rsidP="00615915">
            <w:pPr>
              <w:widowControl w:val="0"/>
              <w:jc w:val="center"/>
              <w:rPr>
                <w:rFonts w:ascii="Arial" w:hAnsi="Arial" w:cs="Arial"/>
                <w:b/>
                <w:sz w:val="22"/>
                <w:szCs w:val="22"/>
              </w:rPr>
            </w:pPr>
            <w:r w:rsidRPr="00341988">
              <w:rPr>
                <w:rFonts w:ascii="Arial" w:hAnsi="Arial" w:cs="Arial"/>
                <w:b/>
                <w:sz w:val="22"/>
                <w:szCs w:val="22"/>
              </w:rPr>
              <w:t>Lp.</w:t>
            </w:r>
          </w:p>
        </w:tc>
        <w:tc>
          <w:tcPr>
            <w:tcW w:w="1134" w:type="dxa"/>
            <w:vAlign w:val="center"/>
          </w:tcPr>
          <w:p w14:paraId="32465A97" w14:textId="77777777" w:rsidR="00BA544F" w:rsidRPr="00341988" w:rsidRDefault="00BA544F" w:rsidP="00615915">
            <w:pPr>
              <w:pStyle w:val="Tekstpodstawowy"/>
              <w:widowControl w:val="0"/>
              <w:spacing w:line="240" w:lineRule="auto"/>
              <w:jc w:val="center"/>
              <w:rPr>
                <w:rFonts w:ascii="Arial" w:hAnsi="Arial" w:cs="Arial"/>
                <w:b/>
                <w:bCs/>
                <w:sz w:val="22"/>
                <w:szCs w:val="22"/>
              </w:rPr>
            </w:pPr>
            <w:r w:rsidRPr="00341988">
              <w:rPr>
                <w:rFonts w:ascii="Arial" w:hAnsi="Arial" w:cs="Arial"/>
                <w:b/>
                <w:bCs/>
                <w:sz w:val="22"/>
                <w:szCs w:val="22"/>
              </w:rPr>
              <w:t>Kod</w:t>
            </w:r>
          </w:p>
          <w:p w14:paraId="500E29D9" w14:textId="77777777" w:rsidR="00BA544F" w:rsidRPr="00341988" w:rsidRDefault="00BA544F" w:rsidP="00615915">
            <w:pPr>
              <w:widowControl w:val="0"/>
              <w:jc w:val="center"/>
              <w:rPr>
                <w:rFonts w:ascii="Arial" w:hAnsi="Arial" w:cs="Arial"/>
                <w:b/>
                <w:bCs/>
                <w:sz w:val="22"/>
                <w:szCs w:val="22"/>
              </w:rPr>
            </w:pPr>
            <w:r w:rsidRPr="00341988">
              <w:rPr>
                <w:rFonts w:ascii="Arial" w:hAnsi="Arial" w:cs="Arial"/>
                <w:b/>
                <w:bCs/>
                <w:sz w:val="22"/>
                <w:szCs w:val="22"/>
              </w:rPr>
              <w:t>odpadu</w:t>
            </w:r>
          </w:p>
        </w:tc>
        <w:tc>
          <w:tcPr>
            <w:tcW w:w="4395" w:type="dxa"/>
            <w:vAlign w:val="center"/>
          </w:tcPr>
          <w:p w14:paraId="4A683F40" w14:textId="77777777" w:rsidR="00BA544F" w:rsidRPr="00341988" w:rsidRDefault="00BA544F" w:rsidP="00615915">
            <w:pPr>
              <w:pStyle w:val="Tekstpodstawowy"/>
              <w:widowControl w:val="0"/>
              <w:spacing w:line="240" w:lineRule="auto"/>
              <w:jc w:val="center"/>
              <w:rPr>
                <w:rFonts w:ascii="Arial" w:hAnsi="Arial" w:cs="Arial"/>
                <w:b/>
                <w:bCs/>
                <w:sz w:val="22"/>
                <w:szCs w:val="22"/>
              </w:rPr>
            </w:pPr>
            <w:r w:rsidRPr="00341988">
              <w:rPr>
                <w:rFonts w:ascii="Arial" w:hAnsi="Arial" w:cs="Arial"/>
                <w:b/>
                <w:bCs/>
                <w:sz w:val="22"/>
                <w:szCs w:val="22"/>
              </w:rPr>
              <w:t>Rodzaj odpadu</w:t>
            </w:r>
          </w:p>
        </w:tc>
        <w:tc>
          <w:tcPr>
            <w:tcW w:w="2976" w:type="dxa"/>
            <w:vAlign w:val="center"/>
          </w:tcPr>
          <w:p w14:paraId="1C4F56CA" w14:textId="77777777" w:rsidR="00BA544F" w:rsidRPr="00341988" w:rsidRDefault="00BA544F" w:rsidP="00615915">
            <w:pPr>
              <w:widowControl w:val="0"/>
              <w:jc w:val="center"/>
              <w:rPr>
                <w:rFonts w:ascii="Arial" w:hAnsi="Arial" w:cs="Arial"/>
                <w:sz w:val="22"/>
                <w:szCs w:val="22"/>
              </w:rPr>
            </w:pPr>
            <w:r>
              <w:rPr>
                <w:rFonts w:ascii="Arial" w:hAnsi="Arial" w:cs="Arial"/>
                <w:b/>
                <w:bCs/>
                <w:sz w:val="22"/>
                <w:szCs w:val="22"/>
              </w:rPr>
              <w:t>Sposób dalszego gospodarowania</w:t>
            </w:r>
          </w:p>
        </w:tc>
      </w:tr>
      <w:tr w:rsidR="00BA544F" w:rsidRPr="00341988" w14:paraId="36C2F40E" w14:textId="77777777" w:rsidTr="0020298E">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534271FF" w14:textId="77777777" w:rsidR="00BA544F" w:rsidRPr="00341988" w:rsidRDefault="00BA544F" w:rsidP="00615915">
            <w:pPr>
              <w:jc w:val="center"/>
              <w:rPr>
                <w:rFonts w:ascii="Arial" w:hAnsi="Arial" w:cs="Arial"/>
                <w:sz w:val="22"/>
                <w:szCs w:val="22"/>
              </w:rPr>
            </w:pPr>
            <w:r>
              <w:rPr>
                <w:rFonts w:ascii="Arial" w:hAnsi="Arial" w:cs="Arial"/>
                <w:sz w:val="22"/>
                <w:szCs w:val="22"/>
              </w:rPr>
              <w:t>1</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71C1F5A" w14:textId="77777777" w:rsidR="00BA544F" w:rsidRPr="00341988" w:rsidRDefault="00BA544F" w:rsidP="00615915">
            <w:pPr>
              <w:ind w:left="-14" w:right="-52"/>
              <w:jc w:val="center"/>
              <w:rPr>
                <w:rFonts w:ascii="Arial" w:hAnsi="Arial" w:cs="Arial"/>
                <w:sz w:val="22"/>
                <w:szCs w:val="22"/>
              </w:rPr>
            </w:pPr>
            <w:r w:rsidRPr="00341988">
              <w:rPr>
                <w:rFonts w:ascii="Arial" w:hAnsi="Arial" w:cs="Arial"/>
                <w:sz w:val="22"/>
                <w:szCs w:val="22"/>
              </w:rPr>
              <w:t>10 04 02*</w:t>
            </w:r>
          </w:p>
        </w:tc>
        <w:tc>
          <w:tcPr>
            <w:tcW w:w="4395" w:type="dxa"/>
            <w:tcBorders>
              <w:top w:val="single" w:sz="4" w:space="0" w:color="auto"/>
              <w:left w:val="single" w:sz="4" w:space="0" w:color="auto"/>
              <w:bottom w:val="single" w:sz="4" w:space="0" w:color="auto"/>
              <w:right w:val="single" w:sz="4" w:space="0" w:color="auto"/>
            </w:tcBorders>
            <w:vAlign w:val="center"/>
          </w:tcPr>
          <w:p w14:paraId="4CEB7FC2" w14:textId="77777777" w:rsidR="00BA544F" w:rsidRPr="00341988" w:rsidRDefault="00BA544F" w:rsidP="00615915">
            <w:pPr>
              <w:rPr>
                <w:rFonts w:ascii="Arial" w:hAnsi="Arial" w:cs="Arial"/>
                <w:sz w:val="22"/>
                <w:szCs w:val="22"/>
              </w:rPr>
            </w:pPr>
            <w:r w:rsidRPr="00341988">
              <w:rPr>
                <w:rFonts w:ascii="Arial" w:hAnsi="Arial" w:cs="Arial"/>
                <w:sz w:val="22"/>
                <w:szCs w:val="22"/>
              </w:rPr>
              <w:t>Zgary z produkcji pierwotnej i wtórnej</w:t>
            </w:r>
          </w:p>
        </w:tc>
        <w:tc>
          <w:tcPr>
            <w:tcW w:w="2976" w:type="dxa"/>
            <w:tcBorders>
              <w:top w:val="single" w:sz="4" w:space="0" w:color="auto"/>
              <w:left w:val="single" w:sz="4" w:space="0" w:color="auto"/>
              <w:bottom w:val="single" w:sz="4" w:space="0" w:color="auto"/>
              <w:right w:val="single" w:sz="4" w:space="0" w:color="auto"/>
            </w:tcBorders>
            <w:vAlign w:val="center"/>
          </w:tcPr>
          <w:p w14:paraId="01911AEF" w14:textId="77777777" w:rsidR="00BA544F" w:rsidRDefault="0020298E" w:rsidP="0020298E">
            <w:pPr>
              <w:pStyle w:val="Default"/>
              <w:rPr>
                <w:sz w:val="22"/>
                <w:szCs w:val="22"/>
              </w:rPr>
            </w:pPr>
            <w:r w:rsidRPr="0020298E">
              <w:rPr>
                <w:sz w:val="22"/>
                <w:szCs w:val="22"/>
              </w:rPr>
              <w:t>Odpady będą przekazywane uprawnionym podmiotom do odzysku lub w przypadku braku możliwości odzysku do unieszkodliwienia.</w:t>
            </w:r>
          </w:p>
        </w:tc>
      </w:tr>
      <w:tr w:rsidR="00BA544F" w:rsidRPr="00341988" w14:paraId="2EB09E45" w14:textId="77777777" w:rsidTr="0020298E">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70197D86" w14:textId="77777777" w:rsidR="00BA544F" w:rsidRPr="00341988" w:rsidRDefault="00BA544F" w:rsidP="00615915">
            <w:pPr>
              <w:jc w:val="center"/>
              <w:rPr>
                <w:rFonts w:ascii="Arial" w:hAnsi="Arial" w:cs="Arial"/>
                <w:sz w:val="22"/>
                <w:szCs w:val="22"/>
              </w:rPr>
            </w:pPr>
            <w:r>
              <w:rPr>
                <w:rFonts w:ascii="Arial" w:hAnsi="Arial" w:cs="Arial"/>
                <w:sz w:val="22"/>
                <w:szCs w:val="22"/>
              </w:rPr>
              <w:t>2</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CF16B14" w14:textId="77777777" w:rsidR="00BA544F" w:rsidRPr="00341988" w:rsidRDefault="00BA544F" w:rsidP="00615915">
            <w:pPr>
              <w:ind w:left="-14" w:right="-52"/>
              <w:jc w:val="center"/>
              <w:rPr>
                <w:rFonts w:ascii="Arial" w:hAnsi="Arial" w:cs="Arial"/>
                <w:sz w:val="22"/>
                <w:szCs w:val="22"/>
              </w:rPr>
            </w:pPr>
            <w:r w:rsidRPr="00341988">
              <w:rPr>
                <w:rFonts w:ascii="Arial" w:hAnsi="Arial" w:cs="Arial"/>
                <w:sz w:val="22"/>
                <w:szCs w:val="22"/>
              </w:rPr>
              <w:t>10 04 04*</w:t>
            </w:r>
          </w:p>
        </w:tc>
        <w:tc>
          <w:tcPr>
            <w:tcW w:w="4395" w:type="dxa"/>
            <w:tcBorders>
              <w:top w:val="single" w:sz="4" w:space="0" w:color="auto"/>
              <w:left w:val="single" w:sz="4" w:space="0" w:color="auto"/>
              <w:bottom w:val="single" w:sz="4" w:space="0" w:color="auto"/>
              <w:right w:val="single" w:sz="4" w:space="0" w:color="auto"/>
            </w:tcBorders>
            <w:vAlign w:val="center"/>
          </w:tcPr>
          <w:p w14:paraId="74A5993B" w14:textId="77777777" w:rsidR="00BA544F" w:rsidRPr="00341988" w:rsidRDefault="00BA544F" w:rsidP="00615915">
            <w:pPr>
              <w:rPr>
                <w:rFonts w:ascii="Arial" w:hAnsi="Arial" w:cs="Arial"/>
                <w:sz w:val="22"/>
                <w:szCs w:val="22"/>
              </w:rPr>
            </w:pPr>
            <w:r w:rsidRPr="00341988">
              <w:rPr>
                <w:rFonts w:ascii="Arial" w:hAnsi="Arial" w:cs="Arial"/>
                <w:sz w:val="22"/>
                <w:szCs w:val="22"/>
              </w:rPr>
              <w:t>Pyły z gazów odlotowych</w:t>
            </w:r>
          </w:p>
        </w:tc>
        <w:tc>
          <w:tcPr>
            <w:tcW w:w="2976" w:type="dxa"/>
            <w:tcBorders>
              <w:top w:val="single" w:sz="4" w:space="0" w:color="auto"/>
              <w:left w:val="single" w:sz="4" w:space="0" w:color="auto"/>
              <w:bottom w:val="single" w:sz="4" w:space="0" w:color="auto"/>
              <w:right w:val="single" w:sz="4" w:space="0" w:color="auto"/>
            </w:tcBorders>
            <w:vAlign w:val="center"/>
          </w:tcPr>
          <w:p w14:paraId="0FF46AC4" w14:textId="77777777" w:rsidR="00BA544F" w:rsidRDefault="0020298E" w:rsidP="0020298E">
            <w:pPr>
              <w:pStyle w:val="Default"/>
              <w:rPr>
                <w:sz w:val="22"/>
                <w:szCs w:val="22"/>
              </w:rPr>
            </w:pPr>
            <w:r w:rsidRPr="006768B4">
              <w:rPr>
                <w:sz w:val="22"/>
                <w:szCs w:val="22"/>
              </w:rPr>
              <w:t>Odpady będą przekazywane uprawnionym podmiotom do odzysku lub w przypadku braku możliwości odzysku do unieszkodliwi</w:t>
            </w:r>
            <w:r>
              <w:rPr>
                <w:sz w:val="22"/>
                <w:szCs w:val="22"/>
              </w:rPr>
              <w:t>e</w:t>
            </w:r>
            <w:r w:rsidRPr="006768B4">
              <w:rPr>
                <w:sz w:val="22"/>
                <w:szCs w:val="22"/>
              </w:rPr>
              <w:t>nia</w:t>
            </w:r>
            <w:r>
              <w:rPr>
                <w:sz w:val="22"/>
                <w:szCs w:val="22"/>
              </w:rPr>
              <w:t>.</w:t>
            </w:r>
          </w:p>
        </w:tc>
      </w:tr>
      <w:tr w:rsidR="00BA544F" w:rsidRPr="00341988" w14:paraId="336AD61E" w14:textId="77777777" w:rsidTr="0020298E">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48B49854" w14:textId="77777777" w:rsidR="00BA544F" w:rsidRPr="00341988" w:rsidRDefault="00BA544F" w:rsidP="00615915">
            <w:pPr>
              <w:jc w:val="center"/>
              <w:rPr>
                <w:rFonts w:ascii="Arial" w:hAnsi="Arial" w:cs="Arial"/>
                <w:sz w:val="22"/>
                <w:szCs w:val="22"/>
              </w:rPr>
            </w:pPr>
            <w:r>
              <w:rPr>
                <w:rFonts w:ascii="Arial" w:hAnsi="Arial" w:cs="Arial"/>
                <w:sz w:val="22"/>
                <w:szCs w:val="22"/>
              </w:rPr>
              <w:t>3</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344B17F" w14:textId="77777777" w:rsidR="00BA544F" w:rsidRPr="00341988" w:rsidRDefault="00BA544F" w:rsidP="00615915">
            <w:pPr>
              <w:ind w:left="-14" w:right="-52"/>
              <w:jc w:val="center"/>
              <w:rPr>
                <w:rFonts w:ascii="Arial" w:hAnsi="Arial" w:cs="Arial"/>
                <w:sz w:val="22"/>
                <w:szCs w:val="22"/>
              </w:rPr>
            </w:pPr>
            <w:r w:rsidRPr="00341988">
              <w:rPr>
                <w:rFonts w:ascii="Arial" w:hAnsi="Arial" w:cs="Arial"/>
                <w:sz w:val="22"/>
                <w:szCs w:val="22"/>
              </w:rPr>
              <w:t>10 04 05*</w:t>
            </w:r>
          </w:p>
        </w:tc>
        <w:tc>
          <w:tcPr>
            <w:tcW w:w="4395" w:type="dxa"/>
            <w:tcBorders>
              <w:top w:val="single" w:sz="4" w:space="0" w:color="auto"/>
              <w:left w:val="single" w:sz="4" w:space="0" w:color="auto"/>
              <w:bottom w:val="single" w:sz="4" w:space="0" w:color="auto"/>
              <w:right w:val="single" w:sz="4" w:space="0" w:color="auto"/>
            </w:tcBorders>
            <w:vAlign w:val="center"/>
          </w:tcPr>
          <w:p w14:paraId="0D5A2CF5" w14:textId="77777777" w:rsidR="00BA544F" w:rsidRPr="00341988" w:rsidRDefault="00BA544F" w:rsidP="00615915">
            <w:pPr>
              <w:rPr>
                <w:rFonts w:ascii="Arial" w:hAnsi="Arial" w:cs="Arial"/>
                <w:sz w:val="22"/>
                <w:szCs w:val="22"/>
              </w:rPr>
            </w:pPr>
            <w:r w:rsidRPr="00341988">
              <w:rPr>
                <w:rFonts w:ascii="Arial" w:hAnsi="Arial" w:cs="Arial"/>
                <w:sz w:val="22"/>
                <w:szCs w:val="22"/>
              </w:rPr>
              <w:t>Inne cząstki i pyły</w:t>
            </w:r>
          </w:p>
        </w:tc>
        <w:tc>
          <w:tcPr>
            <w:tcW w:w="2976" w:type="dxa"/>
            <w:tcBorders>
              <w:top w:val="single" w:sz="4" w:space="0" w:color="auto"/>
              <w:left w:val="single" w:sz="4" w:space="0" w:color="auto"/>
              <w:bottom w:val="single" w:sz="4" w:space="0" w:color="auto"/>
              <w:right w:val="single" w:sz="4" w:space="0" w:color="auto"/>
            </w:tcBorders>
            <w:vAlign w:val="center"/>
          </w:tcPr>
          <w:p w14:paraId="577B61FC" w14:textId="77777777" w:rsidR="00BA544F" w:rsidRDefault="0020298E" w:rsidP="0020298E">
            <w:pPr>
              <w:pStyle w:val="Default"/>
              <w:rPr>
                <w:sz w:val="22"/>
                <w:szCs w:val="22"/>
              </w:rPr>
            </w:pPr>
            <w:r w:rsidRPr="006768B4">
              <w:rPr>
                <w:sz w:val="22"/>
                <w:szCs w:val="22"/>
              </w:rPr>
              <w:t>Odpady będą przekazywane uprawnionym podmiotom do odzysku lub w przypadku braku możliwości odzysku do unieszkodliwi</w:t>
            </w:r>
            <w:r>
              <w:rPr>
                <w:sz w:val="22"/>
                <w:szCs w:val="22"/>
              </w:rPr>
              <w:t>e</w:t>
            </w:r>
            <w:r w:rsidRPr="006768B4">
              <w:rPr>
                <w:sz w:val="22"/>
                <w:szCs w:val="22"/>
              </w:rPr>
              <w:t>nia</w:t>
            </w:r>
            <w:r>
              <w:rPr>
                <w:sz w:val="22"/>
                <w:szCs w:val="22"/>
              </w:rPr>
              <w:t>.</w:t>
            </w:r>
          </w:p>
        </w:tc>
      </w:tr>
      <w:tr w:rsidR="00BA544F" w:rsidRPr="00341988" w14:paraId="632DF0FD" w14:textId="77777777" w:rsidTr="0020298E">
        <w:trPr>
          <w:trHeight w:val="285"/>
        </w:trPr>
        <w:tc>
          <w:tcPr>
            <w:tcW w:w="567" w:type="dxa"/>
            <w:tcBorders>
              <w:top w:val="single" w:sz="4" w:space="0" w:color="auto"/>
              <w:left w:val="single" w:sz="4" w:space="0" w:color="auto"/>
              <w:bottom w:val="single" w:sz="4" w:space="0" w:color="auto"/>
              <w:right w:val="single" w:sz="4" w:space="0" w:color="auto"/>
            </w:tcBorders>
            <w:vAlign w:val="center"/>
          </w:tcPr>
          <w:p w14:paraId="24A50103" w14:textId="77777777" w:rsidR="00BA544F" w:rsidRPr="00341988" w:rsidRDefault="00BA544F" w:rsidP="00615915">
            <w:pPr>
              <w:jc w:val="center"/>
              <w:rPr>
                <w:rFonts w:ascii="Arial" w:hAnsi="Arial" w:cs="Arial"/>
                <w:sz w:val="22"/>
                <w:szCs w:val="22"/>
              </w:rPr>
            </w:pPr>
            <w:r>
              <w:rPr>
                <w:rFonts w:ascii="Arial" w:hAnsi="Arial" w:cs="Arial"/>
                <w:sz w:val="22"/>
                <w:szCs w:val="22"/>
              </w:rPr>
              <w:t>4</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92487D6" w14:textId="77777777" w:rsidR="00BA544F" w:rsidRPr="00341988" w:rsidRDefault="00BA544F" w:rsidP="00615915">
            <w:pPr>
              <w:ind w:left="-14" w:right="-52"/>
              <w:jc w:val="center"/>
              <w:rPr>
                <w:rFonts w:ascii="Arial" w:hAnsi="Arial" w:cs="Arial"/>
                <w:sz w:val="22"/>
                <w:szCs w:val="22"/>
              </w:rPr>
            </w:pPr>
            <w:r w:rsidRPr="00341988">
              <w:rPr>
                <w:rFonts w:ascii="Arial" w:hAnsi="Arial" w:cs="Arial"/>
                <w:sz w:val="22"/>
                <w:szCs w:val="22"/>
              </w:rPr>
              <w:t>13 02 08*</w:t>
            </w:r>
          </w:p>
        </w:tc>
        <w:tc>
          <w:tcPr>
            <w:tcW w:w="4395" w:type="dxa"/>
            <w:tcBorders>
              <w:top w:val="single" w:sz="4" w:space="0" w:color="auto"/>
              <w:left w:val="single" w:sz="4" w:space="0" w:color="auto"/>
              <w:bottom w:val="single" w:sz="4" w:space="0" w:color="auto"/>
              <w:right w:val="single" w:sz="4" w:space="0" w:color="auto"/>
            </w:tcBorders>
            <w:vAlign w:val="center"/>
          </w:tcPr>
          <w:p w14:paraId="17D1AA18" w14:textId="77777777" w:rsidR="00037D96" w:rsidRDefault="00BA544F" w:rsidP="00615915">
            <w:pPr>
              <w:rPr>
                <w:rFonts w:ascii="Arial" w:hAnsi="Arial" w:cs="Arial"/>
                <w:sz w:val="22"/>
                <w:szCs w:val="22"/>
              </w:rPr>
            </w:pPr>
            <w:r w:rsidRPr="00341988">
              <w:rPr>
                <w:rFonts w:ascii="Arial" w:hAnsi="Arial" w:cs="Arial"/>
                <w:sz w:val="22"/>
                <w:szCs w:val="22"/>
              </w:rPr>
              <w:t>Inne oleje silnikowe, przekładniowe</w:t>
            </w:r>
          </w:p>
          <w:p w14:paraId="397BFBFA" w14:textId="19A631D0" w:rsidR="00BA544F" w:rsidRPr="00341988" w:rsidRDefault="00BA544F" w:rsidP="00615915">
            <w:pPr>
              <w:rPr>
                <w:rFonts w:ascii="Arial" w:hAnsi="Arial" w:cs="Arial"/>
                <w:sz w:val="22"/>
                <w:szCs w:val="22"/>
              </w:rPr>
            </w:pPr>
            <w:r w:rsidRPr="00341988">
              <w:rPr>
                <w:rFonts w:ascii="Arial" w:hAnsi="Arial" w:cs="Arial"/>
                <w:sz w:val="22"/>
                <w:szCs w:val="22"/>
              </w:rPr>
              <w:t>i smarowe</w:t>
            </w:r>
          </w:p>
        </w:tc>
        <w:tc>
          <w:tcPr>
            <w:tcW w:w="2976" w:type="dxa"/>
            <w:tcBorders>
              <w:top w:val="single" w:sz="4" w:space="0" w:color="auto"/>
              <w:left w:val="single" w:sz="4" w:space="0" w:color="auto"/>
              <w:bottom w:val="single" w:sz="4" w:space="0" w:color="auto"/>
              <w:right w:val="single" w:sz="4" w:space="0" w:color="auto"/>
            </w:tcBorders>
            <w:vAlign w:val="center"/>
          </w:tcPr>
          <w:p w14:paraId="647E7A7D" w14:textId="77777777" w:rsidR="00BA544F" w:rsidRDefault="0020298E" w:rsidP="0020298E">
            <w:pPr>
              <w:pStyle w:val="Default"/>
              <w:rPr>
                <w:sz w:val="22"/>
                <w:szCs w:val="22"/>
              </w:rPr>
            </w:pPr>
            <w:r w:rsidRPr="0020298E">
              <w:rPr>
                <w:sz w:val="22"/>
                <w:szCs w:val="22"/>
              </w:rPr>
              <w:t>Odpady będą przekazywane uprawnionym podmiotom do odzysku lub w przypadku braku możliwości odzysku do unieszkodliwienia.</w:t>
            </w:r>
          </w:p>
        </w:tc>
      </w:tr>
      <w:tr w:rsidR="00BA544F" w:rsidRPr="00341988" w14:paraId="04626EFD" w14:textId="77777777" w:rsidTr="0020298E">
        <w:trPr>
          <w:trHeight w:val="210"/>
        </w:trPr>
        <w:tc>
          <w:tcPr>
            <w:tcW w:w="567" w:type="dxa"/>
            <w:tcBorders>
              <w:top w:val="single" w:sz="4" w:space="0" w:color="auto"/>
              <w:left w:val="single" w:sz="4" w:space="0" w:color="auto"/>
              <w:bottom w:val="single" w:sz="4" w:space="0" w:color="auto"/>
              <w:right w:val="single" w:sz="4" w:space="0" w:color="auto"/>
            </w:tcBorders>
            <w:vAlign w:val="center"/>
          </w:tcPr>
          <w:p w14:paraId="7483031B" w14:textId="77777777" w:rsidR="00BA544F" w:rsidRPr="00341988" w:rsidRDefault="00BA544F" w:rsidP="00615915">
            <w:pPr>
              <w:jc w:val="center"/>
              <w:rPr>
                <w:rFonts w:ascii="Arial" w:hAnsi="Arial" w:cs="Arial"/>
                <w:sz w:val="22"/>
                <w:szCs w:val="22"/>
              </w:rPr>
            </w:pPr>
            <w:r>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611B23E9" w14:textId="77777777" w:rsidR="00BA544F" w:rsidRPr="00341988" w:rsidRDefault="00BA544F" w:rsidP="00615915">
            <w:pPr>
              <w:ind w:left="-14" w:right="-52"/>
              <w:jc w:val="center"/>
              <w:rPr>
                <w:rFonts w:ascii="Arial" w:hAnsi="Arial" w:cs="Arial"/>
                <w:sz w:val="22"/>
                <w:szCs w:val="22"/>
              </w:rPr>
            </w:pPr>
            <w:r>
              <w:rPr>
                <w:rFonts w:ascii="Arial" w:hAnsi="Arial" w:cs="Arial"/>
                <w:sz w:val="22"/>
                <w:szCs w:val="22"/>
              </w:rPr>
              <w:t>15 01 10*</w:t>
            </w:r>
          </w:p>
        </w:tc>
        <w:tc>
          <w:tcPr>
            <w:tcW w:w="4395" w:type="dxa"/>
            <w:tcBorders>
              <w:top w:val="single" w:sz="4" w:space="0" w:color="auto"/>
              <w:left w:val="single" w:sz="4" w:space="0" w:color="auto"/>
              <w:bottom w:val="single" w:sz="4" w:space="0" w:color="auto"/>
              <w:right w:val="single" w:sz="4" w:space="0" w:color="auto"/>
            </w:tcBorders>
            <w:vAlign w:val="center"/>
          </w:tcPr>
          <w:p w14:paraId="693D7A48" w14:textId="77777777" w:rsidR="00BA544F" w:rsidRPr="002E2F99" w:rsidRDefault="00BA544F" w:rsidP="00615915">
            <w:pPr>
              <w:rPr>
                <w:rFonts w:ascii="Arial" w:hAnsi="Arial" w:cs="Arial"/>
                <w:sz w:val="22"/>
                <w:szCs w:val="22"/>
              </w:rPr>
            </w:pPr>
            <w:r w:rsidRPr="002E2F99">
              <w:rPr>
                <w:rFonts w:ascii="Arial" w:hAnsi="Arial" w:cs="Arial"/>
                <w:sz w:val="22"/>
                <w:szCs w:val="22"/>
              </w:rPr>
              <w:t xml:space="preserve">Opakowania zawierające pozostałości substancji niebezpiecznych lub nimi zanieczyszczone (np. środkami ochrony roślin I </w:t>
            </w:r>
            <w:proofErr w:type="spellStart"/>
            <w:r w:rsidRPr="002E2F99">
              <w:rPr>
                <w:rFonts w:ascii="Arial" w:hAnsi="Arial" w:cs="Arial"/>
                <w:sz w:val="22"/>
                <w:szCs w:val="22"/>
              </w:rPr>
              <w:t>i</w:t>
            </w:r>
            <w:proofErr w:type="spellEnd"/>
            <w:r w:rsidRPr="002E2F99">
              <w:rPr>
                <w:rFonts w:ascii="Arial" w:hAnsi="Arial" w:cs="Arial"/>
                <w:sz w:val="22"/>
                <w:szCs w:val="22"/>
              </w:rPr>
              <w:t xml:space="preserve"> II klasy toksyczności </w:t>
            </w:r>
            <w:r>
              <w:rPr>
                <w:rFonts w:ascii="Arial" w:hAnsi="Arial" w:cs="Arial"/>
                <w:sz w:val="22"/>
                <w:szCs w:val="22"/>
              </w:rPr>
              <w:t>–</w:t>
            </w:r>
            <w:r w:rsidRPr="002E2F99">
              <w:rPr>
                <w:rFonts w:ascii="Arial" w:hAnsi="Arial" w:cs="Arial"/>
                <w:sz w:val="22"/>
                <w:szCs w:val="22"/>
              </w:rPr>
              <w:t xml:space="preserve"> bardzo toksyczne i toksyczne)</w:t>
            </w:r>
          </w:p>
        </w:tc>
        <w:tc>
          <w:tcPr>
            <w:tcW w:w="2976" w:type="dxa"/>
            <w:tcBorders>
              <w:top w:val="single" w:sz="4" w:space="0" w:color="auto"/>
              <w:left w:val="single" w:sz="4" w:space="0" w:color="auto"/>
              <w:bottom w:val="single" w:sz="4" w:space="0" w:color="auto"/>
              <w:right w:val="single" w:sz="4" w:space="0" w:color="auto"/>
            </w:tcBorders>
            <w:vAlign w:val="center"/>
          </w:tcPr>
          <w:p w14:paraId="768917C9" w14:textId="77777777" w:rsidR="00BA544F" w:rsidRDefault="0020298E" w:rsidP="0020298E">
            <w:pPr>
              <w:pStyle w:val="Default"/>
              <w:rPr>
                <w:sz w:val="22"/>
                <w:szCs w:val="22"/>
              </w:rPr>
            </w:pPr>
            <w:r w:rsidRPr="006768B4">
              <w:rPr>
                <w:sz w:val="22"/>
                <w:szCs w:val="22"/>
              </w:rPr>
              <w:t>Odpady będą przekazywane uprawnionym podmiotom do unieszkodliwi</w:t>
            </w:r>
            <w:r>
              <w:rPr>
                <w:sz w:val="22"/>
                <w:szCs w:val="22"/>
              </w:rPr>
              <w:t>e</w:t>
            </w:r>
            <w:r w:rsidRPr="006768B4">
              <w:rPr>
                <w:sz w:val="22"/>
                <w:szCs w:val="22"/>
              </w:rPr>
              <w:t>nia</w:t>
            </w:r>
            <w:r>
              <w:rPr>
                <w:sz w:val="22"/>
                <w:szCs w:val="22"/>
              </w:rPr>
              <w:t>.</w:t>
            </w:r>
          </w:p>
        </w:tc>
      </w:tr>
      <w:tr w:rsidR="00BA544F" w:rsidRPr="00341988" w14:paraId="64BC9B2D" w14:textId="77777777" w:rsidTr="0020298E">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4F4881DA" w14:textId="77777777" w:rsidR="00BA544F" w:rsidRPr="00341988" w:rsidRDefault="00BA544F" w:rsidP="00615915">
            <w:pPr>
              <w:jc w:val="center"/>
              <w:rPr>
                <w:rFonts w:ascii="Arial" w:hAnsi="Arial" w:cs="Arial"/>
                <w:sz w:val="22"/>
                <w:szCs w:val="22"/>
              </w:rPr>
            </w:pPr>
            <w:r>
              <w:rPr>
                <w:rFonts w:ascii="Arial" w:hAnsi="Arial" w:cs="Arial"/>
                <w:sz w:val="22"/>
                <w:szCs w:val="22"/>
              </w:rPr>
              <w:t>6</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BAA6CE7" w14:textId="77777777" w:rsidR="00BA544F" w:rsidRPr="00341988" w:rsidRDefault="00BA544F" w:rsidP="00615915">
            <w:pPr>
              <w:ind w:left="-14" w:right="-52"/>
              <w:jc w:val="center"/>
              <w:rPr>
                <w:rFonts w:ascii="Arial" w:hAnsi="Arial" w:cs="Arial"/>
                <w:sz w:val="22"/>
                <w:szCs w:val="22"/>
              </w:rPr>
            </w:pPr>
            <w:r w:rsidRPr="00341988">
              <w:rPr>
                <w:rFonts w:ascii="Arial" w:hAnsi="Arial" w:cs="Arial"/>
                <w:sz w:val="22"/>
                <w:szCs w:val="22"/>
              </w:rPr>
              <w:t>15 02 02*</w:t>
            </w:r>
          </w:p>
        </w:tc>
        <w:tc>
          <w:tcPr>
            <w:tcW w:w="4395" w:type="dxa"/>
            <w:tcBorders>
              <w:top w:val="single" w:sz="4" w:space="0" w:color="auto"/>
              <w:left w:val="single" w:sz="4" w:space="0" w:color="auto"/>
              <w:bottom w:val="single" w:sz="4" w:space="0" w:color="auto"/>
              <w:right w:val="single" w:sz="4" w:space="0" w:color="auto"/>
            </w:tcBorders>
            <w:vAlign w:val="center"/>
          </w:tcPr>
          <w:p w14:paraId="38A3E945" w14:textId="77777777" w:rsidR="00037D96" w:rsidRDefault="00BA544F" w:rsidP="00615915">
            <w:pPr>
              <w:rPr>
                <w:rFonts w:ascii="Arial" w:hAnsi="Arial" w:cs="Arial"/>
                <w:sz w:val="22"/>
                <w:szCs w:val="22"/>
              </w:rPr>
            </w:pPr>
            <w:r w:rsidRPr="00341988">
              <w:rPr>
                <w:rFonts w:ascii="Arial" w:hAnsi="Arial" w:cs="Arial"/>
                <w:sz w:val="22"/>
                <w:szCs w:val="22"/>
              </w:rPr>
              <w:t xml:space="preserve">Sorbenty, materiały filtracyjne (w tym filtry olejowe nieujęte w innych grupach), tkaniny </w:t>
            </w:r>
            <w:r>
              <w:rPr>
                <w:rFonts w:ascii="Arial" w:hAnsi="Arial" w:cs="Arial"/>
                <w:sz w:val="22"/>
                <w:szCs w:val="22"/>
              </w:rPr>
              <w:br/>
            </w:r>
            <w:r w:rsidRPr="00341988">
              <w:rPr>
                <w:rFonts w:ascii="Arial" w:hAnsi="Arial" w:cs="Arial"/>
                <w:sz w:val="22"/>
                <w:szCs w:val="22"/>
              </w:rPr>
              <w:t>do wycierania (np. szmaty, ścierki)</w:t>
            </w:r>
          </w:p>
          <w:p w14:paraId="44209230" w14:textId="0A2B4287" w:rsidR="00BA544F" w:rsidRPr="00341988" w:rsidRDefault="00BA544F" w:rsidP="00615915">
            <w:pPr>
              <w:rPr>
                <w:rFonts w:ascii="Arial" w:hAnsi="Arial" w:cs="Arial"/>
                <w:sz w:val="22"/>
                <w:szCs w:val="22"/>
              </w:rPr>
            </w:pPr>
            <w:r w:rsidRPr="00341988">
              <w:rPr>
                <w:rFonts w:ascii="Arial" w:hAnsi="Arial" w:cs="Arial"/>
                <w:sz w:val="22"/>
                <w:szCs w:val="22"/>
              </w:rPr>
              <w:t>i u</w:t>
            </w:r>
            <w:r>
              <w:rPr>
                <w:rFonts w:ascii="Arial" w:hAnsi="Arial" w:cs="Arial"/>
                <w:sz w:val="22"/>
                <w:szCs w:val="22"/>
              </w:rPr>
              <w:t xml:space="preserve">brania ochronne zanieczyszczone </w:t>
            </w:r>
            <w:r w:rsidRPr="00341988">
              <w:rPr>
                <w:rFonts w:ascii="Arial" w:hAnsi="Arial" w:cs="Arial"/>
                <w:sz w:val="22"/>
                <w:szCs w:val="22"/>
              </w:rPr>
              <w:t>substancjami niebezpiecznymi (np. PCB)</w:t>
            </w:r>
          </w:p>
        </w:tc>
        <w:tc>
          <w:tcPr>
            <w:tcW w:w="2976" w:type="dxa"/>
            <w:tcBorders>
              <w:top w:val="single" w:sz="4" w:space="0" w:color="auto"/>
              <w:left w:val="single" w:sz="4" w:space="0" w:color="auto"/>
              <w:bottom w:val="single" w:sz="4" w:space="0" w:color="auto"/>
              <w:right w:val="single" w:sz="4" w:space="0" w:color="auto"/>
            </w:tcBorders>
            <w:vAlign w:val="center"/>
          </w:tcPr>
          <w:p w14:paraId="30952516" w14:textId="77777777" w:rsidR="00BA544F" w:rsidRDefault="0020298E" w:rsidP="0020298E">
            <w:pPr>
              <w:pStyle w:val="Default"/>
              <w:rPr>
                <w:sz w:val="22"/>
                <w:szCs w:val="22"/>
              </w:rPr>
            </w:pPr>
            <w:r w:rsidRPr="006768B4">
              <w:rPr>
                <w:sz w:val="22"/>
                <w:szCs w:val="22"/>
              </w:rPr>
              <w:t>Odpady będą przekazywane uprawnionym podmiotom do unieszkodliwi</w:t>
            </w:r>
            <w:r>
              <w:rPr>
                <w:sz w:val="22"/>
                <w:szCs w:val="22"/>
              </w:rPr>
              <w:t>e</w:t>
            </w:r>
            <w:r w:rsidRPr="006768B4">
              <w:rPr>
                <w:sz w:val="22"/>
                <w:szCs w:val="22"/>
              </w:rPr>
              <w:t>nia</w:t>
            </w:r>
            <w:r>
              <w:rPr>
                <w:sz w:val="22"/>
                <w:szCs w:val="22"/>
              </w:rPr>
              <w:t>.</w:t>
            </w:r>
          </w:p>
        </w:tc>
      </w:tr>
      <w:tr w:rsidR="00BA544F" w:rsidRPr="00341988" w14:paraId="1FA92CC6" w14:textId="77777777" w:rsidTr="0020298E">
        <w:trPr>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3299F38D" w14:textId="77777777" w:rsidR="00BA544F" w:rsidRPr="00341988" w:rsidRDefault="00BA544F" w:rsidP="00615915">
            <w:pPr>
              <w:jc w:val="center"/>
              <w:rPr>
                <w:rFonts w:ascii="Arial" w:hAnsi="Arial" w:cs="Arial"/>
                <w:sz w:val="22"/>
                <w:szCs w:val="22"/>
              </w:rPr>
            </w:pPr>
            <w:r>
              <w:rPr>
                <w:rFonts w:ascii="Arial" w:hAnsi="Arial" w:cs="Arial"/>
                <w:sz w:val="22"/>
                <w:szCs w:val="22"/>
              </w:rPr>
              <w:t>7</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72138C5" w14:textId="77777777" w:rsidR="00BA544F" w:rsidRPr="00341988" w:rsidRDefault="00BA544F" w:rsidP="00615915">
            <w:pPr>
              <w:ind w:left="-14" w:right="-52"/>
              <w:jc w:val="center"/>
              <w:rPr>
                <w:rFonts w:ascii="Arial" w:hAnsi="Arial" w:cs="Arial"/>
                <w:sz w:val="22"/>
                <w:szCs w:val="22"/>
              </w:rPr>
            </w:pPr>
            <w:r w:rsidRPr="00341988">
              <w:rPr>
                <w:rFonts w:ascii="Arial" w:hAnsi="Arial" w:cs="Arial"/>
                <w:sz w:val="22"/>
                <w:szCs w:val="22"/>
              </w:rPr>
              <w:t>16 02 13*</w:t>
            </w:r>
          </w:p>
        </w:tc>
        <w:tc>
          <w:tcPr>
            <w:tcW w:w="4395" w:type="dxa"/>
            <w:tcBorders>
              <w:top w:val="single" w:sz="4" w:space="0" w:color="auto"/>
              <w:left w:val="single" w:sz="4" w:space="0" w:color="auto"/>
              <w:bottom w:val="single" w:sz="4" w:space="0" w:color="auto"/>
              <w:right w:val="single" w:sz="4" w:space="0" w:color="auto"/>
            </w:tcBorders>
            <w:vAlign w:val="center"/>
          </w:tcPr>
          <w:p w14:paraId="308BC186" w14:textId="77777777" w:rsidR="00BA544F" w:rsidRPr="00341988" w:rsidRDefault="00BA544F" w:rsidP="00615915">
            <w:pPr>
              <w:rPr>
                <w:rFonts w:ascii="Arial" w:hAnsi="Arial" w:cs="Arial"/>
                <w:sz w:val="22"/>
                <w:szCs w:val="22"/>
              </w:rPr>
            </w:pPr>
            <w:r w:rsidRPr="00341988">
              <w:rPr>
                <w:rFonts w:ascii="Arial" w:hAnsi="Arial" w:cs="Arial"/>
                <w:sz w:val="22"/>
                <w:szCs w:val="22"/>
              </w:rPr>
              <w:t>Zużyte urządzenia zawierające niebezpieczne elementy inne niż wymienione w 16 02 09 do 16 02 12</w:t>
            </w:r>
          </w:p>
        </w:tc>
        <w:tc>
          <w:tcPr>
            <w:tcW w:w="2976" w:type="dxa"/>
            <w:tcBorders>
              <w:top w:val="single" w:sz="4" w:space="0" w:color="auto"/>
              <w:left w:val="single" w:sz="4" w:space="0" w:color="auto"/>
              <w:bottom w:val="single" w:sz="4" w:space="0" w:color="auto"/>
              <w:right w:val="single" w:sz="4" w:space="0" w:color="auto"/>
            </w:tcBorders>
            <w:vAlign w:val="center"/>
          </w:tcPr>
          <w:p w14:paraId="7C8BF0FE" w14:textId="77777777" w:rsidR="00BA544F" w:rsidRDefault="0020298E" w:rsidP="0020298E">
            <w:pPr>
              <w:pStyle w:val="Default"/>
              <w:rPr>
                <w:sz w:val="22"/>
                <w:szCs w:val="22"/>
              </w:rPr>
            </w:pPr>
            <w:r w:rsidRPr="006768B4">
              <w:rPr>
                <w:sz w:val="22"/>
                <w:szCs w:val="22"/>
              </w:rPr>
              <w:t>Odpady będą przekazywane uprawnionym podmiotom do odzysku lub w przypadku braku możliwości odzysku do unieszkodliwi</w:t>
            </w:r>
            <w:r>
              <w:rPr>
                <w:sz w:val="22"/>
                <w:szCs w:val="22"/>
              </w:rPr>
              <w:t>e</w:t>
            </w:r>
            <w:r w:rsidRPr="006768B4">
              <w:rPr>
                <w:sz w:val="22"/>
                <w:szCs w:val="22"/>
              </w:rPr>
              <w:t>nia</w:t>
            </w:r>
            <w:r>
              <w:rPr>
                <w:sz w:val="22"/>
                <w:szCs w:val="22"/>
              </w:rPr>
              <w:t>.</w:t>
            </w:r>
          </w:p>
        </w:tc>
      </w:tr>
      <w:tr w:rsidR="00BA544F" w:rsidRPr="00341988" w14:paraId="6443818E" w14:textId="77777777" w:rsidTr="0020298E">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8275C01" w14:textId="77777777" w:rsidR="00BA544F" w:rsidRPr="00341988" w:rsidRDefault="00BA544F" w:rsidP="00615915">
            <w:pPr>
              <w:jc w:val="center"/>
              <w:rPr>
                <w:rFonts w:ascii="Arial" w:hAnsi="Arial" w:cs="Arial"/>
                <w:sz w:val="22"/>
                <w:szCs w:val="22"/>
              </w:rPr>
            </w:pPr>
            <w:r>
              <w:rPr>
                <w:rFonts w:ascii="Arial" w:hAnsi="Arial" w:cs="Arial"/>
                <w:sz w:val="22"/>
                <w:szCs w:val="22"/>
              </w:rPr>
              <w:t>8</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901756B" w14:textId="77777777" w:rsidR="00BA544F" w:rsidRPr="00341988" w:rsidRDefault="00BA544F" w:rsidP="00615915">
            <w:pPr>
              <w:ind w:right="-52"/>
              <w:jc w:val="center"/>
              <w:rPr>
                <w:rFonts w:ascii="Arial" w:hAnsi="Arial" w:cs="Arial"/>
                <w:sz w:val="22"/>
                <w:szCs w:val="22"/>
              </w:rPr>
            </w:pPr>
            <w:r w:rsidRPr="00341988">
              <w:rPr>
                <w:rFonts w:ascii="Arial" w:hAnsi="Arial" w:cs="Arial"/>
                <w:sz w:val="22"/>
                <w:szCs w:val="22"/>
              </w:rPr>
              <w:t>16 05 06*</w:t>
            </w:r>
          </w:p>
        </w:tc>
        <w:tc>
          <w:tcPr>
            <w:tcW w:w="4395" w:type="dxa"/>
            <w:tcBorders>
              <w:top w:val="single" w:sz="4" w:space="0" w:color="auto"/>
              <w:left w:val="single" w:sz="4" w:space="0" w:color="auto"/>
              <w:bottom w:val="single" w:sz="4" w:space="0" w:color="auto"/>
              <w:right w:val="single" w:sz="4" w:space="0" w:color="auto"/>
            </w:tcBorders>
            <w:vAlign w:val="center"/>
          </w:tcPr>
          <w:p w14:paraId="5E1B26F9" w14:textId="77777777" w:rsidR="00037D96" w:rsidRDefault="00BA544F" w:rsidP="00615915">
            <w:pPr>
              <w:rPr>
                <w:rFonts w:ascii="Arial" w:hAnsi="Arial" w:cs="Arial"/>
                <w:sz w:val="22"/>
                <w:szCs w:val="22"/>
              </w:rPr>
            </w:pPr>
            <w:r w:rsidRPr="00341988">
              <w:rPr>
                <w:rFonts w:ascii="Arial" w:hAnsi="Arial" w:cs="Arial"/>
                <w:sz w:val="22"/>
                <w:szCs w:val="22"/>
              </w:rPr>
              <w:t>Chemikalia laboratoryjne i analityczne</w:t>
            </w:r>
          </w:p>
          <w:p w14:paraId="1925C19A" w14:textId="77777777" w:rsidR="00037D96" w:rsidRDefault="00BA544F" w:rsidP="00615915">
            <w:pPr>
              <w:rPr>
                <w:rFonts w:ascii="Arial" w:hAnsi="Arial" w:cs="Arial"/>
                <w:sz w:val="22"/>
                <w:szCs w:val="22"/>
              </w:rPr>
            </w:pPr>
            <w:r w:rsidRPr="00341988">
              <w:rPr>
                <w:rFonts w:ascii="Arial" w:hAnsi="Arial" w:cs="Arial"/>
                <w:sz w:val="22"/>
                <w:szCs w:val="22"/>
              </w:rPr>
              <w:t>(np. odczynniki chemiczne) zawierające substancje niebezpieczne, w tym mieszaniny chemikaliów laboratoryjnych</w:t>
            </w:r>
          </w:p>
          <w:p w14:paraId="280268A8" w14:textId="087C0703" w:rsidR="00BA544F" w:rsidRPr="00341988" w:rsidRDefault="00BA544F" w:rsidP="00615915">
            <w:pPr>
              <w:rPr>
                <w:rFonts w:ascii="Arial" w:hAnsi="Arial" w:cs="Arial"/>
                <w:sz w:val="22"/>
                <w:szCs w:val="22"/>
              </w:rPr>
            </w:pPr>
            <w:r w:rsidRPr="00341988">
              <w:rPr>
                <w:rFonts w:ascii="Arial" w:hAnsi="Arial" w:cs="Arial"/>
                <w:sz w:val="22"/>
                <w:szCs w:val="22"/>
              </w:rPr>
              <w:t>i analitycznych</w:t>
            </w:r>
          </w:p>
        </w:tc>
        <w:tc>
          <w:tcPr>
            <w:tcW w:w="2976" w:type="dxa"/>
            <w:tcBorders>
              <w:top w:val="single" w:sz="4" w:space="0" w:color="auto"/>
              <w:left w:val="single" w:sz="4" w:space="0" w:color="auto"/>
              <w:bottom w:val="single" w:sz="4" w:space="0" w:color="auto"/>
              <w:right w:val="single" w:sz="4" w:space="0" w:color="auto"/>
            </w:tcBorders>
            <w:vAlign w:val="center"/>
          </w:tcPr>
          <w:p w14:paraId="7F75C640" w14:textId="77777777" w:rsidR="00BA544F" w:rsidRDefault="0020298E" w:rsidP="0020298E">
            <w:pPr>
              <w:pStyle w:val="Default"/>
              <w:rPr>
                <w:sz w:val="22"/>
                <w:szCs w:val="22"/>
              </w:rPr>
            </w:pPr>
            <w:r w:rsidRPr="006768B4">
              <w:rPr>
                <w:sz w:val="22"/>
                <w:szCs w:val="22"/>
              </w:rPr>
              <w:t>Odpady będą przekazywane uprawnionym podmiotom do odzysku lub w przypadku braku możliwości odzysku do unieszkodliwi</w:t>
            </w:r>
            <w:r>
              <w:rPr>
                <w:sz w:val="22"/>
                <w:szCs w:val="22"/>
              </w:rPr>
              <w:t>e</w:t>
            </w:r>
            <w:r w:rsidRPr="006768B4">
              <w:rPr>
                <w:sz w:val="22"/>
                <w:szCs w:val="22"/>
              </w:rPr>
              <w:t>nia</w:t>
            </w:r>
            <w:r>
              <w:rPr>
                <w:sz w:val="22"/>
                <w:szCs w:val="22"/>
              </w:rPr>
              <w:t>.</w:t>
            </w:r>
          </w:p>
        </w:tc>
      </w:tr>
      <w:tr w:rsidR="00BA544F" w:rsidRPr="00341988" w14:paraId="4092F1A1" w14:textId="77777777" w:rsidTr="0020298E">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0CCE0B9E" w14:textId="77777777" w:rsidR="00BA544F" w:rsidRPr="00341988" w:rsidRDefault="00BA544F" w:rsidP="00615915">
            <w:pPr>
              <w:jc w:val="center"/>
              <w:rPr>
                <w:rFonts w:ascii="Arial" w:hAnsi="Arial" w:cs="Arial"/>
                <w:sz w:val="22"/>
                <w:szCs w:val="22"/>
              </w:rPr>
            </w:pPr>
            <w:r>
              <w:rPr>
                <w:rFonts w:ascii="Arial" w:hAnsi="Arial" w:cs="Arial"/>
                <w:sz w:val="22"/>
                <w:szCs w:val="22"/>
              </w:rPr>
              <w:t>9</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7A05682" w14:textId="77777777" w:rsidR="00BA544F" w:rsidRPr="00341988" w:rsidRDefault="00BA544F" w:rsidP="00615915">
            <w:pPr>
              <w:ind w:right="-52"/>
              <w:jc w:val="center"/>
              <w:rPr>
                <w:rFonts w:ascii="Arial" w:hAnsi="Arial" w:cs="Arial"/>
                <w:sz w:val="22"/>
                <w:szCs w:val="22"/>
              </w:rPr>
            </w:pPr>
            <w:r w:rsidRPr="00341988">
              <w:rPr>
                <w:rFonts w:ascii="Arial" w:hAnsi="Arial" w:cs="Arial"/>
                <w:sz w:val="22"/>
                <w:szCs w:val="22"/>
              </w:rPr>
              <w:t>16 06 01*</w:t>
            </w:r>
          </w:p>
        </w:tc>
        <w:tc>
          <w:tcPr>
            <w:tcW w:w="4395" w:type="dxa"/>
            <w:tcBorders>
              <w:top w:val="single" w:sz="4" w:space="0" w:color="auto"/>
              <w:left w:val="single" w:sz="4" w:space="0" w:color="auto"/>
              <w:bottom w:val="single" w:sz="4" w:space="0" w:color="auto"/>
              <w:right w:val="single" w:sz="4" w:space="0" w:color="auto"/>
            </w:tcBorders>
            <w:vAlign w:val="center"/>
          </w:tcPr>
          <w:p w14:paraId="3D239637" w14:textId="77777777" w:rsidR="00BA544F" w:rsidRPr="00341988" w:rsidRDefault="00BA544F" w:rsidP="00615915">
            <w:pPr>
              <w:rPr>
                <w:rFonts w:ascii="Arial" w:hAnsi="Arial" w:cs="Arial"/>
                <w:sz w:val="22"/>
                <w:szCs w:val="22"/>
              </w:rPr>
            </w:pPr>
            <w:r w:rsidRPr="00341988">
              <w:rPr>
                <w:rFonts w:ascii="Arial" w:hAnsi="Arial" w:cs="Arial"/>
                <w:sz w:val="22"/>
                <w:szCs w:val="22"/>
              </w:rPr>
              <w:t>Baterie i akumulatory ołowiowe</w:t>
            </w:r>
          </w:p>
        </w:tc>
        <w:tc>
          <w:tcPr>
            <w:tcW w:w="2976" w:type="dxa"/>
            <w:tcBorders>
              <w:top w:val="single" w:sz="4" w:space="0" w:color="auto"/>
              <w:left w:val="single" w:sz="4" w:space="0" w:color="auto"/>
              <w:bottom w:val="single" w:sz="4" w:space="0" w:color="auto"/>
              <w:right w:val="single" w:sz="4" w:space="0" w:color="auto"/>
            </w:tcBorders>
            <w:vAlign w:val="center"/>
          </w:tcPr>
          <w:p w14:paraId="19467F6B" w14:textId="77777777" w:rsidR="00BA544F" w:rsidRDefault="0020298E" w:rsidP="0020298E">
            <w:pPr>
              <w:pStyle w:val="Default"/>
              <w:rPr>
                <w:sz w:val="22"/>
                <w:szCs w:val="22"/>
              </w:rPr>
            </w:pPr>
            <w:r w:rsidRPr="006768B4">
              <w:rPr>
                <w:sz w:val="22"/>
                <w:szCs w:val="22"/>
              </w:rPr>
              <w:t>Odpady będą przekazywane uprawnionym podmiotom do odzysku</w:t>
            </w:r>
            <w:r>
              <w:rPr>
                <w:sz w:val="22"/>
                <w:szCs w:val="22"/>
              </w:rPr>
              <w:t>.</w:t>
            </w:r>
          </w:p>
        </w:tc>
      </w:tr>
      <w:tr w:rsidR="00BA544F" w:rsidRPr="00341988" w14:paraId="6A4FDB92" w14:textId="77777777" w:rsidTr="0020298E">
        <w:trPr>
          <w:trHeight w:val="281"/>
        </w:trPr>
        <w:tc>
          <w:tcPr>
            <w:tcW w:w="567" w:type="dxa"/>
            <w:tcBorders>
              <w:top w:val="single" w:sz="4" w:space="0" w:color="auto"/>
              <w:left w:val="single" w:sz="4" w:space="0" w:color="auto"/>
              <w:bottom w:val="single" w:sz="4" w:space="0" w:color="auto"/>
              <w:right w:val="single" w:sz="4" w:space="0" w:color="auto"/>
            </w:tcBorders>
            <w:vAlign w:val="center"/>
          </w:tcPr>
          <w:p w14:paraId="604C8B72" w14:textId="77777777" w:rsidR="00BA544F" w:rsidRPr="00341988" w:rsidRDefault="00BA544F" w:rsidP="00615915">
            <w:pPr>
              <w:jc w:val="center"/>
              <w:rPr>
                <w:rFonts w:ascii="Arial" w:hAnsi="Arial" w:cs="Arial"/>
                <w:sz w:val="22"/>
                <w:szCs w:val="22"/>
              </w:rPr>
            </w:pPr>
            <w:r>
              <w:rPr>
                <w:rFonts w:ascii="Arial" w:hAnsi="Arial" w:cs="Arial"/>
                <w:sz w:val="22"/>
                <w:szCs w:val="22"/>
              </w:rPr>
              <w:t>10</w:t>
            </w:r>
            <w:r w:rsidRPr="00341988">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38E8C12" w14:textId="77777777" w:rsidR="00BA544F" w:rsidRPr="00341988" w:rsidRDefault="00BA544F" w:rsidP="00615915">
            <w:pPr>
              <w:ind w:left="-14" w:right="-52"/>
              <w:jc w:val="center"/>
              <w:rPr>
                <w:rFonts w:ascii="Arial" w:hAnsi="Arial" w:cs="Arial"/>
                <w:sz w:val="22"/>
                <w:szCs w:val="22"/>
              </w:rPr>
            </w:pPr>
            <w:r w:rsidRPr="00341988">
              <w:rPr>
                <w:rFonts w:ascii="Arial" w:hAnsi="Arial" w:cs="Arial"/>
                <w:sz w:val="22"/>
                <w:szCs w:val="22"/>
              </w:rPr>
              <w:t>16 06 0</w:t>
            </w:r>
            <w:r>
              <w:rPr>
                <w:rFonts w:ascii="Arial" w:hAnsi="Arial" w:cs="Arial"/>
                <w:sz w:val="22"/>
                <w:szCs w:val="22"/>
              </w:rPr>
              <w:t>6</w:t>
            </w:r>
            <w:r w:rsidRPr="00341988">
              <w:rPr>
                <w:rFonts w:ascii="Arial" w:hAnsi="Arial" w:cs="Arial"/>
                <w:sz w:val="22"/>
                <w:szCs w:val="22"/>
              </w:rPr>
              <w:t>*</w:t>
            </w:r>
          </w:p>
        </w:tc>
        <w:tc>
          <w:tcPr>
            <w:tcW w:w="4395" w:type="dxa"/>
            <w:tcBorders>
              <w:top w:val="single" w:sz="4" w:space="0" w:color="auto"/>
              <w:left w:val="single" w:sz="4" w:space="0" w:color="auto"/>
              <w:bottom w:val="single" w:sz="4" w:space="0" w:color="auto"/>
              <w:right w:val="single" w:sz="4" w:space="0" w:color="auto"/>
            </w:tcBorders>
            <w:vAlign w:val="center"/>
          </w:tcPr>
          <w:p w14:paraId="6F9FA60A" w14:textId="77777777" w:rsidR="00037D96" w:rsidRDefault="00BA544F" w:rsidP="00615915">
            <w:pPr>
              <w:rPr>
                <w:rFonts w:ascii="Arial" w:hAnsi="Arial" w:cs="Arial"/>
                <w:sz w:val="22"/>
                <w:szCs w:val="22"/>
              </w:rPr>
            </w:pPr>
            <w:r>
              <w:rPr>
                <w:rFonts w:ascii="Arial" w:hAnsi="Arial" w:cs="Arial"/>
                <w:sz w:val="22"/>
                <w:szCs w:val="22"/>
              </w:rPr>
              <w:t>Selektywnie gromadzony elektrolit z baterii</w:t>
            </w:r>
          </w:p>
          <w:p w14:paraId="3EA091D0" w14:textId="2EF106D3" w:rsidR="00BA544F" w:rsidRPr="00341988" w:rsidRDefault="00BA544F" w:rsidP="00615915">
            <w:pPr>
              <w:rPr>
                <w:rFonts w:ascii="Arial" w:hAnsi="Arial" w:cs="Arial"/>
                <w:sz w:val="22"/>
                <w:szCs w:val="22"/>
              </w:rPr>
            </w:pPr>
            <w:r>
              <w:rPr>
                <w:rFonts w:ascii="Arial" w:hAnsi="Arial" w:cs="Arial"/>
                <w:sz w:val="22"/>
                <w:szCs w:val="22"/>
              </w:rPr>
              <w:t>i akumulatorów</w:t>
            </w:r>
          </w:p>
        </w:tc>
        <w:tc>
          <w:tcPr>
            <w:tcW w:w="2976" w:type="dxa"/>
            <w:tcBorders>
              <w:top w:val="single" w:sz="4" w:space="0" w:color="auto"/>
              <w:left w:val="single" w:sz="4" w:space="0" w:color="auto"/>
              <w:bottom w:val="single" w:sz="4" w:space="0" w:color="auto"/>
              <w:right w:val="single" w:sz="4" w:space="0" w:color="auto"/>
            </w:tcBorders>
            <w:vAlign w:val="center"/>
          </w:tcPr>
          <w:p w14:paraId="3106BB65" w14:textId="77777777" w:rsidR="00BA544F" w:rsidRDefault="0020298E" w:rsidP="0020298E">
            <w:pPr>
              <w:pStyle w:val="Default"/>
              <w:rPr>
                <w:sz w:val="22"/>
                <w:szCs w:val="22"/>
              </w:rPr>
            </w:pPr>
            <w:r w:rsidRPr="006768B4">
              <w:rPr>
                <w:sz w:val="22"/>
                <w:szCs w:val="22"/>
              </w:rPr>
              <w:t>Odpady będą przekazywane uprawnionym podmiotom do odzysku</w:t>
            </w:r>
            <w:r>
              <w:rPr>
                <w:sz w:val="22"/>
                <w:szCs w:val="22"/>
              </w:rPr>
              <w:t>.</w:t>
            </w:r>
          </w:p>
        </w:tc>
      </w:tr>
    </w:tbl>
    <w:p w14:paraId="7159C7F1" w14:textId="77777777" w:rsidR="00BA544F" w:rsidRPr="00FD5507" w:rsidRDefault="00BA544F" w:rsidP="007615B7">
      <w:pPr>
        <w:spacing w:before="240"/>
        <w:rPr>
          <w:rFonts w:ascii="Arial" w:hAnsi="Arial" w:cs="Arial"/>
          <w:sz w:val="24"/>
        </w:rPr>
      </w:pPr>
      <w:r w:rsidRPr="00FD5507">
        <w:rPr>
          <w:rFonts w:ascii="Arial" w:hAnsi="Arial" w:cs="Arial"/>
          <w:b/>
          <w:sz w:val="24"/>
        </w:rPr>
        <w:t>III.3.2.2</w:t>
      </w:r>
      <w:r w:rsidRPr="00FD5507">
        <w:rPr>
          <w:rFonts w:ascii="Arial" w:hAnsi="Arial" w:cs="Arial"/>
          <w:sz w:val="24"/>
        </w:rPr>
        <w:t>. Odpady inne niż niebezpieczne</w:t>
      </w:r>
      <w:r>
        <w:rPr>
          <w:rFonts w:ascii="Arial" w:hAnsi="Arial" w:cs="Arial"/>
          <w:sz w:val="24"/>
        </w:rPr>
        <w:t>.</w:t>
      </w:r>
    </w:p>
    <w:p w14:paraId="1C585A12" w14:textId="77777777" w:rsidR="00BA544F" w:rsidRPr="00FD5507" w:rsidRDefault="00BA544F" w:rsidP="00BA544F">
      <w:pPr>
        <w:rPr>
          <w:rFonts w:ascii="Arial" w:hAnsi="Arial" w:cs="Arial"/>
          <w:b/>
          <w:sz w:val="22"/>
          <w:szCs w:val="22"/>
        </w:rPr>
      </w:pPr>
      <w:r>
        <w:rPr>
          <w:rFonts w:ascii="Arial" w:hAnsi="Arial" w:cs="Arial"/>
          <w:b/>
          <w:sz w:val="22"/>
          <w:szCs w:val="22"/>
        </w:rPr>
        <w:lastRenderedPageBreak/>
        <w:t>Tabela 12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2"/>
        <w:tblDescription w:val="Sposób dalszego gospodarowania odpadami innymi niż niebezpieczne"/>
      </w:tblPr>
      <w:tblGrid>
        <w:gridCol w:w="567"/>
        <w:gridCol w:w="1134"/>
        <w:gridCol w:w="4395"/>
        <w:gridCol w:w="2976"/>
      </w:tblGrid>
      <w:tr w:rsidR="00BA544F" w:rsidRPr="002A1901" w14:paraId="0A5A37BB" w14:textId="77777777" w:rsidTr="0020298E">
        <w:trPr>
          <w:trHeight w:val="454"/>
        </w:trPr>
        <w:tc>
          <w:tcPr>
            <w:tcW w:w="567" w:type="dxa"/>
            <w:vAlign w:val="center"/>
          </w:tcPr>
          <w:p w14:paraId="04841F36" w14:textId="77777777" w:rsidR="00BA544F" w:rsidRPr="002A1901" w:rsidRDefault="00BA544F" w:rsidP="00615915">
            <w:pPr>
              <w:jc w:val="center"/>
              <w:rPr>
                <w:rFonts w:ascii="Arial" w:hAnsi="Arial" w:cs="Arial"/>
                <w:b/>
                <w:sz w:val="22"/>
                <w:szCs w:val="22"/>
              </w:rPr>
            </w:pPr>
            <w:r w:rsidRPr="002A1901">
              <w:rPr>
                <w:rFonts w:ascii="Arial" w:hAnsi="Arial" w:cs="Arial"/>
                <w:b/>
                <w:sz w:val="22"/>
                <w:szCs w:val="22"/>
              </w:rPr>
              <w:t>Lp.</w:t>
            </w:r>
          </w:p>
        </w:tc>
        <w:tc>
          <w:tcPr>
            <w:tcW w:w="1134" w:type="dxa"/>
            <w:vAlign w:val="center"/>
          </w:tcPr>
          <w:p w14:paraId="5BAE16B5" w14:textId="77777777" w:rsidR="00BA544F" w:rsidRPr="002A1901" w:rsidRDefault="00BA544F" w:rsidP="00615915">
            <w:pPr>
              <w:pStyle w:val="Tekstpodstawowy"/>
              <w:spacing w:line="240" w:lineRule="auto"/>
              <w:jc w:val="center"/>
              <w:rPr>
                <w:rFonts w:ascii="Arial" w:hAnsi="Arial" w:cs="Arial"/>
                <w:b/>
                <w:bCs/>
                <w:sz w:val="22"/>
                <w:szCs w:val="22"/>
              </w:rPr>
            </w:pPr>
            <w:r w:rsidRPr="002A1901">
              <w:rPr>
                <w:rFonts w:ascii="Arial" w:hAnsi="Arial" w:cs="Arial"/>
                <w:b/>
                <w:bCs/>
                <w:sz w:val="22"/>
                <w:szCs w:val="22"/>
              </w:rPr>
              <w:t>Kod</w:t>
            </w:r>
          </w:p>
          <w:p w14:paraId="40AA1185" w14:textId="77777777" w:rsidR="00BA544F" w:rsidRPr="002A1901" w:rsidRDefault="00BA544F" w:rsidP="00615915">
            <w:pPr>
              <w:jc w:val="center"/>
              <w:rPr>
                <w:rFonts w:ascii="Arial" w:hAnsi="Arial" w:cs="Arial"/>
                <w:b/>
                <w:bCs/>
                <w:sz w:val="22"/>
                <w:szCs w:val="22"/>
              </w:rPr>
            </w:pPr>
            <w:r w:rsidRPr="002A1901">
              <w:rPr>
                <w:rFonts w:ascii="Arial" w:hAnsi="Arial" w:cs="Arial"/>
                <w:b/>
                <w:bCs/>
                <w:sz w:val="22"/>
                <w:szCs w:val="22"/>
              </w:rPr>
              <w:t>odpadu</w:t>
            </w:r>
          </w:p>
        </w:tc>
        <w:tc>
          <w:tcPr>
            <w:tcW w:w="4395" w:type="dxa"/>
            <w:vAlign w:val="center"/>
          </w:tcPr>
          <w:p w14:paraId="576EE725" w14:textId="77777777" w:rsidR="00BA544F" w:rsidRPr="002A1901" w:rsidRDefault="00BA544F" w:rsidP="00615915">
            <w:pPr>
              <w:pStyle w:val="Tekstpodstawowy"/>
              <w:spacing w:line="240" w:lineRule="auto"/>
              <w:jc w:val="center"/>
              <w:rPr>
                <w:rFonts w:ascii="Arial" w:hAnsi="Arial" w:cs="Arial"/>
                <w:b/>
                <w:bCs/>
                <w:sz w:val="22"/>
                <w:szCs w:val="22"/>
              </w:rPr>
            </w:pPr>
            <w:r w:rsidRPr="002A1901">
              <w:rPr>
                <w:rFonts w:ascii="Arial" w:hAnsi="Arial" w:cs="Arial"/>
                <w:b/>
                <w:bCs/>
                <w:sz w:val="22"/>
                <w:szCs w:val="22"/>
              </w:rPr>
              <w:t>Rodzaj odpadu</w:t>
            </w:r>
          </w:p>
        </w:tc>
        <w:tc>
          <w:tcPr>
            <w:tcW w:w="2976" w:type="dxa"/>
            <w:vAlign w:val="center"/>
          </w:tcPr>
          <w:p w14:paraId="54A64963" w14:textId="77777777" w:rsidR="00BA544F" w:rsidRPr="002A1901" w:rsidRDefault="00BA544F" w:rsidP="00615915">
            <w:pPr>
              <w:jc w:val="center"/>
              <w:rPr>
                <w:rFonts w:ascii="Arial" w:hAnsi="Arial" w:cs="Arial"/>
                <w:b/>
                <w:bCs/>
                <w:sz w:val="22"/>
                <w:szCs w:val="22"/>
              </w:rPr>
            </w:pPr>
            <w:r>
              <w:rPr>
                <w:rFonts w:ascii="Arial" w:hAnsi="Arial" w:cs="Arial"/>
                <w:b/>
                <w:bCs/>
                <w:sz w:val="22"/>
                <w:szCs w:val="22"/>
              </w:rPr>
              <w:t>Sposób dalszego gospodarowania</w:t>
            </w:r>
          </w:p>
        </w:tc>
      </w:tr>
      <w:tr w:rsidR="00BA544F" w:rsidRPr="002A1901" w14:paraId="6B3E5110" w14:textId="77777777" w:rsidTr="0020298E">
        <w:trPr>
          <w:trHeight w:val="145"/>
        </w:trPr>
        <w:tc>
          <w:tcPr>
            <w:tcW w:w="567" w:type="dxa"/>
            <w:vAlign w:val="center"/>
          </w:tcPr>
          <w:p w14:paraId="4218AF77" w14:textId="77777777" w:rsidR="00BA544F" w:rsidRPr="002A1901" w:rsidRDefault="00BA544F" w:rsidP="00615915">
            <w:pPr>
              <w:jc w:val="center"/>
              <w:rPr>
                <w:rFonts w:ascii="Arial" w:hAnsi="Arial" w:cs="Arial"/>
                <w:sz w:val="22"/>
                <w:szCs w:val="22"/>
              </w:rPr>
            </w:pPr>
            <w:r w:rsidRPr="002A1901">
              <w:rPr>
                <w:rFonts w:ascii="Arial" w:hAnsi="Arial" w:cs="Arial"/>
                <w:sz w:val="22"/>
                <w:szCs w:val="22"/>
              </w:rPr>
              <w:t>1.</w:t>
            </w:r>
          </w:p>
        </w:tc>
        <w:tc>
          <w:tcPr>
            <w:tcW w:w="1134" w:type="dxa"/>
            <w:vAlign w:val="center"/>
          </w:tcPr>
          <w:p w14:paraId="48103A5A" w14:textId="77777777" w:rsidR="00BA544F" w:rsidRPr="002A1901" w:rsidRDefault="00BA544F" w:rsidP="00615915">
            <w:pPr>
              <w:ind w:left="-46"/>
              <w:jc w:val="center"/>
              <w:rPr>
                <w:rFonts w:ascii="Arial" w:hAnsi="Arial" w:cs="Arial"/>
                <w:bCs/>
                <w:sz w:val="22"/>
                <w:szCs w:val="22"/>
              </w:rPr>
            </w:pPr>
            <w:r w:rsidRPr="002A1901">
              <w:rPr>
                <w:rFonts w:ascii="Arial" w:hAnsi="Arial" w:cs="Arial"/>
                <w:bCs/>
                <w:sz w:val="22"/>
                <w:szCs w:val="22"/>
              </w:rPr>
              <w:t>12 01 01</w:t>
            </w:r>
          </w:p>
        </w:tc>
        <w:tc>
          <w:tcPr>
            <w:tcW w:w="4395" w:type="dxa"/>
            <w:vAlign w:val="center"/>
          </w:tcPr>
          <w:p w14:paraId="319B6B88" w14:textId="77777777" w:rsidR="00BA544F" w:rsidRPr="002A1901" w:rsidRDefault="00BA544F" w:rsidP="00615915">
            <w:pPr>
              <w:rPr>
                <w:rFonts w:ascii="Arial" w:hAnsi="Arial" w:cs="Arial"/>
                <w:sz w:val="22"/>
                <w:szCs w:val="22"/>
              </w:rPr>
            </w:pPr>
            <w:r w:rsidRPr="00D87D14">
              <w:rPr>
                <w:rFonts w:ascii="Arial" w:hAnsi="Arial" w:cs="Arial"/>
                <w:sz w:val="22"/>
                <w:szCs w:val="22"/>
              </w:rPr>
              <w:t>Odpady z toczenia i piłowania żelaza oraz jego stopów</w:t>
            </w:r>
          </w:p>
        </w:tc>
        <w:tc>
          <w:tcPr>
            <w:tcW w:w="2976" w:type="dxa"/>
            <w:vAlign w:val="center"/>
          </w:tcPr>
          <w:p w14:paraId="32791C45" w14:textId="77777777" w:rsidR="00BA544F" w:rsidRPr="0066327B" w:rsidRDefault="0020298E" w:rsidP="0020298E">
            <w:pPr>
              <w:pStyle w:val="Default"/>
              <w:rPr>
                <w:sz w:val="22"/>
                <w:szCs w:val="22"/>
              </w:rPr>
            </w:pPr>
            <w:r w:rsidRPr="006768B4">
              <w:rPr>
                <w:sz w:val="22"/>
                <w:szCs w:val="22"/>
              </w:rPr>
              <w:t>Odpady będą przekazywane uprawnionym podmiotom do odzysku</w:t>
            </w:r>
            <w:r>
              <w:rPr>
                <w:sz w:val="22"/>
                <w:szCs w:val="22"/>
              </w:rPr>
              <w:t>.</w:t>
            </w:r>
          </w:p>
        </w:tc>
      </w:tr>
      <w:tr w:rsidR="00BA544F" w:rsidRPr="002A1901" w14:paraId="50E50C91" w14:textId="77777777" w:rsidTr="0020298E">
        <w:trPr>
          <w:trHeight w:val="132"/>
        </w:trPr>
        <w:tc>
          <w:tcPr>
            <w:tcW w:w="567" w:type="dxa"/>
            <w:vAlign w:val="center"/>
          </w:tcPr>
          <w:p w14:paraId="50B8D663" w14:textId="77777777" w:rsidR="00BA544F" w:rsidRPr="002A1901" w:rsidRDefault="00BA544F" w:rsidP="00615915">
            <w:pPr>
              <w:jc w:val="center"/>
              <w:rPr>
                <w:rFonts w:ascii="Arial" w:hAnsi="Arial" w:cs="Arial"/>
                <w:sz w:val="22"/>
                <w:szCs w:val="22"/>
              </w:rPr>
            </w:pPr>
            <w:r w:rsidRPr="002A1901">
              <w:rPr>
                <w:rFonts w:ascii="Arial" w:hAnsi="Arial" w:cs="Arial"/>
                <w:sz w:val="22"/>
                <w:szCs w:val="22"/>
              </w:rPr>
              <w:t>2.</w:t>
            </w:r>
          </w:p>
        </w:tc>
        <w:tc>
          <w:tcPr>
            <w:tcW w:w="1134" w:type="dxa"/>
            <w:vAlign w:val="center"/>
          </w:tcPr>
          <w:p w14:paraId="5E056C4E" w14:textId="77777777" w:rsidR="00BA544F" w:rsidRPr="002A1901" w:rsidRDefault="00BA544F" w:rsidP="00615915">
            <w:pPr>
              <w:ind w:left="-46"/>
              <w:jc w:val="center"/>
              <w:rPr>
                <w:rFonts w:ascii="Arial" w:hAnsi="Arial" w:cs="Arial"/>
                <w:bCs/>
                <w:sz w:val="22"/>
                <w:szCs w:val="22"/>
              </w:rPr>
            </w:pPr>
            <w:r w:rsidRPr="002A1901">
              <w:rPr>
                <w:rFonts w:ascii="Arial" w:hAnsi="Arial" w:cs="Arial"/>
                <w:bCs/>
                <w:sz w:val="22"/>
                <w:szCs w:val="22"/>
              </w:rPr>
              <w:t>15 01 01</w:t>
            </w:r>
          </w:p>
        </w:tc>
        <w:tc>
          <w:tcPr>
            <w:tcW w:w="4395" w:type="dxa"/>
            <w:vAlign w:val="center"/>
          </w:tcPr>
          <w:p w14:paraId="1118CC19" w14:textId="77777777" w:rsidR="00BA544F" w:rsidRPr="002A1901" w:rsidRDefault="00BA544F" w:rsidP="00615915">
            <w:pPr>
              <w:rPr>
                <w:rFonts w:ascii="Arial" w:hAnsi="Arial" w:cs="Arial"/>
                <w:sz w:val="22"/>
                <w:szCs w:val="22"/>
              </w:rPr>
            </w:pPr>
            <w:r w:rsidRPr="00D87D14">
              <w:rPr>
                <w:rFonts w:ascii="Arial" w:hAnsi="Arial" w:cs="Arial"/>
                <w:sz w:val="22"/>
                <w:szCs w:val="22"/>
              </w:rPr>
              <w:t>Opakowania z papieru i tektury</w:t>
            </w:r>
          </w:p>
        </w:tc>
        <w:tc>
          <w:tcPr>
            <w:tcW w:w="2976" w:type="dxa"/>
            <w:vAlign w:val="center"/>
          </w:tcPr>
          <w:p w14:paraId="7F5A93CD" w14:textId="77777777" w:rsidR="00BA544F" w:rsidRPr="0066327B" w:rsidRDefault="0020298E" w:rsidP="0020298E">
            <w:pPr>
              <w:pStyle w:val="Default"/>
              <w:rPr>
                <w:sz w:val="22"/>
                <w:szCs w:val="22"/>
              </w:rPr>
            </w:pPr>
            <w:r w:rsidRPr="006768B4">
              <w:rPr>
                <w:sz w:val="22"/>
                <w:szCs w:val="22"/>
              </w:rPr>
              <w:t>Odpady będą przekazywane uprawnionym podmiotom do odzysku</w:t>
            </w:r>
            <w:r>
              <w:rPr>
                <w:sz w:val="22"/>
                <w:szCs w:val="22"/>
              </w:rPr>
              <w:t>.</w:t>
            </w:r>
          </w:p>
        </w:tc>
      </w:tr>
      <w:tr w:rsidR="00BA544F" w:rsidRPr="002A1901" w14:paraId="380382CE" w14:textId="77777777" w:rsidTr="0020298E">
        <w:trPr>
          <w:trHeight w:val="135"/>
        </w:trPr>
        <w:tc>
          <w:tcPr>
            <w:tcW w:w="567" w:type="dxa"/>
            <w:vAlign w:val="center"/>
          </w:tcPr>
          <w:p w14:paraId="7E20027E" w14:textId="77777777" w:rsidR="00BA544F" w:rsidRPr="002A1901" w:rsidRDefault="00BA544F" w:rsidP="00615915">
            <w:pPr>
              <w:jc w:val="center"/>
              <w:rPr>
                <w:rFonts w:ascii="Arial" w:hAnsi="Arial" w:cs="Arial"/>
                <w:sz w:val="22"/>
                <w:szCs w:val="22"/>
              </w:rPr>
            </w:pPr>
            <w:r w:rsidRPr="002A1901">
              <w:rPr>
                <w:rFonts w:ascii="Arial" w:hAnsi="Arial" w:cs="Arial"/>
                <w:sz w:val="22"/>
                <w:szCs w:val="22"/>
              </w:rPr>
              <w:t>3.</w:t>
            </w:r>
          </w:p>
        </w:tc>
        <w:tc>
          <w:tcPr>
            <w:tcW w:w="1134" w:type="dxa"/>
            <w:vAlign w:val="center"/>
          </w:tcPr>
          <w:p w14:paraId="2D0CAA97" w14:textId="77777777" w:rsidR="00BA544F" w:rsidRPr="002A1901" w:rsidRDefault="00BA544F" w:rsidP="00615915">
            <w:pPr>
              <w:ind w:left="-46"/>
              <w:jc w:val="center"/>
              <w:rPr>
                <w:rFonts w:ascii="Arial" w:hAnsi="Arial" w:cs="Arial"/>
                <w:sz w:val="22"/>
                <w:szCs w:val="22"/>
              </w:rPr>
            </w:pPr>
            <w:r w:rsidRPr="002A1901">
              <w:rPr>
                <w:rFonts w:ascii="Arial" w:hAnsi="Arial" w:cs="Arial"/>
                <w:sz w:val="22"/>
                <w:szCs w:val="22"/>
              </w:rPr>
              <w:t>15 01 02</w:t>
            </w:r>
          </w:p>
        </w:tc>
        <w:tc>
          <w:tcPr>
            <w:tcW w:w="4395" w:type="dxa"/>
            <w:vAlign w:val="center"/>
          </w:tcPr>
          <w:p w14:paraId="59F91E6C" w14:textId="77777777" w:rsidR="00BA544F" w:rsidRPr="002A1901" w:rsidRDefault="00BA544F" w:rsidP="00615915">
            <w:pPr>
              <w:rPr>
                <w:rFonts w:ascii="Arial" w:hAnsi="Arial" w:cs="Arial"/>
                <w:sz w:val="22"/>
                <w:szCs w:val="22"/>
              </w:rPr>
            </w:pPr>
            <w:r w:rsidRPr="00D87D14">
              <w:rPr>
                <w:rFonts w:ascii="Arial" w:hAnsi="Arial" w:cs="Arial"/>
                <w:sz w:val="22"/>
                <w:szCs w:val="22"/>
              </w:rPr>
              <w:t>Opakowania z tworzyw sztucznych</w:t>
            </w:r>
          </w:p>
        </w:tc>
        <w:tc>
          <w:tcPr>
            <w:tcW w:w="2976" w:type="dxa"/>
            <w:vAlign w:val="center"/>
          </w:tcPr>
          <w:p w14:paraId="4510FE95" w14:textId="77777777" w:rsidR="00BA544F" w:rsidRPr="0066327B" w:rsidRDefault="0020298E" w:rsidP="0020298E">
            <w:pPr>
              <w:rPr>
                <w:rFonts w:ascii="Arial" w:hAnsi="Arial" w:cs="Arial"/>
                <w:sz w:val="22"/>
                <w:szCs w:val="22"/>
              </w:rPr>
            </w:pPr>
            <w:r w:rsidRPr="006768B4">
              <w:rPr>
                <w:rFonts w:ascii="Arial" w:hAnsi="Arial" w:cs="Arial"/>
                <w:sz w:val="22"/>
                <w:szCs w:val="22"/>
              </w:rPr>
              <w:t>Odpady będą przekazywane uprawnionym podmiotom do odzysku</w:t>
            </w:r>
            <w:r>
              <w:rPr>
                <w:rFonts w:ascii="Arial" w:hAnsi="Arial" w:cs="Arial"/>
                <w:sz w:val="22"/>
                <w:szCs w:val="22"/>
              </w:rPr>
              <w:t>.</w:t>
            </w:r>
          </w:p>
        </w:tc>
      </w:tr>
      <w:tr w:rsidR="00BA544F" w:rsidRPr="002A1901" w14:paraId="79A69AF6" w14:textId="77777777" w:rsidTr="0020298E">
        <w:trPr>
          <w:trHeight w:val="103"/>
        </w:trPr>
        <w:tc>
          <w:tcPr>
            <w:tcW w:w="567" w:type="dxa"/>
            <w:vAlign w:val="center"/>
          </w:tcPr>
          <w:p w14:paraId="79BDE928" w14:textId="77777777" w:rsidR="00BA544F" w:rsidRPr="002A1901" w:rsidRDefault="00BA544F" w:rsidP="00615915">
            <w:pPr>
              <w:jc w:val="center"/>
              <w:rPr>
                <w:rFonts w:ascii="Arial" w:hAnsi="Arial" w:cs="Arial"/>
                <w:sz w:val="22"/>
                <w:szCs w:val="22"/>
              </w:rPr>
            </w:pPr>
            <w:r w:rsidRPr="002A1901">
              <w:rPr>
                <w:rFonts w:ascii="Arial" w:hAnsi="Arial" w:cs="Arial"/>
                <w:sz w:val="22"/>
                <w:szCs w:val="22"/>
              </w:rPr>
              <w:t>4.</w:t>
            </w:r>
          </w:p>
        </w:tc>
        <w:tc>
          <w:tcPr>
            <w:tcW w:w="1134" w:type="dxa"/>
            <w:vAlign w:val="center"/>
          </w:tcPr>
          <w:p w14:paraId="05A698F3" w14:textId="77777777" w:rsidR="00BA544F" w:rsidRPr="002A1901" w:rsidRDefault="00BA544F" w:rsidP="00615915">
            <w:pPr>
              <w:ind w:left="-46"/>
              <w:jc w:val="center"/>
              <w:rPr>
                <w:rFonts w:ascii="Arial" w:hAnsi="Arial" w:cs="Arial"/>
                <w:sz w:val="22"/>
                <w:szCs w:val="22"/>
              </w:rPr>
            </w:pPr>
            <w:r w:rsidRPr="002A1901">
              <w:rPr>
                <w:rFonts w:ascii="Arial" w:hAnsi="Arial" w:cs="Arial"/>
                <w:sz w:val="22"/>
                <w:szCs w:val="22"/>
              </w:rPr>
              <w:t>15 01 03</w:t>
            </w:r>
          </w:p>
        </w:tc>
        <w:tc>
          <w:tcPr>
            <w:tcW w:w="4395" w:type="dxa"/>
            <w:vAlign w:val="center"/>
          </w:tcPr>
          <w:p w14:paraId="634647AA" w14:textId="77777777" w:rsidR="00BA544F" w:rsidRPr="002A1901" w:rsidRDefault="00BA544F" w:rsidP="00615915">
            <w:pPr>
              <w:rPr>
                <w:rFonts w:ascii="Arial" w:hAnsi="Arial" w:cs="Arial"/>
                <w:sz w:val="22"/>
                <w:szCs w:val="22"/>
              </w:rPr>
            </w:pPr>
            <w:r w:rsidRPr="00D87D14">
              <w:rPr>
                <w:rFonts w:ascii="Arial" w:hAnsi="Arial" w:cs="Arial"/>
                <w:sz w:val="22"/>
                <w:szCs w:val="22"/>
              </w:rPr>
              <w:t>Opakowania z drewna</w:t>
            </w:r>
          </w:p>
        </w:tc>
        <w:tc>
          <w:tcPr>
            <w:tcW w:w="2976" w:type="dxa"/>
            <w:vAlign w:val="center"/>
          </w:tcPr>
          <w:p w14:paraId="1A38371A" w14:textId="77777777" w:rsidR="00BA544F" w:rsidRPr="0066327B" w:rsidRDefault="0020298E" w:rsidP="0020298E">
            <w:pPr>
              <w:pStyle w:val="Default"/>
              <w:rPr>
                <w:sz w:val="22"/>
                <w:szCs w:val="22"/>
              </w:rPr>
            </w:pPr>
            <w:r w:rsidRPr="006768B4">
              <w:rPr>
                <w:sz w:val="22"/>
                <w:szCs w:val="22"/>
              </w:rPr>
              <w:t>Odpady będą przekazywane uprawnionym podmiotom do odzysku</w:t>
            </w:r>
            <w:r>
              <w:rPr>
                <w:sz w:val="22"/>
                <w:szCs w:val="22"/>
              </w:rPr>
              <w:t>.</w:t>
            </w:r>
          </w:p>
        </w:tc>
      </w:tr>
      <w:tr w:rsidR="00BA544F" w:rsidRPr="002A1901" w14:paraId="5D28C7B1" w14:textId="77777777" w:rsidTr="0020298E">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0793CA41" w14:textId="77777777" w:rsidR="00BA544F" w:rsidRPr="002A1901" w:rsidRDefault="00A97CD1" w:rsidP="00615915">
            <w:pPr>
              <w:jc w:val="center"/>
              <w:rPr>
                <w:rFonts w:ascii="Arial" w:hAnsi="Arial" w:cs="Arial"/>
                <w:sz w:val="22"/>
                <w:szCs w:val="22"/>
              </w:rPr>
            </w:pPr>
            <w:r>
              <w:rPr>
                <w:rFonts w:ascii="Arial" w:hAnsi="Arial" w:cs="Arial"/>
                <w:sz w:val="22"/>
                <w:szCs w:val="22"/>
              </w:rPr>
              <w:t>5</w:t>
            </w:r>
            <w:r w:rsidR="00BA544F"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BC2CEE5" w14:textId="77777777" w:rsidR="00BA544F" w:rsidRPr="002A1901" w:rsidRDefault="00BA544F" w:rsidP="00615915">
            <w:pPr>
              <w:ind w:left="-46"/>
              <w:jc w:val="center"/>
              <w:rPr>
                <w:rFonts w:ascii="Arial" w:hAnsi="Arial" w:cs="Arial"/>
                <w:sz w:val="22"/>
                <w:szCs w:val="22"/>
              </w:rPr>
            </w:pPr>
            <w:r w:rsidRPr="002A1901">
              <w:rPr>
                <w:rFonts w:ascii="Arial" w:hAnsi="Arial" w:cs="Arial"/>
                <w:sz w:val="22"/>
                <w:szCs w:val="22"/>
              </w:rPr>
              <w:t>16 01 19</w:t>
            </w:r>
          </w:p>
        </w:tc>
        <w:tc>
          <w:tcPr>
            <w:tcW w:w="4395" w:type="dxa"/>
            <w:tcBorders>
              <w:top w:val="single" w:sz="4" w:space="0" w:color="auto"/>
              <w:left w:val="single" w:sz="4" w:space="0" w:color="auto"/>
              <w:bottom w:val="single" w:sz="4" w:space="0" w:color="auto"/>
              <w:right w:val="single" w:sz="4" w:space="0" w:color="auto"/>
            </w:tcBorders>
            <w:vAlign w:val="center"/>
          </w:tcPr>
          <w:p w14:paraId="0B87F246" w14:textId="77777777" w:rsidR="00BA544F" w:rsidRPr="002A1901" w:rsidRDefault="00BA544F" w:rsidP="00615915">
            <w:pPr>
              <w:rPr>
                <w:rFonts w:ascii="Arial" w:hAnsi="Arial" w:cs="Arial"/>
                <w:sz w:val="22"/>
                <w:szCs w:val="22"/>
              </w:rPr>
            </w:pPr>
            <w:r w:rsidRPr="002A1901">
              <w:rPr>
                <w:rFonts w:ascii="Arial" w:hAnsi="Arial" w:cs="Arial"/>
                <w:sz w:val="22"/>
                <w:szCs w:val="22"/>
              </w:rPr>
              <w:t>Tworzywa sztuczne</w:t>
            </w:r>
          </w:p>
        </w:tc>
        <w:tc>
          <w:tcPr>
            <w:tcW w:w="2976" w:type="dxa"/>
            <w:tcBorders>
              <w:top w:val="single" w:sz="4" w:space="0" w:color="auto"/>
              <w:left w:val="single" w:sz="4" w:space="0" w:color="auto"/>
              <w:bottom w:val="single" w:sz="4" w:space="0" w:color="auto"/>
              <w:right w:val="single" w:sz="4" w:space="0" w:color="auto"/>
            </w:tcBorders>
            <w:vAlign w:val="center"/>
          </w:tcPr>
          <w:p w14:paraId="79661B0D" w14:textId="77777777" w:rsidR="00BA544F" w:rsidRPr="0066327B" w:rsidRDefault="0020298E" w:rsidP="0020298E">
            <w:pPr>
              <w:pStyle w:val="Default"/>
              <w:rPr>
                <w:sz w:val="22"/>
                <w:szCs w:val="22"/>
              </w:rPr>
            </w:pPr>
            <w:r w:rsidRPr="006768B4">
              <w:rPr>
                <w:sz w:val="22"/>
                <w:szCs w:val="22"/>
              </w:rPr>
              <w:t>Odpady będą przekazywane uprawnionym podmiotom do odzysku</w:t>
            </w:r>
            <w:r>
              <w:rPr>
                <w:sz w:val="22"/>
                <w:szCs w:val="22"/>
              </w:rPr>
              <w:t>.</w:t>
            </w:r>
          </w:p>
        </w:tc>
      </w:tr>
      <w:tr w:rsidR="00BA544F" w:rsidRPr="002A1901" w14:paraId="4F12E565" w14:textId="77777777" w:rsidTr="0020298E">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081C8D1" w14:textId="77777777" w:rsidR="00BA544F" w:rsidRPr="002A1901" w:rsidRDefault="00A97CD1" w:rsidP="00615915">
            <w:pPr>
              <w:jc w:val="center"/>
              <w:rPr>
                <w:rFonts w:ascii="Arial" w:hAnsi="Arial" w:cs="Arial"/>
                <w:sz w:val="22"/>
                <w:szCs w:val="22"/>
              </w:rPr>
            </w:pPr>
            <w:r>
              <w:rPr>
                <w:rFonts w:ascii="Arial" w:hAnsi="Arial" w:cs="Arial"/>
                <w:sz w:val="22"/>
                <w:szCs w:val="22"/>
              </w:rPr>
              <w:t>6</w:t>
            </w:r>
            <w:r w:rsidR="00BA544F"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E01A28A" w14:textId="77777777" w:rsidR="00BA544F" w:rsidRPr="002A1901" w:rsidRDefault="00BA544F" w:rsidP="00615915">
            <w:pPr>
              <w:ind w:left="-46"/>
              <w:jc w:val="center"/>
              <w:rPr>
                <w:rFonts w:ascii="Arial" w:hAnsi="Arial" w:cs="Arial"/>
                <w:sz w:val="22"/>
                <w:szCs w:val="22"/>
              </w:rPr>
            </w:pPr>
            <w:r w:rsidRPr="002A1901">
              <w:rPr>
                <w:rFonts w:ascii="Arial" w:hAnsi="Arial" w:cs="Arial"/>
                <w:sz w:val="22"/>
                <w:szCs w:val="22"/>
              </w:rPr>
              <w:t>16 03 04</w:t>
            </w:r>
          </w:p>
        </w:tc>
        <w:tc>
          <w:tcPr>
            <w:tcW w:w="4395" w:type="dxa"/>
            <w:tcBorders>
              <w:top w:val="single" w:sz="4" w:space="0" w:color="auto"/>
              <w:left w:val="single" w:sz="4" w:space="0" w:color="auto"/>
              <w:bottom w:val="single" w:sz="4" w:space="0" w:color="auto"/>
              <w:right w:val="single" w:sz="4" w:space="0" w:color="auto"/>
            </w:tcBorders>
            <w:vAlign w:val="center"/>
          </w:tcPr>
          <w:p w14:paraId="6FC54CD7" w14:textId="77777777" w:rsidR="00BA544F" w:rsidRPr="002A1901" w:rsidRDefault="00BA544F" w:rsidP="00615915">
            <w:pPr>
              <w:rPr>
                <w:rFonts w:ascii="Arial" w:hAnsi="Arial" w:cs="Arial"/>
                <w:sz w:val="22"/>
                <w:szCs w:val="22"/>
              </w:rPr>
            </w:pPr>
            <w:r w:rsidRPr="002A1901">
              <w:rPr>
                <w:rFonts w:ascii="Arial" w:hAnsi="Arial" w:cs="Arial"/>
                <w:sz w:val="22"/>
                <w:szCs w:val="22"/>
              </w:rPr>
              <w:t xml:space="preserve">Nieorganiczne odpady inne niż wymienione </w:t>
            </w:r>
            <w:r>
              <w:rPr>
                <w:rFonts w:ascii="Arial" w:hAnsi="Arial" w:cs="Arial"/>
                <w:sz w:val="22"/>
                <w:szCs w:val="22"/>
              </w:rPr>
              <w:br/>
            </w:r>
            <w:r w:rsidRPr="002A1901">
              <w:rPr>
                <w:rFonts w:ascii="Arial" w:hAnsi="Arial" w:cs="Arial"/>
                <w:sz w:val="22"/>
                <w:szCs w:val="22"/>
              </w:rPr>
              <w:t>w 16 03 03, 16 03 80</w:t>
            </w:r>
          </w:p>
        </w:tc>
        <w:tc>
          <w:tcPr>
            <w:tcW w:w="2976" w:type="dxa"/>
            <w:tcBorders>
              <w:top w:val="single" w:sz="4" w:space="0" w:color="auto"/>
              <w:left w:val="single" w:sz="4" w:space="0" w:color="auto"/>
              <w:bottom w:val="single" w:sz="4" w:space="0" w:color="auto"/>
              <w:right w:val="single" w:sz="4" w:space="0" w:color="auto"/>
            </w:tcBorders>
            <w:vAlign w:val="center"/>
          </w:tcPr>
          <w:p w14:paraId="7F21CF19" w14:textId="77777777" w:rsidR="00BA544F" w:rsidRPr="0066327B" w:rsidRDefault="0020298E" w:rsidP="0020298E">
            <w:pPr>
              <w:pStyle w:val="Default"/>
              <w:rPr>
                <w:sz w:val="22"/>
                <w:szCs w:val="22"/>
              </w:rPr>
            </w:pPr>
            <w:r w:rsidRPr="006768B4">
              <w:rPr>
                <w:sz w:val="22"/>
                <w:szCs w:val="22"/>
              </w:rPr>
              <w:t>Odpady będą przekazywane uprawnionym podmiotom do odzysku</w:t>
            </w:r>
            <w:r>
              <w:rPr>
                <w:sz w:val="22"/>
                <w:szCs w:val="22"/>
              </w:rPr>
              <w:t>.</w:t>
            </w:r>
          </w:p>
        </w:tc>
      </w:tr>
      <w:tr w:rsidR="00BA544F" w:rsidRPr="002A1901" w14:paraId="145DD90B" w14:textId="77777777" w:rsidTr="0020298E">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2F74283" w14:textId="77777777" w:rsidR="00BA544F" w:rsidRPr="002A1901" w:rsidRDefault="00A97CD1" w:rsidP="00615915">
            <w:pPr>
              <w:jc w:val="center"/>
              <w:rPr>
                <w:rFonts w:ascii="Arial" w:hAnsi="Arial" w:cs="Arial"/>
                <w:sz w:val="22"/>
                <w:szCs w:val="22"/>
              </w:rPr>
            </w:pPr>
            <w:r>
              <w:rPr>
                <w:rFonts w:ascii="Arial" w:hAnsi="Arial" w:cs="Arial"/>
                <w:sz w:val="22"/>
                <w:szCs w:val="22"/>
              </w:rPr>
              <w:t>7</w:t>
            </w:r>
            <w:r w:rsidR="00BA544F"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2BF67DF" w14:textId="77777777" w:rsidR="00BA544F" w:rsidRPr="002A1901" w:rsidRDefault="00BA544F" w:rsidP="00615915">
            <w:pPr>
              <w:ind w:left="-46"/>
              <w:jc w:val="center"/>
              <w:rPr>
                <w:rFonts w:ascii="Arial" w:hAnsi="Arial" w:cs="Arial"/>
                <w:sz w:val="22"/>
                <w:szCs w:val="22"/>
              </w:rPr>
            </w:pPr>
            <w:r w:rsidRPr="002A1901">
              <w:rPr>
                <w:rFonts w:ascii="Arial" w:hAnsi="Arial" w:cs="Arial"/>
                <w:sz w:val="22"/>
                <w:szCs w:val="22"/>
              </w:rPr>
              <w:t>17 02 03</w:t>
            </w:r>
          </w:p>
        </w:tc>
        <w:tc>
          <w:tcPr>
            <w:tcW w:w="4395" w:type="dxa"/>
            <w:tcBorders>
              <w:top w:val="single" w:sz="4" w:space="0" w:color="auto"/>
              <w:left w:val="single" w:sz="4" w:space="0" w:color="auto"/>
              <w:bottom w:val="single" w:sz="4" w:space="0" w:color="auto"/>
              <w:right w:val="single" w:sz="4" w:space="0" w:color="auto"/>
            </w:tcBorders>
            <w:vAlign w:val="center"/>
          </w:tcPr>
          <w:p w14:paraId="0400860B" w14:textId="77777777" w:rsidR="00BA544F" w:rsidRPr="002A1901" w:rsidRDefault="00BA544F" w:rsidP="00615915">
            <w:pPr>
              <w:rPr>
                <w:rFonts w:ascii="Arial" w:hAnsi="Arial" w:cs="Arial"/>
                <w:sz w:val="22"/>
                <w:szCs w:val="22"/>
              </w:rPr>
            </w:pPr>
            <w:r w:rsidRPr="002A1901">
              <w:rPr>
                <w:rFonts w:ascii="Arial" w:hAnsi="Arial" w:cs="Arial"/>
                <w:sz w:val="22"/>
                <w:szCs w:val="22"/>
              </w:rPr>
              <w:t>Tworzywa sztuczne</w:t>
            </w:r>
          </w:p>
        </w:tc>
        <w:tc>
          <w:tcPr>
            <w:tcW w:w="2976" w:type="dxa"/>
            <w:tcBorders>
              <w:top w:val="single" w:sz="4" w:space="0" w:color="auto"/>
              <w:left w:val="single" w:sz="4" w:space="0" w:color="auto"/>
              <w:bottom w:val="single" w:sz="4" w:space="0" w:color="auto"/>
              <w:right w:val="single" w:sz="4" w:space="0" w:color="auto"/>
            </w:tcBorders>
            <w:vAlign w:val="center"/>
          </w:tcPr>
          <w:p w14:paraId="23231809" w14:textId="77777777" w:rsidR="00BA544F" w:rsidRPr="0066327B" w:rsidRDefault="0020298E" w:rsidP="0020298E">
            <w:pPr>
              <w:pStyle w:val="Default"/>
              <w:rPr>
                <w:sz w:val="22"/>
                <w:szCs w:val="22"/>
              </w:rPr>
            </w:pPr>
            <w:r w:rsidRPr="006768B4">
              <w:rPr>
                <w:sz w:val="22"/>
                <w:szCs w:val="22"/>
              </w:rPr>
              <w:t>Odpady będą przekazywane uprawnionym podmiotom do odzysku</w:t>
            </w:r>
            <w:r>
              <w:rPr>
                <w:sz w:val="22"/>
                <w:szCs w:val="22"/>
              </w:rPr>
              <w:t>.</w:t>
            </w:r>
          </w:p>
        </w:tc>
      </w:tr>
      <w:tr w:rsidR="00BA544F" w:rsidRPr="002A1901" w14:paraId="4EEB22DE" w14:textId="77777777" w:rsidTr="0020298E">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F5C4609" w14:textId="77777777" w:rsidR="00BA544F" w:rsidRPr="002A1901" w:rsidRDefault="00A97CD1" w:rsidP="00615915">
            <w:pPr>
              <w:jc w:val="center"/>
              <w:rPr>
                <w:rFonts w:ascii="Arial" w:hAnsi="Arial" w:cs="Arial"/>
                <w:sz w:val="22"/>
                <w:szCs w:val="22"/>
              </w:rPr>
            </w:pPr>
            <w:r>
              <w:rPr>
                <w:rFonts w:ascii="Arial" w:hAnsi="Arial" w:cs="Arial"/>
                <w:sz w:val="22"/>
                <w:szCs w:val="22"/>
              </w:rPr>
              <w:t>8</w:t>
            </w:r>
            <w:r w:rsidR="00BA544F" w:rsidRPr="002A190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1F7B0F5" w14:textId="77777777" w:rsidR="00BA544F" w:rsidRPr="002A1901" w:rsidRDefault="00BA544F" w:rsidP="00615915">
            <w:pPr>
              <w:ind w:left="-46"/>
              <w:jc w:val="center"/>
              <w:rPr>
                <w:rFonts w:ascii="Arial" w:hAnsi="Arial" w:cs="Arial"/>
                <w:sz w:val="22"/>
                <w:szCs w:val="22"/>
              </w:rPr>
            </w:pPr>
            <w:r w:rsidRPr="002A1901">
              <w:rPr>
                <w:rFonts w:ascii="Arial" w:hAnsi="Arial" w:cs="Arial"/>
                <w:sz w:val="22"/>
                <w:szCs w:val="22"/>
              </w:rPr>
              <w:t>17 04 05</w:t>
            </w:r>
          </w:p>
        </w:tc>
        <w:tc>
          <w:tcPr>
            <w:tcW w:w="4395" w:type="dxa"/>
            <w:tcBorders>
              <w:top w:val="single" w:sz="4" w:space="0" w:color="auto"/>
              <w:left w:val="single" w:sz="4" w:space="0" w:color="auto"/>
              <w:bottom w:val="single" w:sz="4" w:space="0" w:color="auto"/>
              <w:right w:val="single" w:sz="4" w:space="0" w:color="auto"/>
            </w:tcBorders>
            <w:vAlign w:val="center"/>
          </w:tcPr>
          <w:p w14:paraId="564C759A" w14:textId="77777777" w:rsidR="00BA544F" w:rsidRPr="002A1901" w:rsidRDefault="00BA544F" w:rsidP="00615915">
            <w:pPr>
              <w:rPr>
                <w:rFonts w:ascii="Arial" w:hAnsi="Arial" w:cs="Arial"/>
                <w:sz w:val="22"/>
                <w:szCs w:val="22"/>
              </w:rPr>
            </w:pPr>
            <w:r w:rsidRPr="002A1901">
              <w:rPr>
                <w:rFonts w:ascii="Arial" w:hAnsi="Arial" w:cs="Arial"/>
                <w:sz w:val="22"/>
                <w:szCs w:val="22"/>
              </w:rPr>
              <w:t>Żelazo i stal</w:t>
            </w:r>
          </w:p>
        </w:tc>
        <w:tc>
          <w:tcPr>
            <w:tcW w:w="2976" w:type="dxa"/>
            <w:tcBorders>
              <w:top w:val="single" w:sz="4" w:space="0" w:color="auto"/>
              <w:left w:val="single" w:sz="4" w:space="0" w:color="auto"/>
              <w:bottom w:val="single" w:sz="4" w:space="0" w:color="auto"/>
              <w:right w:val="single" w:sz="4" w:space="0" w:color="auto"/>
            </w:tcBorders>
            <w:vAlign w:val="center"/>
          </w:tcPr>
          <w:p w14:paraId="4E48838A" w14:textId="77777777" w:rsidR="00BA544F" w:rsidRPr="0066327B" w:rsidRDefault="0020298E" w:rsidP="0020298E">
            <w:pPr>
              <w:pStyle w:val="Default"/>
              <w:rPr>
                <w:sz w:val="22"/>
                <w:szCs w:val="22"/>
              </w:rPr>
            </w:pPr>
            <w:r w:rsidRPr="006768B4">
              <w:rPr>
                <w:sz w:val="22"/>
                <w:szCs w:val="22"/>
              </w:rPr>
              <w:t>Odpady będą przekazywane uprawnionym podmiotom do odzysku</w:t>
            </w:r>
            <w:r>
              <w:rPr>
                <w:sz w:val="22"/>
                <w:szCs w:val="22"/>
              </w:rPr>
              <w:t>.</w:t>
            </w:r>
          </w:p>
        </w:tc>
      </w:tr>
    </w:tbl>
    <w:p w14:paraId="6FB2A901" w14:textId="77777777" w:rsidR="002A1251" w:rsidRPr="003C2A7F" w:rsidRDefault="0073419A" w:rsidP="007615B7">
      <w:pPr>
        <w:pStyle w:val="Nagwek2"/>
      </w:pPr>
      <w:r w:rsidRPr="00566760">
        <w:rPr>
          <w:b/>
        </w:rPr>
        <w:t>I.</w:t>
      </w:r>
      <w:r w:rsidR="00BA544F">
        <w:rPr>
          <w:b/>
        </w:rPr>
        <w:t>9</w:t>
      </w:r>
      <w:r w:rsidR="00F80FCD" w:rsidRPr="00566760">
        <w:rPr>
          <w:b/>
        </w:rPr>
        <w:t xml:space="preserve">. </w:t>
      </w:r>
      <w:r w:rsidR="00F80FCD" w:rsidRPr="00566760">
        <w:t>W podpunkcie III.4.1. Tabela 13 otrzymuje brzmienie:</w:t>
      </w:r>
    </w:p>
    <w:p w14:paraId="340A862C" w14:textId="77777777" w:rsidR="002A1251" w:rsidRPr="003C2A7F" w:rsidRDefault="003C2A7F" w:rsidP="003C2A7F">
      <w:pPr>
        <w:rPr>
          <w:rFonts w:ascii="Arial" w:hAnsi="Arial" w:cs="Arial"/>
          <w:b/>
          <w:sz w:val="22"/>
          <w:szCs w:val="22"/>
        </w:rPr>
      </w:pPr>
      <w:r>
        <w:rPr>
          <w:rFonts w:ascii="Arial" w:hAnsi="Arial" w:cs="Arial"/>
          <w:b/>
          <w:sz w:val="22"/>
          <w:szCs w:val="22"/>
        </w:rPr>
        <w:t>Tabela</w:t>
      </w:r>
      <w:r w:rsidR="008F5A5C">
        <w:rPr>
          <w:rFonts w:ascii="Arial" w:hAnsi="Arial" w:cs="Arial"/>
          <w:b/>
          <w:sz w:val="22"/>
          <w:szCs w:val="22"/>
        </w:rPr>
        <w:t xml:space="preserve"> </w:t>
      </w:r>
      <w:r w:rsidR="000E4DD1">
        <w:rPr>
          <w:rFonts w:ascii="Arial" w:hAnsi="Arial" w:cs="Arial"/>
          <w:b/>
          <w:sz w:val="22"/>
          <w:szCs w:val="22"/>
        </w:rPr>
        <w:t>13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3"/>
        <w:tblDescription w:val="Lokalizacja źródeł hałasu, maksymalny czas pracy"/>
      </w:tblPr>
      <w:tblGrid>
        <w:gridCol w:w="1276"/>
        <w:gridCol w:w="5954"/>
        <w:gridCol w:w="992"/>
        <w:gridCol w:w="850"/>
      </w:tblGrid>
      <w:tr w:rsidR="005D1BB1" w:rsidRPr="000373B2" w14:paraId="210C8C4C" w14:textId="77777777" w:rsidTr="00037D96">
        <w:trPr>
          <w:trHeight w:val="345"/>
          <w:tblHeader/>
        </w:trPr>
        <w:tc>
          <w:tcPr>
            <w:tcW w:w="1276" w:type="dxa"/>
            <w:vMerge w:val="restart"/>
            <w:vAlign w:val="center"/>
          </w:tcPr>
          <w:p w14:paraId="12CA14BD" w14:textId="77777777" w:rsidR="005D1BB1" w:rsidRPr="000373B2" w:rsidRDefault="005D1BB1" w:rsidP="00137B55">
            <w:pPr>
              <w:jc w:val="center"/>
              <w:rPr>
                <w:rFonts w:ascii="Arial" w:hAnsi="Arial" w:cs="Arial"/>
                <w:b/>
              </w:rPr>
            </w:pPr>
            <w:r w:rsidRPr="000373B2">
              <w:rPr>
                <w:rFonts w:ascii="Arial" w:hAnsi="Arial" w:cs="Arial"/>
                <w:b/>
              </w:rPr>
              <w:t>Symbol źródła</w:t>
            </w:r>
          </w:p>
        </w:tc>
        <w:tc>
          <w:tcPr>
            <w:tcW w:w="5954" w:type="dxa"/>
            <w:vMerge w:val="restart"/>
            <w:vAlign w:val="center"/>
          </w:tcPr>
          <w:p w14:paraId="6D8A4676" w14:textId="77777777" w:rsidR="005D1BB1" w:rsidRPr="000373B2" w:rsidRDefault="005D1BB1" w:rsidP="00137B55">
            <w:pPr>
              <w:keepNext/>
              <w:jc w:val="center"/>
              <w:rPr>
                <w:rFonts w:ascii="Arial" w:hAnsi="Arial" w:cs="Arial"/>
                <w:b/>
              </w:rPr>
            </w:pPr>
            <w:r w:rsidRPr="000373B2">
              <w:rPr>
                <w:rFonts w:ascii="Arial" w:hAnsi="Arial" w:cs="Arial"/>
                <w:b/>
              </w:rPr>
              <w:t>Lokalizacja źródła hałasu</w:t>
            </w:r>
          </w:p>
        </w:tc>
        <w:tc>
          <w:tcPr>
            <w:tcW w:w="1842" w:type="dxa"/>
            <w:gridSpan w:val="2"/>
            <w:vAlign w:val="center"/>
          </w:tcPr>
          <w:p w14:paraId="2CE67930" w14:textId="77777777" w:rsidR="00037D96" w:rsidRDefault="005D1BB1" w:rsidP="00137B55">
            <w:pPr>
              <w:keepNext/>
              <w:jc w:val="center"/>
              <w:rPr>
                <w:rFonts w:ascii="Arial" w:hAnsi="Arial" w:cs="Arial"/>
                <w:b/>
              </w:rPr>
            </w:pPr>
            <w:r w:rsidRPr="000373B2">
              <w:rPr>
                <w:rFonts w:ascii="Arial" w:hAnsi="Arial" w:cs="Arial"/>
                <w:b/>
              </w:rPr>
              <w:t>Maksymalny czas pracy źródła</w:t>
            </w:r>
          </w:p>
          <w:p w14:paraId="6CBE18B9" w14:textId="741A3815" w:rsidR="005D1BB1" w:rsidRPr="000373B2" w:rsidRDefault="005D1BB1" w:rsidP="00137B55">
            <w:pPr>
              <w:keepNext/>
              <w:jc w:val="center"/>
              <w:rPr>
                <w:rFonts w:ascii="Arial" w:hAnsi="Arial" w:cs="Arial"/>
                <w:b/>
              </w:rPr>
            </w:pPr>
            <w:r w:rsidRPr="000373B2">
              <w:rPr>
                <w:rFonts w:ascii="Arial" w:hAnsi="Arial" w:cs="Arial"/>
                <w:b/>
              </w:rPr>
              <w:t>w ciągu doby</w:t>
            </w:r>
          </w:p>
          <w:p w14:paraId="53C754C9" w14:textId="77777777" w:rsidR="005D1BB1" w:rsidRPr="000373B2" w:rsidRDefault="005D1BB1" w:rsidP="00137B55">
            <w:pPr>
              <w:keepNext/>
              <w:jc w:val="center"/>
              <w:rPr>
                <w:rFonts w:ascii="Arial" w:hAnsi="Arial" w:cs="Arial"/>
                <w:b/>
              </w:rPr>
            </w:pPr>
            <w:r w:rsidRPr="000373B2">
              <w:rPr>
                <w:rFonts w:ascii="Arial" w:hAnsi="Arial" w:cs="Arial"/>
                <w:b/>
              </w:rPr>
              <w:t>[h]</w:t>
            </w:r>
          </w:p>
        </w:tc>
      </w:tr>
      <w:tr w:rsidR="005D1BB1" w:rsidRPr="000373B2" w14:paraId="47C8E9C0" w14:textId="77777777" w:rsidTr="00037D96">
        <w:trPr>
          <w:trHeight w:val="345"/>
          <w:tblHeader/>
        </w:trPr>
        <w:tc>
          <w:tcPr>
            <w:tcW w:w="1276" w:type="dxa"/>
            <w:vMerge/>
            <w:vAlign w:val="center"/>
          </w:tcPr>
          <w:p w14:paraId="796EFAF3" w14:textId="77777777" w:rsidR="005D1BB1" w:rsidRPr="000373B2" w:rsidRDefault="005D1BB1" w:rsidP="00137B55">
            <w:pPr>
              <w:jc w:val="center"/>
              <w:rPr>
                <w:rFonts w:ascii="Arial" w:hAnsi="Arial" w:cs="Arial"/>
                <w:b/>
              </w:rPr>
            </w:pPr>
          </w:p>
        </w:tc>
        <w:tc>
          <w:tcPr>
            <w:tcW w:w="5954" w:type="dxa"/>
            <w:vMerge/>
            <w:vAlign w:val="center"/>
          </w:tcPr>
          <w:p w14:paraId="319E3716" w14:textId="77777777" w:rsidR="005D1BB1" w:rsidRPr="000373B2" w:rsidRDefault="005D1BB1" w:rsidP="00137B55">
            <w:pPr>
              <w:keepNext/>
              <w:jc w:val="center"/>
              <w:rPr>
                <w:rFonts w:ascii="Arial" w:hAnsi="Arial" w:cs="Arial"/>
                <w:b/>
              </w:rPr>
            </w:pPr>
          </w:p>
        </w:tc>
        <w:tc>
          <w:tcPr>
            <w:tcW w:w="992" w:type="dxa"/>
            <w:vAlign w:val="center"/>
          </w:tcPr>
          <w:p w14:paraId="1DB415BF" w14:textId="77777777" w:rsidR="005D1BB1" w:rsidRPr="000373B2" w:rsidRDefault="005D1BB1" w:rsidP="00137B55">
            <w:pPr>
              <w:keepNext/>
              <w:jc w:val="center"/>
              <w:rPr>
                <w:rFonts w:ascii="Arial" w:hAnsi="Arial" w:cs="Arial"/>
                <w:b/>
              </w:rPr>
            </w:pPr>
            <w:r w:rsidRPr="000373B2">
              <w:rPr>
                <w:rFonts w:ascii="Arial" w:hAnsi="Arial" w:cs="Arial"/>
                <w:b/>
              </w:rPr>
              <w:t>pora dzienna</w:t>
            </w:r>
          </w:p>
        </w:tc>
        <w:tc>
          <w:tcPr>
            <w:tcW w:w="850" w:type="dxa"/>
            <w:vAlign w:val="center"/>
          </w:tcPr>
          <w:p w14:paraId="20B2F031" w14:textId="77777777" w:rsidR="005D1BB1" w:rsidRPr="000373B2" w:rsidRDefault="005D1BB1" w:rsidP="00137B55">
            <w:pPr>
              <w:keepNext/>
              <w:jc w:val="center"/>
              <w:rPr>
                <w:rFonts w:ascii="Arial" w:hAnsi="Arial" w:cs="Arial"/>
                <w:b/>
              </w:rPr>
            </w:pPr>
            <w:r w:rsidRPr="000373B2">
              <w:rPr>
                <w:rFonts w:ascii="Arial" w:hAnsi="Arial" w:cs="Arial"/>
                <w:b/>
              </w:rPr>
              <w:t>pora</w:t>
            </w:r>
          </w:p>
          <w:p w14:paraId="0BB55D4C" w14:textId="77777777" w:rsidR="005D1BB1" w:rsidRPr="000373B2" w:rsidRDefault="005D1BB1" w:rsidP="00137B55">
            <w:pPr>
              <w:keepNext/>
              <w:jc w:val="center"/>
              <w:rPr>
                <w:rFonts w:ascii="Arial" w:hAnsi="Arial" w:cs="Arial"/>
                <w:b/>
              </w:rPr>
            </w:pPr>
            <w:r w:rsidRPr="000373B2">
              <w:rPr>
                <w:rFonts w:ascii="Arial" w:hAnsi="Arial" w:cs="Arial"/>
                <w:b/>
              </w:rPr>
              <w:t>nocna</w:t>
            </w:r>
          </w:p>
        </w:tc>
      </w:tr>
      <w:tr w:rsidR="00A635FE" w:rsidRPr="000373B2" w14:paraId="2FE2180B" w14:textId="77777777" w:rsidTr="00A635FE">
        <w:trPr>
          <w:trHeight w:val="147"/>
        </w:trPr>
        <w:tc>
          <w:tcPr>
            <w:tcW w:w="9072" w:type="dxa"/>
            <w:gridSpan w:val="4"/>
            <w:vAlign w:val="center"/>
          </w:tcPr>
          <w:p w14:paraId="01BC4CFC" w14:textId="77777777" w:rsidR="00A635FE" w:rsidRPr="000373B2" w:rsidRDefault="00A635FE" w:rsidP="00A635FE">
            <w:pPr>
              <w:jc w:val="center"/>
              <w:rPr>
                <w:rFonts w:ascii="Arial" w:hAnsi="Arial" w:cs="Arial"/>
              </w:rPr>
            </w:pPr>
            <w:r w:rsidRPr="000373B2">
              <w:rPr>
                <w:rFonts w:ascii="Arial" w:hAnsi="Arial" w:cs="Arial"/>
              </w:rPr>
              <w:t>Źródła typu „BUDYNEK”</w:t>
            </w:r>
          </w:p>
        </w:tc>
      </w:tr>
      <w:tr w:rsidR="005D1BB1" w:rsidRPr="000373B2" w14:paraId="0FC45823" w14:textId="77777777" w:rsidTr="00154073">
        <w:trPr>
          <w:trHeight w:val="80"/>
        </w:trPr>
        <w:tc>
          <w:tcPr>
            <w:tcW w:w="1276" w:type="dxa"/>
            <w:vAlign w:val="center"/>
          </w:tcPr>
          <w:p w14:paraId="0FC13631" w14:textId="77777777" w:rsidR="005D1BB1" w:rsidRPr="000373B2" w:rsidRDefault="00E12D97" w:rsidP="009C690B">
            <w:pPr>
              <w:jc w:val="center"/>
              <w:rPr>
                <w:rFonts w:ascii="Arial" w:hAnsi="Arial" w:cs="Arial"/>
              </w:rPr>
            </w:pPr>
            <w:r>
              <w:rPr>
                <w:rFonts w:ascii="Arial" w:hAnsi="Arial" w:cs="Arial"/>
              </w:rPr>
              <w:t>B1</w:t>
            </w:r>
          </w:p>
        </w:tc>
        <w:tc>
          <w:tcPr>
            <w:tcW w:w="5954" w:type="dxa"/>
            <w:vAlign w:val="center"/>
          </w:tcPr>
          <w:p w14:paraId="0248B844" w14:textId="77777777" w:rsidR="00116087" w:rsidRPr="00116087" w:rsidRDefault="00116087" w:rsidP="00116087">
            <w:pPr>
              <w:ind w:right="-68"/>
              <w:rPr>
                <w:rFonts w:ascii="Arial" w:hAnsi="Arial" w:cs="Arial"/>
                <w:u w:val="single"/>
              </w:rPr>
            </w:pPr>
            <w:r w:rsidRPr="00116087">
              <w:rPr>
                <w:rFonts w:ascii="Arial" w:hAnsi="Arial" w:cs="Arial"/>
                <w:u w:val="single"/>
              </w:rPr>
              <w:t>HALA H1 z urządzeniami:</w:t>
            </w:r>
          </w:p>
          <w:p w14:paraId="3AD1C09A" w14:textId="77777777" w:rsidR="005D1BB1" w:rsidRDefault="00116087" w:rsidP="00116087">
            <w:pPr>
              <w:ind w:left="213" w:hanging="213"/>
              <w:rPr>
                <w:rFonts w:ascii="Arial" w:hAnsi="Arial" w:cs="Arial"/>
              </w:rPr>
            </w:pPr>
            <w:r>
              <w:rPr>
                <w:rFonts w:ascii="Arial" w:hAnsi="Arial" w:cs="Arial"/>
              </w:rPr>
              <w:t xml:space="preserve">- </w:t>
            </w:r>
            <w:r>
              <w:rPr>
                <w:rFonts w:ascii="Arial" w:hAnsi="Arial" w:cs="Arial"/>
              </w:rPr>
              <w:tab/>
              <w:t>k</w:t>
            </w:r>
            <w:r w:rsidRPr="00116087">
              <w:rPr>
                <w:rFonts w:ascii="Arial" w:hAnsi="Arial" w:cs="Arial"/>
              </w:rPr>
              <w:t xml:space="preserve">omory do sezonowania płyt akumulatorowych – </w:t>
            </w:r>
            <w:r>
              <w:rPr>
                <w:rFonts w:ascii="Arial" w:hAnsi="Arial" w:cs="Arial"/>
              </w:rPr>
              <w:t xml:space="preserve">14 </w:t>
            </w:r>
            <w:r w:rsidRPr="00116087">
              <w:rPr>
                <w:rFonts w:ascii="Arial" w:hAnsi="Arial" w:cs="Arial"/>
              </w:rPr>
              <w:t>szt.</w:t>
            </w:r>
          </w:p>
          <w:p w14:paraId="1BD69AC2" w14:textId="77777777" w:rsidR="00F80FCD" w:rsidRDefault="00F80FCD" w:rsidP="00116087">
            <w:pPr>
              <w:ind w:left="213" w:hanging="213"/>
              <w:rPr>
                <w:rFonts w:ascii="Arial" w:hAnsi="Arial" w:cs="Arial"/>
              </w:rPr>
            </w:pPr>
            <w:r>
              <w:rPr>
                <w:rFonts w:ascii="Arial" w:hAnsi="Arial" w:cs="Arial"/>
              </w:rPr>
              <w:t>-</w:t>
            </w:r>
            <w:r>
              <w:rPr>
                <w:rFonts w:ascii="Arial" w:hAnsi="Arial" w:cs="Arial"/>
              </w:rPr>
              <w:tab/>
              <w:t>wytwornica pary</w:t>
            </w:r>
          </w:p>
          <w:p w14:paraId="12FBC18C" w14:textId="77777777" w:rsidR="00F80FCD" w:rsidRDefault="00F80FCD" w:rsidP="00116087">
            <w:pPr>
              <w:ind w:left="213" w:hanging="213"/>
              <w:rPr>
                <w:rFonts w:ascii="Arial" w:hAnsi="Arial" w:cs="Arial"/>
              </w:rPr>
            </w:pPr>
            <w:r>
              <w:rPr>
                <w:rFonts w:ascii="Arial" w:hAnsi="Arial" w:cs="Arial"/>
              </w:rPr>
              <w:t>-</w:t>
            </w:r>
            <w:r>
              <w:rPr>
                <w:rFonts w:ascii="Arial" w:hAnsi="Arial" w:cs="Arial"/>
              </w:rPr>
              <w:tab/>
              <w:t>kompresor</w:t>
            </w:r>
            <w:r w:rsidR="0020298E">
              <w:rPr>
                <w:rFonts w:ascii="Arial" w:hAnsi="Arial" w:cs="Arial"/>
              </w:rPr>
              <w:t xml:space="preserve"> (instalacja odkurzania)</w:t>
            </w:r>
          </w:p>
          <w:p w14:paraId="5F3CCCC2" w14:textId="77777777" w:rsidR="00BE32E3" w:rsidRPr="00116087" w:rsidRDefault="00BE32E3" w:rsidP="00116087">
            <w:pPr>
              <w:ind w:left="213" w:hanging="213"/>
              <w:rPr>
                <w:rFonts w:ascii="Arial" w:hAnsi="Arial" w:cs="Arial"/>
              </w:rPr>
            </w:pPr>
            <w:r>
              <w:rPr>
                <w:rFonts w:ascii="Arial" w:hAnsi="Arial" w:cs="Arial"/>
              </w:rPr>
              <w:t>-</w:t>
            </w:r>
            <w:r>
              <w:rPr>
                <w:rFonts w:ascii="Arial" w:hAnsi="Arial" w:cs="Arial"/>
              </w:rPr>
              <w:tab/>
              <w:t>instalacja odkurzacza W1</w:t>
            </w:r>
          </w:p>
        </w:tc>
        <w:tc>
          <w:tcPr>
            <w:tcW w:w="992" w:type="dxa"/>
            <w:shd w:val="clear" w:color="auto" w:fill="auto"/>
            <w:vAlign w:val="center"/>
          </w:tcPr>
          <w:p w14:paraId="3A881175" w14:textId="77777777" w:rsidR="005D1BB1" w:rsidRPr="000373B2" w:rsidRDefault="00E12D97" w:rsidP="00516551">
            <w:pPr>
              <w:jc w:val="center"/>
              <w:rPr>
                <w:rFonts w:ascii="Arial" w:hAnsi="Arial" w:cs="Arial"/>
              </w:rPr>
            </w:pPr>
            <w:r>
              <w:rPr>
                <w:rFonts w:ascii="Arial" w:hAnsi="Arial" w:cs="Arial"/>
              </w:rPr>
              <w:t>16</w:t>
            </w:r>
          </w:p>
        </w:tc>
        <w:tc>
          <w:tcPr>
            <w:tcW w:w="850" w:type="dxa"/>
            <w:shd w:val="clear" w:color="auto" w:fill="auto"/>
            <w:vAlign w:val="center"/>
          </w:tcPr>
          <w:p w14:paraId="11128D53" w14:textId="77777777" w:rsidR="005D1BB1" w:rsidRPr="000373B2" w:rsidRDefault="00E12D97" w:rsidP="00516551">
            <w:pPr>
              <w:jc w:val="center"/>
              <w:rPr>
                <w:rFonts w:ascii="Arial" w:hAnsi="Arial" w:cs="Arial"/>
              </w:rPr>
            </w:pPr>
            <w:r>
              <w:rPr>
                <w:rFonts w:ascii="Arial" w:hAnsi="Arial" w:cs="Arial"/>
              </w:rPr>
              <w:t>8</w:t>
            </w:r>
          </w:p>
        </w:tc>
      </w:tr>
      <w:tr w:rsidR="00E12D97" w:rsidRPr="000373B2" w14:paraId="3A938E7A" w14:textId="77777777" w:rsidTr="00154073">
        <w:trPr>
          <w:trHeight w:val="135"/>
        </w:trPr>
        <w:tc>
          <w:tcPr>
            <w:tcW w:w="1276" w:type="dxa"/>
            <w:vAlign w:val="center"/>
          </w:tcPr>
          <w:p w14:paraId="7A75E5EB" w14:textId="77777777" w:rsidR="00E12D97" w:rsidRPr="000373B2" w:rsidRDefault="00E12D97" w:rsidP="009C690B">
            <w:pPr>
              <w:jc w:val="center"/>
              <w:rPr>
                <w:rFonts w:ascii="Arial" w:hAnsi="Arial" w:cs="Arial"/>
              </w:rPr>
            </w:pPr>
            <w:r>
              <w:rPr>
                <w:rFonts w:ascii="Arial" w:hAnsi="Arial" w:cs="Arial"/>
              </w:rPr>
              <w:t>B2</w:t>
            </w:r>
          </w:p>
        </w:tc>
        <w:tc>
          <w:tcPr>
            <w:tcW w:w="5954" w:type="dxa"/>
            <w:vAlign w:val="center"/>
          </w:tcPr>
          <w:p w14:paraId="180252D9" w14:textId="77777777" w:rsidR="00116087" w:rsidRPr="00116087" w:rsidRDefault="00116087" w:rsidP="00116087">
            <w:pPr>
              <w:ind w:right="-68"/>
              <w:rPr>
                <w:rFonts w:ascii="Arial" w:hAnsi="Arial" w:cs="Arial"/>
                <w:u w:val="single"/>
              </w:rPr>
            </w:pPr>
            <w:r w:rsidRPr="00116087">
              <w:rPr>
                <w:rFonts w:ascii="Arial" w:hAnsi="Arial" w:cs="Arial"/>
                <w:u w:val="single"/>
              </w:rPr>
              <w:t>HALA H2</w:t>
            </w:r>
            <w:r w:rsidR="00F80FCD">
              <w:rPr>
                <w:rFonts w:ascii="Arial" w:hAnsi="Arial" w:cs="Arial"/>
                <w:u w:val="single"/>
              </w:rPr>
              <w:t xml:space="preserve"> i H3</w:t>
            </w:r>
            <w:r w:rsidRPr="00116087">
              <w:rPr>
                <w:rFonts w:ascii="Arial" w:hAnsi="Arial" w:cs="Arial"/>
                <w:u w:val="single"/>
              </w:rPr>
              <w:t xml:space="preserve"> z urządzeniami:</w:t>
            </w:r>
          </w:p>
          <w:p w14:paraId="2C3106A8" w14:textId="77777777" w:rsidR="00F80FCD" w:rsidRPr="008624A8" w:rsidRDefault="00116087" w:rsidP="006C4156">
            <w:pPr>
              <w:pStyle w:val="Nagwek"/>
              <w:tabs>
                <w:tab w:val="clear" w:pos="4536"/>
                <w:tab w:val="clear" w:pos="9072"/>
                <w:tab w:val="left" w:pos="-567"/>
              </w:tabs>
              <w:ind w:left="213" w:hanging="213"/>
              <w:jc w:val="left"/>
              <w:rPr>
                <w:rFonts w:cs="Arial"/>
                <w:sz w:val="20"/>
                <w:lang w:val="pl-PL" w:eastAsia="pl-PL"/>
              </w:rPr>
            </w:pPr>
            <w:r w:rsidRPr="008624A8">
              <w:rPr>
                <w:rFonts w:cs="Arial"/>
                <w:sz w:val="20"/>
                <w:lang w:val="pl-PL" w:eastAsia="pl-PL"/>
              </w:rPr>
              <w:t xml:space="preserve">- </w:t>
            </w:r>
            <w:r w:rsidRPr="008624A8">
              <w:rPr>
                <w:rFonts w:cs="Arial"/>
                <w:sz w:val="20"/>
                <w:lang w:val="pl-PL" w:eastAsia="pl-PL"/>
              </w:rPr>
              <w:tab/>
              <w:t>automaty do grawi</w:t>
            </w:r>
            <w:r w:rsidR="00F80FCD" w:rsidRPr="008624A8">
              <w:rPr>
                <w:rFonts w:cs="Arial"/>
                <w:sz w:val="20"/>
                <w:lang w:val="pl-PL" w:eastAsia="pl-PL"/>
              </w:rPr>
              <w:t>tacyjnego odlewania kratek</w:t>
            </w:r>
            <w:r w:rsidR="006C4156" w:rsidRPr="008624A8">
              <w:rPr>
                <w:rFonts w:cs="Arial"/>
                <w:sz w:val="20"/>
                <w:lang w:val="pl-PL" w:eastAsia="pl-PL"/>
              </w:rPr>
              <w:t xml:space="preserve"> WIRTZ</w:t>
            </w:r>
            <w:r w:rsidRPr="008624A8">
              <w:rPr>
                <w:rFonts w:cs="Arial"/>
                <w:sz w:val="20"/>
                <w:lang w:val="pl-PL" w:eastAsia="pl-PL"/>
              </w:rPr>
              <w:t xml:space="preserve"> – </w:t>
            </w:r>
            <w:r w:rsidR="00F80FCD" w:rsidRPr="008624A8">
              <w:rPr>
                <w:rFonts w:cs="Arial"/>
                <w:sz w:val="20"/>
                <w:lang w:val="pl-PL" w:eastAsia="pl-PL"/>
              </w:rPr>
              <w:t>6</w:t>
            </w:r>
            <w:r w:rsidRPr="008624A8">
              <w:rPr>
                <w:rFonts w:cs="Arial"/>
                <w:sz w:val="20"/>
                <w:lang w:val="pl-PL" w:eastAsia="pl-PL"/>
              </w:rPr>
              <w:t xml:space="preserve"> szt.</w:t>
            </w:r>
          </w:p>
          <w:p w14:paraId="6FD91ADE" w14:textId="77777777" w:rsidR="00F80FCD" w:rsidRPr="008624A8" w:rsidRDefault="00F80FCD" w:rsidP="00F80FCD">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w:t>
            </w:r>
            <w:r w:rsidRPr="008624A8">
              <w:rPr>
                <w:rFonts w:cs="Arial"/>
                <w:sz w:val="20"/>
                <w:lang w:val="pl-PL" w:eastAsia="pl-PL"/>
              </w:rPr>
              <w:tab/>
              <w:t>linie do pastowania płyt akumulatorowych – 4 szt.</w:t>
            </w:r>
          </w:p>
          <w:p w14:paraId="76E8AD8E" w14:textId="77777777" w:rsidR="00F80FCD" w:rsidRPr="008624A8" w:rsidRDefault="00F80FCD" w:rsidP="006C4156">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w:t>
            </w:r>
            <w:r w:rsidRPr="008624A8">
              <w:rPr>
                <w:rFonts w:cs="Arial"/>
                <w:sz w:val="20"/>
                <w:lang w:val="pl-PL" w:eastAsia="pl-PL"/>
              </w:rPr>
              <w:tab/>
              <w:t>mieszarki pasty – 2 szt.</w:t>
            </w:r>
          </w:p>
        </w:tc>
        <w:tc>
          <w:tcPr>
            <w:tcW w:w="992" w:type="dxa"/>
            <w:shd w:val="clear" w:color="auto" w:fill="auto"/>
            <w:vAlign w:val="center"/>
          </w:tcPr>
          <w:p w14:paraId="57572AFA" w14:textId="77777777" w:rsidR="00E12D97" w:rsidRPr="000373B2" w:rsidRDefault="00E12D97" w:rsidP="00516551">
            <w:pPr>
              <w:jc w:val="center"/>
              <w:rPr>
                <w:rFonts w:ascii="Arial" w:hAnsi="Arial" w:cs="Arial"/>
              </w:rPr>
            </w:pPr>
            <w:r>
              <w:rPr>
                <w:rFonts w:ascii="Arial" w:hAnsi="Arial" w:cs="Arial"/>
              </w:rPr>
              <w:t>16</w:t>
            </w:r>
          </w:p>
        </w:tc>
        <w:tc>
          <w:tcPr>
            <w:tcW w:w="850" w:type="dxa"/>
            <w:shd w:val="clear" w:color="auto" w:fill="auto"/>
            <w:vAlign w:val="center"/>
          </w:tcPr>
          <w:p w14:paraId="4618A58B" w14:textId="77777777" w:rsidR="00E12D97" w:rsidRPr="000373B2" w:rsidRDefault="00E12D97" w:rsidP="00516551">
            <w:pPr>
              <w:jc w:val="center"/>
              <w:rPr>
                <w:rFonts w:ascii="Arial" w:hAnsi="Arial" w:cs="Arial"/>
              </w:rPr>
            </w:pPr>
            <w:r>
              <w:rPr>
                <w:rFonts w:ascii="Arial" w:hAnsi="Arial" w:cs="Arial"/>
              </w:rPr>
              <w:t>8</w:t>
            </w:r>
          </w:p>
        </w:tc>
      </w:tr>
      <w:tr w:rsidR="00E12D97" w:rsidRPr="000373B2" w14:paraId="33EF89D2" w14:textId="77777777" w:rsidTr="00154073">
        <w:trPr>
          <w:trHeight w:val="110"/>
        </w:trPr>
        <w:tc>
          <w:tcPr>
            <w:tcW w:w="1276" w:type="dxa"/>
            <w:vAlign w:val="center"/>
          </w:tcPr>
          <w:p w14:paraId="49CDB503" w14:textId="77777777" w:rsidR="00E12D97" w:rsidRPr="000373B2" w:rsidRDefault="00E12D97" w:rsidP="009C690B">
            <w:pPr>
              <w:jc w:val="center"/>
              <w:rPr>
                <w:rFonts w:ascii="Arial" w:hAnsi="Arial" w:cs="Arial"/>
              </w:rPr>
            </w:pPr>
            <w:r>
              <w:rPr>
                <w:rFonts w:ascii="Arial" w:hAnsi="Arial" w:cs="Arial"/>
              </w:rPr>
              <w:t>B</w:t>
            </w:r>
            <w:r w:rsidR="006C4156">
              <w:rPr>
                <w:rFonts w:ascii="Arial" w:hAnsi="Arial" w:cs="Arial"/>
              </w:rPr>
              <w:t>3</w:t>
            </w:r>
          </w:p>
        </w:tc>
        <w:tc>
          <w:tcPr>
            <w:tcW w:w="5954" w:type="dxa"/>
            <w:vAlign w:val="center"/>
          </w:tcPr>
          <w:p w14:paraId="73A613FF" w14:textId="77777777" w:rsidR="00E12D97" w:rsidRPr="008624A8" w:rsidRDefault="00F80FCD" w:rsidP="00F80FCD">
            <w:pPr>
              <w:pStyle w:val="Nagwek"/>
              <w:tabs>
                <w:tab w:val="clear" w:pos="4536"/>
                <w:tab w:val="clear" w:pos="9072"/>
                <w:tab w:val="left" w:pos="-709"/>
              </w:tabs>
              <w:ind w:left="213" w:hanging="213"/>
              <w:jc w:val="left"/>
              <w:rPr>
                <w:rFonts w:cs="Arial"/>
                <w:sz w:val="20"/>
                <w:u w:val="single"/>
                <w:lang w:val="pl-PL" w:eastAsia="pl-PL"/>
              </w:rPr>
            </w:pPr>
            <w:r w:rsidRPr="008624A8">
              <w:rPr>
                <w:rFonts w:cs="Arial"/>
                <w:sz w:val="20"/>
                <w:u w:val="single"/>
                <w:lang w:val="pl-PL" w:eastAsia="pl-PL"/>
              </w:rPr>
              <w:t>HALA H6 i H6a z urządzeniami:</w:t>
            </w:r>
          </w:p>
          <w:p w14:paraId="455A0AA8" w14:textId="77777777" w:rsidR="00F80FCD" w:rsidRPr="008624A8" w:rsidRDefault="00F80FCD" w:rsidP="00F80FCD">
            <w:pPr>
              <w:pStyle w:val="Nagwek"/>
              <w:tabs>
                <w:tab w:val="clear" w:pos="4536"/>
                <w:tab w:val="clear" w:pos="9072"/>
                <w:tab w:val="left" w:pos="-567"/>
              </w:tabs>
              <w:ind w:left="213" w:hanging="213"/>
              <w:jc w:val="left"/>
              <w:rPr>
                <w:rFonts w:cs="Arial"/>
                <w:sz w:val="20"/>
                <w:lang w:val="pl-PL" w:eastAsia="pl-PL"/>
              </w:rPr>
            </w:pPr>
            <w:r w:rsidRPr="008624A8">
              <w:rPr>
                <w:rFonts w:cs="Arial"/>
                <w:sz w:val="20"/>
                <w:lang w:val="pl-PL" w:eastAsia="pl-PL"/>
              </w:rPr>
              <w:t xml:space="preserve">- </w:t>
            </w:r>
            <w:r w:rsidRPr="008624A8">
              <w:rPr>
                <w:rFonts w:cs="Arial"/>
                <w:sz w:val="20"/>
                <w:lang w:val="pl-PL" w:eastAsia="pl-PL"/>
              </w:rPr>
              <w:tab/>
              <w:t>formacja wannowa</w:t>
            </w:r>
            <w:r w:rsidR="006C4156" w:rsidRPr="008624A8">
              <w:rPr>
                <w:rFonts w:cs="Arial"/>
                <w:sz w:val="20"/>
                <w:lang w:val="pl-PL" w:eastAsia="pl-PL"/>
              </w:rPr>
              <w:t xml:space="preserve"> – 8 szt.</w:t>
            </w:r>
          </w:p>
          <w:p w14:paraId="2A57B3F6" w14:textId="77777777" w:rsidR="00F80FCD" w:rsidRPr="008624A8" w:rsidRDefault="00F80FCD" w:rsidP="00F80FCD">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w:t>
            </w:r>
            <w:r w:rsidRPr="008624A8">
              <w:rPr>
                <w:rFonts w:cs="Arial"/>
                <w:sz w:val="20"/>
                <w:lang w:val="pl-PL" w:eastAsia="pl-PL"/>
              </w:rPr>
              <w:tab/>
              <w:t>pomieszczenie rozdzielni elektroenergetycznej</w:t>
            </w:r>
          </w:p>
          <w:p w14:paraId="019FB18C" w14:textId="77777777" w:rsidR="00F80FCD" w:rsidRPr="008624A8" w:rsidRDefault="00450B06" w:rsidP="00F80FCD">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w:t>
            </w:r>
            <w:r w:rsidRPr="008624A8">
              <w:rPr>
                <w:rFonts w:cs="Arial"/>
                <w:sz w:val="20"/>
                <w:lang w:val="pl-PL" w:eastAsia="pl-PL"/>
              </w:rPr>
              <w:tab/>
              <w:t>zespół prostowników DIGITRON</w:t>
            </w:r>
            <w:r w:rsidR="00F80FCD" w:rsidRPr="008624A8">
              <w:rPr>
                <w:rFonts w:cs="Arial"/>
                <w:sz w:val="20"/>
                <w:lang w:val="pl-PL" w:eastAsia="pl-PL"/>
              </w:rPr>
              <w:t xml:space="preserve"> – </w:t>
            </w:r>
            <w:r w:rsidRPr="008624A8">
              <w:rPr>
                <w:rFonts w:cs="Arial"/>
                <w:sz w:val="20"/>
                <w:lang w:val="pl-PL" w:eastAsia="pl-PL"/>
              </w:rPr>
              <w:t>2</w:t>
            </w:r>
            <w:r w:rsidR="00F80FCD" w:rsidRPr="008624A8">
              <w:rPr>
                <w:rFonts w:cs="Arial"/>
                <w:sz w:val="20"/>
                <w:lang w:val="pl-PL" w:eastAsia="pl-PL"/>
              </w:rPr>
              <w:t xml:space="preserve"> szt.</w:t>
            </w:r>
          </w:p>
          <w:p w14:paraId="666AFEC8" w14:textId="77777777" w:rsidR="00450B06" w:rsidRPr="008624A8" w:rsidRDefault="00450B06" w:rsidP="006C4156">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w:t>
            </w:r>
            <w:r w:rsidRPr="008624A8">
              <w:rPr>
                <w:rFonts w:cs="Arial"/>
                <w:sz w:val="20"/>
                <w:lang w:val="pl-PL" w:eastAsia="pl-PL"/>
              </w:rPr>
              <w:tab/>
              <w:t xml:space="preserve">zespół prostowników </w:t>
            </w:r>
            <w:r w:rsidR="006C4156" w:rsidRPr="008624A8">
              <w:rPr>
                <w:rFonts w:cs="Arial"/>
                <w:sz w:val="20"/>
                <w:lang w:val="pl-PL" w:eastAsia="pl-PL"/>
              </w:rPr>
              <w:t>BERTOLA</w:t>
            </w:r>
            <w:r w:rsidR="00F80FCD" w:rsidRPr="008624A8">
              <w:rPr>
                <w:rFonts w:cs="Arial"/>
                <w:sz w:val="20"/>
                <w:lang w:val="pl-PL" w:eastAsia="pl-PL"/>
              </w:rPr>
              <w:t xml:space="preserve"> – 4 szt.</w:t>
            </w:r>
          </w:p>
        </w:tc>
        <w:tc>
          <w:tcPr>
            <w:tcW w:w="992" w:type="dxa"/>
            <w:shd w:val="clear" w:color="auto" w:fill="auto"/>
            <w:vAlign w:val="center"/>
          </w:tcPr>
          <w:p w14:paraId="31BD1DF8" w14:textId="77777777" w:rsidR="00E12D97" w:rsidRPr="000373B2" w:rsidRDefault="00E12D97" w:rsidP="00516551">
            <w:pPr>
              <w:jc w:val="center"/>
              <w:rPr>
                <w:rFonts w:ascii="Arial" w:hAnsi="Arial" w:cs="Arial"/>
              </w:rPr>
            </w:pPr>
            <w:r>
              <w:rPr>
                <w:rFonts w:ascii="Arial" w:hAnsi="Arial" w:cs="Arial"/>
              </w:rPr>
              <w:t>16</w:t>
            </w:r>
          </w:p>
        </w:tc>
        <w:tc>
          <w:tcPr>
            <w:tcW w:w="850" w:type="dxa"/>
            <w:shd w:val="clear" w:color="auto" w:fill="auto"/>
            <w:vAlign w:val="center"/>
          </w:tcPr>
          <w:p w14:paraId="3F3373D5" w14:textId="77777777" w:rsidR="00E12D97" w:rsidRPr="000373B2" w:rsidRDefault="00E12D97" w:rsidP="00516551">
            <w:pPr>
              <w:jc w:val="center"/>
              <w:rPr>
                <w:rFonts w:ascii="Arial" w:hAnsi="Arial" w:cs="Arial"/>
              </w:rPr>
            </w:pPr>
            <w:r>
              <w:rPr>
                <w:rFonts w:ascii="Arial" w:hAnsi="Arial" w:cs="Arial"/>
              </w:rPr>
              <w:t>8</w:t>
            </w:r>
          </w:p>
        </w:tc>
      </w:tr>
      <w:tr w:rsidR="00E12D97" w:rsidRPr="000373B2" w14:paraId="78E3DCF3" w14:textId="77777777" w:rsidTr="00154073">
        <w:trPr>
          <w:trHeight w:val="80"/>
        </w:trPr>
        <w:tc>
          <w:tcPr>
            <w:tcW w:w="1276" w:type="dxa"/>
            <w:vAlign w:val="center"/>
          </w:tcPr>
          <w:p w14:paraId="07871628" w14:textId="77777777" w:rsidR="00E12D97" w:rsidRPr="000373B2" w:rsidRDefault="00E12D97" w:rsidP="009C690B">
            <w:pPr>
              <w:jc w:val="center"/>
              <w:rPr>
                <w:rFonts w:ascii="Arial" w:hAnsi="Arial" w:cs="Arial"/>
              </w:rPr>
            </w:pPr>
            <w:r>
              <w:rPr>
                <w:rFonts w:ascii="Arial" w:hAnsi="Arial" w:cs="Arial"/>
              </w:rPr>
              <w:t>B</w:t>
            </w:r>
            <w:r w:rsidR="006C4156">
              <w:rPr>
                <w:rFonts w:ascii="Arial" w:hAnsi="Arial" w:cs="Arial"/>
              </w:rPr>
              <w:t>4</w:t>
            </w:r>
          </w:p>
        </w:tc>
        <w:tc>
          <w:tcPr>
            <w:tcW w:w="5954" w:type="dxa"/>
            <w:vAlign w:val="center"/>
          </w:tcPr>
          <w:p w14:paraId="6469C057" w14:textId="77777777" w:rsidR="00116087" w:rsidRPr="00116087" w:rsidRDefault="00450B06" w:rsidP="00116087">
            <w:pPr>
              <w:ind w:right="-68"/>
              <w:rPr>
                <w:rFonts w:ascii="Arial" w:hAnsi="Arial" w:cs="Arial"/>
                <w:u w:val="single"/>
              </w:rPr>
            </w:pPr>
            <w:r>
              <w:rPr>
                <w:rFonts w:ascii="Arial" w:hAnsi="Arial" w:cs="Arial"/>
                <w:u w:val="single"/>
              </w:rPr>
              <w:t>HALA H7</w:t>
            </w:r>
            <w:r w:rsidR="00116087" w:rsidRPr="00116087">
              <w:rPr>
                <w:rFonts w:ascii="Arial" w:hAnsi="Arial" w:cs="Arial"/>
                <w:u w:val="single"/>
              </w:rPr>
              <w:t xml:space="preserve"> z urządzeniami:</w:t>
            </w:r>
          </w:p>
          <w:p w14:paraId="4804B235" w14:textId="77777777" w:rsidR="00E12D97" w:rsidRPr="008624A8" w:rsidRDefault="00116087" w:rsidP="00116087">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w:t>
            </w:r>
            <w:r w:rsidRPr="008624A8">
              <w:rPr>
                <w:rFonts w:cs="Arial"/>
                <w:sz w:val="20"/>
                <w:lang w:val="pl-PL" w:eastAsia="pl-PL"/>
              </w:rPr>
              <w:tab/>
            </w:r>
            <w:r w:rsidR="006C4156" w:rsidRPr="008624A8">
              <w:rPr>
                <w:rFonts w:cs="Arial"/>
                <w:sz w:val="20"/>
                <w:lang w:val="pl-PL" w:eastAsia="pl-PL"/>
              </w:rPr>
              <w:t>system produkcji tlenku ołowiu</w:t>
            </w:r>
            <w:r w:rsidR="00450B06" w:rsidRPr="008624A8">
              <w:rPr>
                <w:rFonts w:cs="Arial"/>
                <w:sz w:val="20"/>
                <w:lang w:val="pl-PL" w:eastAsia="pl-PL"/>
              </w:rPr>
              <w:t xml:space="preserve"> EOS – 2 szt.</w:t>
            </w:r>
          </w:p>
          <w:p w14:paraId="7735649B" w14:textId="77777777" w:rsidR="00450B06" w:rsidRPr="008624A8" w:rsidRDefault="00450B06" w:rsidP="00116087">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w:t>
            </w:r>
            <w:r w:rsidRPr="008624A8">
              <w:rPr>
                <w:rFonts w:cs="Arial"/>
                <w:sz w:val="20"/>
                <w:lang w:val="pl-PL" w:eastAsia="pl-PL"/>
              </w:rPr>
              <w:tab/>
              <w:t>odlewarka</w:t>
            </w:r>
            <w:r w:rsidR="006C4156" w:rsidRPr="008624A8">
              <w:rPr>
                <w:rFonts w:cs="Arial"/>
                <w:sz w:val="20"/>
                <w:lang w:val="pl-PL" w:eastAsia="pl-PL"/>
              </w:rPr>
              <w:t xml:space="preserve"> taśmy </w:t>
            </w:r>
            <w:proofErr w:type="spellStart"/>
            <w:r w:rsidR="006C4156" w:rsidRPr="008624A8">
              <w:rPr>
                <w:rFonts w:cs="Arial"/>
                <w:sz w:val="20"/>
                <w:lang w:val="pl-PL" w:eastAsia="pl-PL"/>
              </w:rPr>
              <w:t>Teck</w:t>
            </w:r>
            <w:proofErr w:type="spellEnd"/>
            <w:r w:rsidR="006C4156" w:rsidRPr="008624A8">
              <w:rPr>
                <w:rFonts w:cs="Arial"/>
                <w:sz w:val="20"/>
                <w:lang w:val="pl-PL" w:eastAsia="pl-PL"/>
              </w:rPr>
              <w:t xml:space="preserve"> </w:t>
            </w:r>
            <w:proofErr w:type="spellStart"/>
            <w:r w:rsidR="006C4156" w:rsidRPr="008624A8">
              <w:rPr>
                <w:rFonts w:cs="Arial"/>
                <w:sz w:val="20"/>
                <w:lang w:val="pl-PL" w:eastAsia="pl-PL"/>
              </w:rPr>
              <w:t>Cominco</w:t>
            </w:r>
            <w:proofErr w:type="spellEnd"/>
            <w:r w:rsidRPr="008624A8">
              <w:rPr>
                <w:rFonts w:cs="Arial"/>
                <w:sz w:val="20"/>
                <w:lang w:val="pl-PL" w:eastAsia="pl-PL"/>
              </w:rPr>
              <w:t xml:space="preserve"> – 2 szt.</w:t>
            </w:r>
          </w:p>
          <w:p w14:paraId="566187D7" w14:textId="77777777" w:rsidR="00450B06" w:rsidRPr="008624A8" w:rsidRDefault="00450B06" w:rsidP="00116087">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w:t>
            </w:r>
            <w:r w:rsidRPr="008624A8">
              <w:rPr>
                <w:rFonts w:cs="Arial"/>
                <w:sz w:val="20"/>
                <w:lang w:val="pl-PL" w:eastAsia="pl-PL"/>
              </w:rPr>
              <w:tab/>
              <w:t>linie konfekcjonujące – 4 szt.</w:t>
            </w:r>
          </w:p>
          <w:p w14:paraId="76A534EB" w14:textId="77777777" w:rsidR="00450B06" w:rsidRPr="008624A8" w:rsidRDefault="00450B06" w:rsidP="00116087">
            <w:pPr>
              <w:pStyle w:val="Nagwek"/>
              <w:tabs>
                <w:tab w:val="clear" w:pos="4536"/>
                <w:tab w:val="clear" w:pos="9072"/>
                <w:tab w:val="left" w:pos="-709"/>
              </w:tabs>
              <w:ind w:left="213" w:hanging="213"/>
              <w:jc w:val="left"/>
              <w:rPr>
                <w:lang w:val="pl-PL" w:eastAsia="pl-PL"/>
              </w:rPr>
            </w:pPr>
            <w:r w:rsidRPr="008624A8">
              <w:rPr>
                <w:rFonts w:cs="Arial"/>
                <w:sz w:val="20"/>
                <w:lang w:val="pl-PL" w:eastAsia="pl-PL"/>
              </w:rPr>
              <w:lastRenderedPageBreak/>
              <w:t>-</w:t>
            </w:r>
            <w:r w:rsidRPr="008624A8">
              <w:rPr>
                <w:rFonts w:cs="Arial"/>
                <w:sz w:val="20"/>
                <w:lang w:val="pl-PL" w:eastAsia="pl-PL"/>
              </w:rPr>
              <w:tab/>
              <w:t>linia produkcji elektrolitu</w:t>
            </w:r>
          </w:p>
        </w:tc>
        <w:tc>
          <w:tcPr>
            <w:tcW w:w="992" w:type="dxa"/>
            <w:shd w:val="clear" w:color="auto" w:fill="auto"/>
            <w:vAlign w:val="center"/>
          </w:tcPr>
          <w:p w14:paraId="3AEC1834" w14:textId="77777777" w:rsidR="00E12D97" w:rsidRPr="000373B2" w:rsidRDefault="00E12D97" w:rsidP="00516551">
            <w:pPr>
              <w:jc w:val="center"/>
              <w:rPr>
                <w:rFonts w:ascii="Arial" w:hAnsi="Arial" w:cs="Arial"/>
              </w:rPr>
            </w:pPr>
            <w:r>
              <w:rPr>
                <w:rFonts w:ascii="Arial" w:hAnsi="Arial" w:cs="Arial"/>
              </w:rPr>
              <w:lastRenderedPageBreak/>
              <w:t>16</w:t>
            </w:r>
          </w:p>
        </w:tc>
        <w:tc>
          <w:tcPr>
            <w:tcW w:w="850" w:type="dxa"/>
            <w:shd w:val="clear" w:color="auto" w:fill="auto"/>
            <w:vAlign w:val="center"/>
          </w:tcPr>
          <w:p w14:paraId="0E694E0C" w14:textId="77777777" w:rsidR="00E12D97" w:rsidRPr="000373B2" w:rsidRDefault="00E12D97" w:rsidP="00516551">
            <w:pPr>
              <w:jc w:val="center"/>
              <w:rPr>
                <w:rFonts w:ascii="Arial" w:hAnsi="Arial" w:cs="Arial"/>
              </w:rPr>
            </w:pPr>
            <w:r>
              <w:rPr>
                <w:rFonts w:ascii="Arial" w:hAnsi="Arial" w:cs="Arial"/>
              </w:rPr>
              <w:t>8</w:t>
            </w:r>
          </w:p>
        </w:tc>
      </w:tr>
      <w:tr w:rsidR="006C4156" w:rsidRPr="000373B2" w14:paraId="78B4D6F5" w14:textId="77777777" w:rsidTr="00154073">
        <w:trPr>
          <w:trHeight w:val="80"/>
        </w:trPr>
        <w:tc>
          <w:tcPr>
            <w:tcW w:w="1276" w:type="dxa"/>
            <w:vAlign w:val="center"/>
          </w:tcPr>
          <w:p w14:paraId="58A05820" w14:textId="77777777" w:rsidR="006C4156" w:rsidRDefault="006C4156" w:rsidP="009C690B">
            <w:pPr>
              <w:jc w:val="center"/>
              <w:rPr>
                <w:rFonts w:ascii="Arial" w:hAnsi="Arial" w:cs="Arial"/>
              </w:rPr>
            </w:pPr>
            <w:r>
              <w:rPr>
                <w:rFonts w:ascii="Arial" w:hAnsi="Arial" w:cs="Arial"/>
              </w:rPr>
              <w:t>B5</w:t>
            </w:r>
          </w:p>
        </w:tc>
        <w:tc>
          <w:tcPr>
            <w:tcW w:w="5954" w:type="dxa"/>
            <w:vAlign w:val="center"/>
          </w:tcPr>
          <w:p w14:paraId="1A61BB96" w14:textId="77777777" w:rsidR="006C4156" w:rsidRPr="006C4156" w:rsidRDefault="006C4156" w:rsidP="006C4156">
            <w:pPr>
              <w:ind w:right="-68"/>
              <w:rPr>
                <w:rFonts w:ascii="Arial" w:hAnsi="Arial" w:cs="Arial"/>
                <w:u w:val="single"/>
              </w:rPr>
            </w:pPr>
            <w:r w:rsidRPr="006C4156">
              <w:rPr>
                <w:rFonts w:ascii="Arial" w:hAnsi="Arial" w:cs="Arial"/>
                <w:u w:val="single"/>
              </w:rPr>
              <w:t>HALA H</w:t>
            </w:r>
            <w:r>
              <w:rPr>
                <w:rFonts w:ascii="Arial" w:hAnsi="Arial" w:cs="Arial"/>
                <w:u w:val="single"/>
              </w:rPr>
              <w:t>10</w:t>
            </w:r>
            <w:r w:rsidRPr="006C4156">
              <w:rPr>
                <w:rFonts w:ascii="Arial" w:hAnsi="Arial" w:cs="Arial"/>
                <w:u w:val="single"/>
              </w:rPr>
              <w:t xml:space="preserve"> z urządzeniami:</w:t>
            </w:r>
          </w:p>
          <w:p w14:paraId="0A99E3EC" w14:textId="77777777" w:rsidR="00037D96" w:rsidRDefault="006C4156" w:rsidP="006C4156">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w:t>
            </w:r>
            <w:r w:rsidRPr="008624A8">
              <w:rPr>
                <w:rFonts w:cs="Arial"/>
                <w:sz w:val="20"/>
                <w:lang w:val="pl-PL" w:eastAsia="pl-PL"/>
              </w:rPr>
              <w:tab/>
              <w:t>moduły do formacji akumulatorów z recyrkulacją elektrolitu –</w:t>
            </w:r>
          </w:p>
          <w:p w14:paraId="32663BEA" w14:textId="1D561615" w:rsidR="006C4156" w:rsidRPr="008624A8" w:rsidRDefault="006C4156" w:rsidP="006C4156">
            <w:pPr>
              <w:pStyle w:val="Nagwek"/>
              <w:tabs>
                <w:tab w:val="clear" w:pos="4536"/>
                <w:tab w:val="clear" w:pos="9072"/>
                <w:tab w:val="left" w:pos="-709"/>
              </w:tabs>
              <w:ind w:left="213" w:hanging="213"/>
              <w:jc w:val="left"/>
              <w:rPr>
                <w:rFonts w:cs="Arial"/>
                <w:sz w:val="20"/>
                <w:lang w:val="pl-PL" w:eastAsia="pl-PL"/>
              </w:rPr>
            </w:pPr>
            <w:r w:rsidRPr="008624A8">
              <w:rPr>
                <w:rFonts w:cs="Arial"/>
                <w:sz w:val="20"/>
                <w:lang w:val="pl-PL" w:eastAsia="pl-PL"/>
              </w:rPr>
              <w:t>5 szt.</w:t>
            </w:r>
          </w:p>
          <w:p w14:paraId="1715525B" w14:textId="77777777" w:rsidR="006C4156" w:rsidRDefault="006C4156" w:rsidP="006C4156">
            <w:pPr>
              <w:ind w:left="213" w:right="-68" w:hanging="213"/>
              <w:rPr>
                <w:rFonts w:ascii="Arial" w:hAnsi="Arial" w:cs="Arial"/>
              </w:rPr>
            </w:pPr>
            <w:r w:rsidRPr="006C4156">
              <w:rPr>
                <w:rFonts w:ascii="Arial" w:hAnsi="Arial" w:cs="Arial"/>
              </w:rPr>
              <w:t>-</w:t>
            </w:r>
            <w:r w:rsidRPr="006C4156">
              <w:rPr>
                <w:rFonts w:ascii="Arial" w:hAnsi="Arial" w:cs="Arial"/>
              </w:rPr>
              <w:tab/>
            </w:r>
            <w:r>
              <w:rPr>
                <w:rFonts w:ascii="Arial" w:hAnsi="Arial" w:cs="Arial"/>
              </w:rPr>
              <w:t xml:space="preserve">formacja </w:t>
            </w:r>
            <w:r w:rsidRPr="006C4156">
              <w:rPr>
                <w:rFonts w:ascii="Arial" w:hAnsi="Arial" w:cs="Arial"/>
              </w:rPr>
              <w:t>wann</w:t>
            </w:r>
            <w:r>
              <w:rPr>
                <w:rFonts w:ascii="Arial" w:hAnsi="Arial" w:cs="Arial"/>
              </w:rPr>
              <w:t>owa</w:t>
            </w:r>
            <w:r w:rsidRPr="006C4156">
              <w:rPr>
                <w:rFonts w:ascii="Arial" w:hAnsi="Arial" w:cs="Arial"/>
              </w:rPr>
              <w:t xml:space="preserve"> – </w:t>
            </w:r>
            <w:r w:rsidR="00D20C58">
              <w:rPr>
                <w:rFonts w:ascii="Arial" w:hAnsi="Arial" w:cs="Arial"/>
              </w:rPr>
              <w:t>56</w:t>
            </w:r>
            <w:r w:rsidRPr="006C4156">
              <w:rPr>
                <w:rFonts w:ascii="Arial" w:hAnsi="Arial" w:cs="Arial"/>
              </w:rPr>
              <w:t xml:space="preserve"> szt.</w:t>
            </w:r>
          </w:p>
          <w:p w14:paraId="28053870" w14:textId="77777777" w:rsidR="006C4156" w:rsidRDefault="006C4156" w:rsidP="006C4156">
            <w:pPr>
              <w:ind w:left="213" w:right="-68" w:hanging="213"/>
              <w:rPr>
                <w:rFonts w:ascii="Arial" w:hAnsi="Arial" w:cs="Arial"/>
                <w:u w:val="single"/>
              </w:rPr>
            </w:pPr>
            <w:r>
              <w:rPr>
                <w:rFonts w:ascii="Arial" w:hAnsi="Arial" w:cs="Arial"/>
              </w:rPr>
              <w:t>-</w:t>
            </w:r>
            <w:r>
              <w:rPr>
                <w:rFonts w:ascii="Arial" w:hAnsi="Arial" w:cs="Arial"/>
              </w:rPr>
              <w:tab/>
              <w:t>linie montażu akumulatorów – 4 szt.</w:t>
            </w:r>
          </w:p>
        </w:tc>
        <w:tc>
          <w:tcPr>
            <w:tcW w:w="992" w:type="dxa"/>
            <w:shd w:val="clear" w:color="auto" w:fill="auto"/>
            <w:vAlign w:val="center"/>
          </w:tcPr>
          <w:p w14:paraId="6B52F02F" w14:textId="77777777" w:rsidR="006C4156" w:rsidRDefault="006C4156" w:rsidP="00516551">
            <w:pPr>
              <w:jc w:val="center"/>
              <w:rPr>
                <w:rFonts w:ascii="Arial" w:hAnsi="Arial" w:cs="Arial"/>
              </w:rPr>
            </w:pPr>
            <w:r>
              <w:rPr>
                <w:rFonts w:ascii="Arial" w:hAnsi="Arial" w:cs="Arial"/>
              </w:rPr>
              <w:t>16</w:t>
            </w:r>
          </w:p>
        </w:tc>
        <w:tc>
          <w:tcPr>
            <w:tcW w:w="850" w:type="dxa"/>
            <w:shd w:val="clear" w:color="auto" w:fill="auto"/>
            <w:vAlign w:val="center"/>
          </w:tcPr>
          <w:p w14:paraId="67D5308F" w14:textId="77777777" w:rsidR="006C4156" w:rsidRDefault="006C4156" w:rsidP="00516551">
            <w:pPr>
              <w:jc w:val="center"/>
              <w:rPr>
                <w:rFonts w:ascii="Arial" w:hAnsi="Arial" w:cs="Arial"/>
              </w:rPr>
            </w:pPr>
            <w:r>
              <w:rPr>
                <w:rFonts w:ascii="Arial" w:hAnsi="Arial" w:cs="Arial"/>
              </w:rPr>
              <w:t>8</w:t>
            </w:r>
          </w:p>
        </w:tc>
      </w:tr>
      <w:tr w:rsidR="00E12D97" w:rsidRPr="000373B2" w14:paraId="35B3CC80" w14:textId="77777777" w:rsidTr="00154073">
        <w:trPr>
          <w:trHeight w:val="135"/>
        </w:trPr>
        <w:tc>
          <w:tcPr>
            <w:tcW w:w="1276" w:type="dxa"/>
            <w:vAlign w:val="center"/>
          </w:tcPr>
          <w:p w14:paraId="4CA75C41" w14:textId="77777777" w:rsidR="00E12D97" w:rsidRPr="000373B2" w:rsidRDefault="00E12D97" w:rsidP="009C690B">
            <w:pPr>
              <w:jc w:val="center"/>
              <w:rPr>
                <w:rFonts w:ascii="Arial" w:hAnsi="Arial" w:cs="Arial"/>
              </w:rPr>
            </w:pPr>
            <w:r>
              <w:rPr>
                <w:rFonts w:ascii="Arial" w:hAnsi="Arial" w:cs="Arial"/>
              </w:rPr>
              <w:t>B6</w:t>
            </w:r>
          </w:p>
        </w:tc>
        <w:tc>
          <w:tcPr>
            <w:tcW w:w="5954" w:type="dxa"/>
            <w:vAlign w:val="center"/>
          </w:tcPr>
          <w:p w14:paraId="4B8B0F24" w14:textId="77777777" w:rsidR="00E12D97" w:rsidRPr="008624A8" w:rsidRDefault="006C4156" w:rsidP="007239E5">
            <w:pPr>
              <w:pStyle w:val="Nagwek"/>
              <w:tabs>
                <w:tab w:val="clear" w:pos="4536"/>
                <w:tab w:val="clear" w:pos="9072"/>
                <w:tab w:val="left" w:pos="-709"/>
              </w:tabs>
              <w:ind w:left="213" w:hanging="213"/>
              <w:jc w:val="left"/>
              <w:rPr>
                <w:sz w:val="20"/>
                <w:lang w:val="pl-PL" w:eastAsia="pl-PL"/>
              </w:rPr>
            </w:pPr>
            <w:r w:rsidRPr="008624A8">
              <w:rPr>
                <w:sz w:val="20"/>
                <w:lang w:val="pl-PL" w:eastAsia="pl-PL"/>
              </w:rPr>
              <w:t>Podczyszczalnia ścieków technologicznych</w:t>
            </w:r>
          </w:p>
        </w:tc>
        <w:tc>
          <w:tcPr>
            <w:tcW w:w="992" w:type="dxa"/>
            <w:shd w:val="clear" w:color="auto" w:fill="auto"/>
            <w:vAlign w:val="center"/>
          </w:tcPr>
          <w:p w14:paraId="30D0B6A4" w14:textId="77777777" w:rsidR="00E12D97" w:rsidRPr="000373B2" w:rsidRDefault="00E12D97" w:rsidP="00516551">
            <w:pPr>
              <w:jc w:val="center"/>
              <w:rPr>
                <w:rFonts w:ascii="Arial" w:hAnsi="Arial" w:cs="Arial"/>
              </w:rPr>
            </w:pPr>
            <w:r>
              <w:rPr>
                <w:rFonts w:ascii="Arial" w:hAnsi="Arial" w:cs="Arial"/>
              </w:rPr>
              <w:t>16</w:t>
            </w:r>
          </w:p>
        </w:tc>
        <w:tc>
          <w:tcPr>
            <w:tcW w:w="850" w:type="dxa"/>
            <w:shd w:val="clear" w:color="auto" w:fill="auto"/>
            <w:vAlign w:val="center"/>
          </w:tcPr>
          <w:p w14:paraId="51FB6DE5" w14:textId="77777777" w:rsidR="00E12D97" w:rsidRPr="000373B2" w:rsidRDefault="00E12D97" w:rsidP="00516551">
            <w:pPr>
              <w:jc w:val="center"/>
              <w:rPr>
                <w:rFonts w:ascii="Arial" w:hAnsi="Arial" w:cs="Arial"/>
              </w:rPr>
            </w:pPr>
            <w:r>
              <w:rPr>
                <w:rFonts w:ascii="Arial" w:hAnsi="Arial" w:cs="Arial"/>
              </w:rPr>
              <w:t>8</w:t>
            </w:r>
          </w:p>
        </w:tc>
      </w:tr>
      <w:tr w:rsidR="0015687B" w:rsidRPr="000373B2" w14:paraId="4EC01CCD" w14:textId="77777777" w:rsidTr="008534BE">
        <w:tc>
          <w:tcPr>
            <w:tcW w:w="9072" w:type="dxa"/>
            <w:gridSpan w:val="4"/>
            <w:vAlign w:val="center"/>
          </w:tcPr>
          <w:p w14:paraId="4DB909F7" w14:textId="77777777" w:rsidR="0015687B" w:rsidRPr="000373B2" w:rsidRDefault="0015687B" w:rsidP="00137B55">
            <w:pPr>
              <w:jc w:val="center"/>
              <w:rPr>
                <w:rFonts w:ascii="Arial" w:hAnsi="Arial" w:cs="Arial"/>
              </w:rPr>
            </w:pPr>
            <w:r w:rsidRPr="000373B2">
              <w:rPr>
                <w:rFonts w:ascii="Arial" w:hAnsi="Arial" w:cs="Arial"/>
              </w:rPr>
              <w:t>Źródła typu „PUNKTOWEGO”</w:t>
            </w:r>
          </w:p>
        </w:tc>
      </w:tr>
      <w:tr w:rsidR="00154073" w:rsidRPr="000373B2" w14:paraId="291BEE3F" w14:textId="77777777" w:rsidTr="00615915">
        <w:trPr>
          <w:trHeight w:val="257"/>
        </w:trPr>
        <w:tc>
          <w:tcPr>
            <w:tcW w:w="1276" w:type="dxa"/>
            <w:vAlign w:val="center"/>
          </w:tcPr>
          <w:p w14:paraId="3B1DB6AB" w14:textId="77777777" w:rsidR="00154073" w:rsidRPr="000373B2" w:rsidRDefault="00154073" w:rsidP="00154073">
            <w:pPr>
              <w:jc w:val="center"/>
              <w:rPr>
                <w:rFonts w:ascii="Arial" w:hAnsi="Arial" w:cs="Arial"/>
              </w:rPr>
            </w:pPr>
            <w:r>
              <w:rPr>
                <w:rFonts w:ascii="Arial" w:hAnsi="Arial" w:cs="Arial"/>
              </w:rPr>
              <w:t>P1</w:t>
            </w:r>
          </w:p>
        </w:tc>
        <w:tc>
          <w:tcPr>
            <w:tcW w:w="5954" w:type="dxa"/>
            <w:tcBorders>
              <w:top w:val="single" w:sz="4" w:space="0" w:color="auto"/>
              <w:left w:val="single" w:sz="4" w:space="0" w:color="auto"/>
              <w:bottom w:val="single" w:sz="4" w:space="0" w:color="auto"/>
              <w:right w:val="single" w:sz="4" w:space="0" w:color="auto"/>
            </w:tcBorders>
            <w:vAlign w:val="center"/>
          </w:tcPr>
          <w:p w14:paraId="7DF5A1EC" w14:textId="77777777" w:rsidR="00154073" w:rsidRPr="00154073" w:rsidRDefault="00154073" w:rsidP="00154073">
            <w:pPr>
              <w:rPr>
                <w:rFonts w:ascii="Arial" w:hAnsi="Arial" w:cs="Arial"/>
              </w:rPr>
            </w:pPr>
            <w:r w:rsidRPr="00154073">
              <w:rPr>
                <w:rFonts w:ascii="Arial" w:hAnsi="Arial" w:cs="Arial"/>
              </w:rPr>
              <w:t>W</w:t>
            </w:r>
            <w:r w:rsidR="00D20C58">
              <w:rPr>
                <w:rFonts w:ascii="Arial" w:hAnsi="Arial" w:cs="Arial"/>
              </w:rPr>
              <w:t>entylator (emitor E13)</w:t>
            </w:r>
            <w:r w:rsidRPr="00154073">
              <w:rPr>
                <w:rFonts w:ascii="Arial" w:hAnsi="Arial" w:cs="Arial"/>
              </w:rPr>
              <w:t xml:space="preserve"> zlokalizowany na dachu hali H1 na wysokości 12,5 m (z tłumikiem akustycznym na wylocie)</w:t>
            </w:r>
          </w:p>
        </w:tc>
        <w:tc>
          <w:tcPr>
            <w:tcW w:w="992" w:type="dxa"/>
            <w:shd w:val="clear" w:color="auto" w:fill="auto"/>
            <w:vAlign w:val="center"/>
          </w:tcPr>
          <w:p w14:paraId="5351D8D6"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05F87E8F"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1F95098E" w14:textId="77777777" w:rsidTr="00615915">
        <w:trPr>
          <w:trHeight w:val="261"/>
        </w:trPr>
        <w:tc>
          <w:tcPr>
            <w:tcW w:w="1276" w:type="dxa"/>
            <w:vAlign w:val="center"/>
          </w:tcPr>
          <w:p w14:paraId="2F8FA681" w14:textId="77777777" w:rsidR="00154073" w:rsidRPr="000373B2" w:rsidRDefault="00154073" w:rsidP="00154073">
            <w:pPr>
              <w:jc w:val="center"/>
              <w:rPr>
                <w:rFonts w:ascii="Arial" w:hAnsi="Arial" w:cs="Arial"/>
              </w:rPr>
            </w:pPr>
            <w:r>
              <w:rPr>
                <w:rFonts w:ascii="Arial" w:hAnsi="Arial" w:cs="Arial"/>
              </w:rPr>
              <w:t>P2</w:t>
            </w:r>
          </w:p>
        </w:tc>
        <w:tc>
          <w:tcPr>
            <w:tcW w:w="5954" w:type="dxa"/>
            <w:tcBorders>
              <w:top w:val="single" w:sz="4" w:space="0" w:color="auto"/>
              <w:left w:val="single" w:sz="4" w:space="0" w:color="auto"/>
              <w:bottom w:val="single" w:sz="4" w:space="0" w:color="auto"/>
              <w:right w:val="single" w:sz="4" w:space="0" w:color="auto"/>
            </w:tcBorders>
            <w:vAlign w:val="center"/>
          </w:tcPr>
          <w:p w14:paraId="34F35E82" w14:textId="77777777" w:rsidR="00154073" w:rsidRPr="00154073" w:rsidRDefault="00154073" w:rsidP="00154073">
            <w:pPr>
              <w:tabs>
                <w:tab w:val="num" w:pos="567"/>
              </w:tabs>
              <w:rPr>
                <w:rFonts w:ascii="Arial" w:hAnsi="Arial" w:cs="Arial"/>
                <w:lang w:eastAsia="en-US"/>
              </w:rPr>
            </w:pPr>
            <w:r w:rsidRPr="00154073">
              <w:rPr>
                <w:rFonts w:ascii="Arial" w:hAnsi="Arial" w:cs="Arial"/>
                <w:lang w:eastAsia="en-US"/>
              </w:rPr>
              <w:t>Wyrzut powietrza (</w:t>
            </w:r>
            <w:r w:rsidR="00D20C58">
              <w:rPr>
                <w:rFonts w:ascii="Arial" w:hAnsi="Arial" w:cs="Arial"/>
                <w:lang w:eastAsia="en-US"/>
              </w:rPr>
              <w:t>emitor E2</w:t>
            </w:r>
            <w:r w:rsidRPr="00154073">
              <w:rPr>
                <w:rFonts w:ascii="Arial" w:hAnsi="Arial" w:cs="Arial"/>
                <w:lang w:eastAsia="en-US"/>
              </w:rPr>
              <w:t>), zlokalizowany na zewnątrz hali H1 przy elewacji północnej na wysokości 15 m</w:t>
            </w:r>
          </w:p>
        </w:tc>
        <w:tc>
          <w:tcPr>
            <w:tcW w:w="992" w:type="dxa"/>
            <w:shd w:val="clear" w:color="auto" w:fill="auto"/>
            <w:vAlign w:val="center"/>
          </w:tcPr>
          <w:p w14:paraId="777D6B2D"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2185A844"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0986D6EB" w14:textId="77777777" w:rsidTr="00615915">
        <w:trPr>
          <w:trHeight w:val="261"/>
        </w:trPr>
        <w:tc>
          <w:tcPr>
            <w:tcW w:w="1276" w:type="dxa"/>
            <w:vAlign w:val="center"/>
          </w:tcPr>
          <w:p w14:paraId="339C3FB0" w14:textId="77777777" w:rsidR="00154073" w:rsidRDefault="00154073" w:rsidP="00154073">
            <w:pPr>
              <w:jc w:val="center"/>
              <w:rPr>
                <w:rFonts w:ascii="Arial" w:hAnsi="Arial" w:cs="Arial"/>
              </w:rPr>
            </w:pPr>
            <w:r>
              <w:rPr>
                <w:rFonts w:ascii="Arial" w:hAnsi="Arial" w:cs="Arial"/>
              </w:rPr>
              <w:t>P2a</w:t>
            </w:r>
          </w:p>
        </w:tc>
        <w:tc>
          <w:tcPr>
            <w:tcW w:w="5954" w:type="dxa"/>
            <w:tcBorders>
              <w:top w:val="single" w:sz="4" w:space="0" w:color="auto"/>
              <w:left w:val="single" w:sz="4" w:space="0" w:color="auto"/>
              <w:bottom w:val="single" w:sz="4" w:space="0" w:color="auto"/>
              <w:right w:val="single" w:sz="4" w:space="0" w:color="auto"/>
            </w:tcBorders>
            <w:vAlign w:val="center"/>
          </w:tcPr>
          <w:p w14:paraId="0C441822" w14:textId="77777777" w:rsidR="00154073" w:rsidRPr="00154073" w:rsidRDefault="00154073" w:rsidP="00154073">
            <w:pPr>
              <w:tabs>
                <w:tab w:val="num" w:pos="567"/>
              </w:tabs>
              <w:rPr>
                <w:rFonts w:ascii="Arial" w:hAnsi="Arial" w:cs="Arial"/>
                <w:lang w:eastAsia="en-US"/>
              </w:rPr>
            </w:pPr>
            <w:r w:rsidRPr="00154073">
              <w:rPr>
                <w:rFonts w:ascii="Arial" w:hAnsi="Arial" w:cs="Arial"/>
                <w:lang w:eastAsia="en-US"/>
              </w:rPr>
              <w:t>Wyrzut powietrza (</w:t>
            </w:r>
            <w:r w:rsidR="00D20C58">
              <w:rPr>
                <w:rFonts w:ascii="Arial" w:hAnsi="Arial" w:cs="Arial"/>
                <w:lang w:eastAsia="en-US"/>
              </w:rPr>
              <w:t>emitor E17</w:t>
            </w:r>
            <w:r w:rsidRPr="00154073">
              <w:rPr>
                <w:rFonts w:ascii="Arial" w:hAnsi="Arial" w:cs="Arial"/>
                <w:lang w:eastAsia="en-US"/>
              </w:rPr>
              <w:t>), zlokalizowany na zewnątrz hali H1 przy elewacji północnej na wysokości 15 m</w:t>
            </w:r>
          </w:p>
        </w:tc>
        <w:tc>
          <w:tcPr>
            <w:tcW w:w="992" w:type="dxa"/>
            <w:shd w:val="clear" w:color="auto" w:fill="auto"/>
            <w:vAlign w:val="center"/>
          </w:tcPr>
          <w:p w14:paraId="2B5E97FC" w14:textId="77777777" w:rsidR="00154073"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66F96AE6" w14:textId="77777777" w:rsidR="00154073" w:rsidRDefault="00154073" w:rsidP="00154073">
            <w:pPr>
              <w:jc w:val="center"/>
              <w:rPr>
                <w:rFonts w:ascii="Arial" w:hAnsi="Arial" w:cs="Arial"/>
              </w:rPr>
            </w:pPr>
            <w:r>
              <w:rPr>
                <w:rFonts w:ascii="Arial" w:hAnsi="Arial" w:cs="Arial"/>
              </w:rPr>
              <w:t>8</w:t>
            </w:r>
          </w:p>
        </w:tc>
      </w:tr>
      <w:tr w:rsidR="00154073" w:rsidRPr="000373B2" w14:paraId="50D81E43" w14:textId="77777777" w:rsidTr="00615915">
        <w:tc>
          <w:tcPr>
            <w:tcW w:w="1276" w:type="dxa"/>
            <w:vAlign w:val="center"/>
          </w:tcPr>
          <w:p w14:paraId="14EFB54A" w14:textId="77777777" w:rsidR="00154073" w:rsidRPr="000373B2" w:rsidRDefault="00154073" w:rsidP="00154073">
            <w:pPr>
              <w:jc w:val="center"/>
              <w:rPr>
                <w:rFonts w:ascii="Arial" w:hAnsi="Arial" w:cs="Arial"/>
              </w:rPr>
            </w:pPr>
            <w:r>
              <w:rPr>
                <w:rFonts w:ascii="Arial" w:hAnsi="Arial" w:cs="Arial"/>
              </w:rPr>
              <w:t>P3-P4</w:t>
            </w:r>
          </w:p>
        </w:tc>
        <w:tc>
          <w:tcPr>
            <w:tcW w:w="5954" w:type="dxa"/>
            <w:tcBorders>
              <w:top w:val="single" w:sz="4" w:space="0" w:color="auto"/>
              <w:left w:val="single" w:sz="4" w:space="0" w:color="auto"/>
              <w:bottom w:val="single" w:sz="4" w:space="0" w:color="auto"/>
              <w:right w:val="single" w:sz="4" w:space="0" w:color="auto"/>
            </w:tcBorders>
            <w:vAlign w:val="center"/>
          </w:tcPr>
          <w:p w14:paraId="4B0A8909" w14:textId="77777777" w:rsidR="00154073" w:rsidRPr="00154073" w:rsidRDefault="00154073" w:rsidP="00154073">
            <w:pPr>
              <w:tabs>
                <w:tab w:val="num" w:pos="567"/>
              </w:tabs>
              <w:rPr>
                <w:rFonts w:ascii="Arial" w:hAnsi="Arial" w:cs="Arial"/>
                <w:lang w:eastAsia="en-US"/>
              </w:rPr>
            </w:pPr>
            <w:r w:rsidRPr="00154073">
              <w:rPr>
                <w:rFonts w:ascii="Arial" w:hAnsi="Arial" w:cs="Arial"/>
                <w:lang w:eastAsia="en-US"/>
              </w:rPr>
              <w:t xml:space="preserve">Wentylatory dachowe wyciągowe typu WD-315 </w:t>
            </w:r>
            <w:r>
              <w:rPr>
                <w:rFonts w:ascii="Arial" w:hAnsi="Arial" w:cs="Arial"/>
                <w:lang w:eastAsia="en-US"/>
              </w:rPr>
              <w:t>–</w:t>
            </w:r>
            <w:r w:rsidRPr="00154073">
              <w:rPr>
                <w:rFonts w:ascii="Arial" w:hAnsi="Arial" w:cs="Arial"/>
                <w:lang w:eastAsia="en-US"/>
              </w:rPr>
              <w:t xml:space="preserve"> </w:t>
            </w:r>
            <w:r>
              <w:rPr>
                <w:rFonts w:ascii="Arial" w:hAnsi="Arial" w:cs="Arial"/>
                <w:lang w:eastAsia="en-US"/>
              </w:rPr>
              <w:t xml:space="preserve">2 </w:t>
            </w:r>
            <w:r w:rsidRPr="00154073">
              <w:rPr>
                <w:rFonts w:ascii="Arial" w:hAnsi="Arial" w:cs="Arial"/>
                <w:lang w:eastAsia="en-US"/>
              </w:rPr>
              <w:t>szt., zlokalizowane na dachu hali H1 na wysokości 12,5 m</w:t>
            </w:r>
          </w:p>
        </w:tc>
        <w:tc>
          <w:tcPr>
            <w:tcW w:w="992" w:type="dxa"/>
            <w:shd w:val="clear" w:color="auto" w:fill="auto"/>
            <w:vAlign w:val="center"/>
          </w:tcPr>
          <w:p w14:paraId="6E37FE1A"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751C117F"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406B92BC" w14:textId="77777777" w:rsidTr="00615915">
        <w:tc>
          <w:tcPr>
            <w:tcW w:w="1276" w:type="dxa"/>
            <w:vAlign w:val="center"/>
          </w:tcPr>
          <w:p w14:paraId="0E0DC430" w14:textId="77777777" w:rsidR="00154073" w:rsidRPr="000373B2" w:rsidRDefault="00154073" w:rsidP="00154073">
            <w:pPr>
              <w:jc w:val="center"/>
              <w:rPr>
                <w:rFonts w:ascii="Arial" w:hAnsi="Arial" w:cs="Arial"/>
              </w:rPr>
            </w:pPr>
            <w:r>
              <w:rPr>
                <w:rFonts w:ascii="Arial" w:hAnsi="Arial" w:cs="Arial"/>
              </w:rPr>
              <w:t>P5-P6</w:t>
            </w:r>
          </w:p>
        </w:tc>
        <w:tc>
          <w:tcPr>
            <w:tcW w:w="5954" w:type="dxa"/>
            <w:tcBorders>
              <w:top w:val="single" w:sz="4" w:space="0" w:color="auto"/>
              <w:left w:val="single" w:sz="4" w:space="0" w:color="auto"/>
              <w:bottom w:val="single" w:sz="4" w:space="0" w:color="auto"/>
              <w:right w:val="single" w:sz="4" w:space="0" w:color="auto"/>
            </w:tcBorders>
            <w:vAlign w:val="center"/>
          </w:tcPr>
          <w:p w14:paraId="412C22BB" w14:textId="77777777" w:rsidR="00154073" w:rsidRPr="00154073" w:rsidRDefault="00154073" w:rsidP="00154073">
            <w:pPr>
              <w:tabs>
                <w:tab w:val="num" w:pos="567"/>
              </w:tabs>
              <w:rPr>
                <w:rFonts w:ascii="Arial" w:hAnsi="Arial" w:cs="Arial"/>
                <w:lang w:eastAsia="en-US"/>
              </w:rPr>
            </w:pPr>
            <w:r w:rsidRPr="00154073">
              <w:rPr>
                <w:rFonts w:ascii="Arial" w:hAnsi="Arial" w:cs="Arial"/>
                <w:lang w:eastAsia="en-US"/>
              </w:rPr>
              <w:t xml:space="preserve">Centrale wentylacyjne </w:t>
            </w:r>
            <w:proofErr w:type="spellStart"/>
            <w:r w:rsidRPr="00154073">
              <w:rPr>
                <w:rFonts w:ascii="Arial" w:hAnsi="Arial" w:cs="Arial"/>
                <w:lang w:eastAsia="en-US"/>
              </w:rPr>
              <w:t>nawiewno</w:t>
            </w:r>
            <w:proofErr w:type="spellEnd"/>
            <w:r w:rsidRPr="00154073">
              <w:rPr>
                <w:rFonts w:ascii="Arial" w:hAnsi="Arial" w:cs="Arial"/>
                <w:lang w:eastAsia="en-US"/>
              </w:rPr>
              <w:t xml:space="preserve">-wywiewne </w:t>
            </w:r>
            <w:r>
              <w:rPr>
                <w:rFonts w:ascii="Arial" w:hAnsi="Arial" w:cs="Arial"/>
                <w:lang w:eastAsia="en-US"/>
              </w:rPr>
              <w:t>–</w:t>
            </w:r>
            <w:r w:rsidRPr="00154073">
              <w:rPr>
                <w:rFonts w:ascii="Arial" w:hAnsi="Arial" w:cs="Arial"/>
                <w:lang w:eastAsia="en-US"/>
              </w:rPr>
              <w:t xml:space="preserve"> </w:t>
            </w:r>
            <w:r>
              <w:rPr>
                <w:rFonts w:ascii="Arial" w:hAnsi="Arial" w:cs="Arial"/>
                <w:lang w:eastAsia="en-US"/>
              </w:rPr>
              <w:t xml:space="preserve">2 </w:t>
            </w:r>
            <w:r w:rsidRPr="00154073">
              <w:rPr>
                <w:rFonts w:ascii="Arial" w:hAnsi="Arial" w:cs="Arial"/>
                <w:lang w:eastAsia="en-US"/>
              </w:rPr>
              <w:t>szt., zlokalizowane na dachu hali H1 na wysokości 12,5 m</w:t>
            </w:r>
          </w:p>
        </w:tc>
        <w:tc>
          <w:tcPr>
            <w:tcW w:w="992" w:type="dxa"/>
            <w:shd w:val="clear" w:color="auto" w:fill="auto"/>
            <w:vAlign w:val="center"/>
          </w:tcPr>
          <w:p w14:paraId="553D29BD"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26770E47"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04F8C0DF" w14:textId="77777777" w:rsidTr="00615915">
        <w:tc>
          <w:tcPr>
            <w:tcW w:w="1276" w:type="dxa"/>
            <w:vAlign w:val="center"/>
          </w:tcPr>
          <w:p w14:paraId="79E90112" w14:textId="77777777" w:rsidR="00154073" w:rsidRPr="000373B2" w:rsidRDefault="00154073" w:rsidP="00154073">
            <w:pPr>
              <w:jc w:val="center"/>
              <w:rPr>
                <w:rFonts w:ascii="Arial" w:hAnsi="Arial" w:cs="Arial"/>
              </w:rPr>
            </w:pPr>
            <w:r>
              <w:rPr>
                <w:rFonts w:ascii="Arial" w:hAnsi="Arial" w:cs="Arial"/>
              </w:rPr>
              <w:t>P7-P24</w:t>
            </w:r>
          </w:p>
        </w:tc>
        <w:tc>
          <w:tcPr>
            <w:tcW w:w="5954" w:type="dxa"/>
            <w:tcBorders>
              <w:top w:val="single" w:sz="4" w:space="0" w:color="auto"/>
              <w:left w:val="single" w:sz="4" w:space="0" w:color="auto"/>
              <w:bottom w:val="single" w:sz="4" w:space="0" w:color="auto"/>
              <w:right w:val="single" w:sz="4" w:space="0" w:color="auto"/>
            </w:tcBorders>
            <w:vAlign w:val="center"/>
          </w:tcPr>
          <w:p w14:paraId="7ADB1A61" w14:textId="77777777" w:rsidR="00154073" w:rsidRPr="00154073" w:rsidRDefault="00154073" w:rsidP="00154073">
            <w:pPr>
              <w:tabs>
                <w:tab w:val="num" w:pos="851"/>
              </w:tabs>
              <w:rPr>
                <w:rFonts w:ascii="Arial" w:hAnsi="Arial" w:cs="Arial"/>
                <w:lang w:eastAsia="en-US"/>
              </w:rPr>
            </w:pPr>
            <w:r w:rsidRPr="00154073">
              <w:rPr>
                <w:rFonts w:ascii="Arial" w:hAnsi="Arial" w:cs="Arial"/>
                <w:lang w:eastAsia="en-US"/>
              </w:rPr>
              <w:t>Wyrzuty powietrza (</w:t>
            </w:r>
            <w:r w:rsidR="00D20C58">
              <w:rPr>
                <w:rFonts w:ascii="Arial" w:hAnsi="Arial" w:cs="Arial"/>
                <w:lang w:eastAsia="en-US"/>
              </w:rPr>
              <w:t>komory do sezonowania</w:t>
            </w:r>
            <w:r w:rsidRPr="00154073">
              <w:rPr>
                <w:rFonts w:ascii="Arial" w:hAnsi="Arial" w:cs="Arial"/>
                <w:lang w:eastAsia="en-US"/>
              </w:rPr>
              <w:t xml:space="preserve">) – </w:t>
            </w:r>
            <w:r w:rsidR="0079494A">
              <w:rPr>
                <w:rFonts w:ascii="Arial" w:hAnsi="Arial" w:cs="Arial"/>
                <w:lang w:eastAsia="en-US"/>
              </w:rPr>
              <w:t xml:space="preserve">18 </w:t>
            </w:r>
            <w:r w:rsidRPr="00154073">
              <w:rPr>
                <w:rFonts w:ascii="Arial" w:hAnsi="Arial" w:cs="Arial"/>
                <w:lang w:eastAsia="en-US"/>
              </w:rPr>
              <w:t>szt., zlokalizowane na dachu hali H1 na wysokości 12,5 m</w:t>
            </w:r>
          </w:p>
        </w:tc>
        <w:tc>
          <w:tcPr>
            <w:tcW w:w="992" w:type="dxa"/>
            <w:shd w:val="clear" w:color="auto" w:fill="auto"/>
            <w:vAlign w:val="center"/>
          </w:tcPr>
          <w:p w14:paraId="428FEB68"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2646CB7A"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4BD1DF49" w14:textId="77777777" w:rsidTr="00615915">
        <w:trPr>
          <w:trHeight w:val="70"/>
        </w:trPr>
        <w:tc>
          <w:tcPr>
            <w:tcW w:w="1276" w:type="dxa"/>
            <w:vAlign w:val="center"/>
          </w:tcPr>
          <w:p w14:paraId="560BCB4E" w14:textId="77777777" w:rsidR="00154073" w:rsidRPr="000373B2" w:rsidRDefault="00154073" w:rsidP="00154073">
            <w:pPr>
              <w:jc w:val="center"/>
              <w:rPr>
                <w:rFonts w:ascii="Arial" w:hAnsi="Arial" w:cs="Arial"/>
              </w:rPr>
            </w:pPr>
            <w:r>
              <w:rPr>
                <w:rFonts w:ascii="Arial" w:hAnsi="Arial" w:cs="Arial"/>
              </w:rPr>
              <w:t>P26</w:t>
            </w:r>
          </w:p>
        </w:tc>
        <w:tc>
          <w:tcPr>
            <w:tcW w:w="5954" w:type="dxa"/>
            <w:tcBorders>
              <w:top w:val="single" w:sz="4" w:space="0" w:color="auto"/>
              <w:left w:val="single" w:sz="4" w:space="0" w:color="auto"/>
              <w:bottom w:val="single" w:sz="4" w:space="0" w:color="auto"/>
              <w:right w:val="single" w:sz="4" w:space="0" w:color="auto"/>
            </w:tcBorders>
            <w:vAlign w:val="center"/>
          </w:tcPr>
          <w:p w14:paraId="1D835431" w14:textId="77777777" w:rsidR="00154073" w:rsidRPr="0079494A" w:rsidRDefault="00154073" w:rsidP="00154073">
            <w:pPr>
              <w:tabs>
                <w:tab w:val="num" w:pos="-1205"/>
              </w:tabs>
              <w:rPr>
                <w:rFonts w:ascii="Arial" w:hAnsi="Arial" w:cs="Arial"/>
                <w:lang w:eastAsia="en-US"/>
              </w:rPr>
            </w:pPr>
            <w:r w:rsidRPr="0079494A">
              <w:rPr>
                <w:rFonts w:ascii="Arial" w:hAnsi="Arial" w:cs="Arial"/>
                <w:lang w:eastAsia="en-US"/>
              </w:rPr>
              <w:t>Centrala klimatyzacyjna zlokalizowana na dachu budynku biurowego na wysokości 10,5 m</w:t>
            </w:r>
          </w:p>
        </w:tc>
        <w:tc>
          <w:tcPr>
            <w:tcW w:w="992" w:type="dxa"/>
            <w:shd w:val="clear" w:color="auto" w:fill="auto"/>
            <w:vAlign w:val="center"/>
          </w:tcPr>
          <w:p w14:paraId="5241A202"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3AF10822"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2456B602" w14:textId="77777777" w:rsidTr="00615915">
        <w:trPr>
          <w:trHeight w:val="209"/>
        </w:trPr>
        <w:tc>
          <w:tcPr>
            <w:tcW w:w="1276" w:type="dxa"/>
            <w:vAlign w:val="center"/>
          </w:tcPr>
          <w:p w14:paraId="4D6FD2AE" w14:textId="77777777" w:rsidR="00154073" w:rsidRPr="000373B2" w:rsidRDefault="00154073" w:rsidP="00154073">
            <w:pPr>
              <w:jc w:val="center"/>
              <w:rPr>
                <w:rFonts w:ascii="Arial" w:hAnsi="Arial" w:cs="Arial"/>
              </w:rPr>
            </w:pPr>
            <w:r>
              <w:rPr>
                <w:rFonts w:ascii="Arial" w:hAnsi="Arial" w:cs="Arial"/>
              </w:rPr>
              <w:t>P27</w:t>
            </w:r>
          </w:p>
        </w:tc>
        <w:tc>
          <w:tcPr>
            <w:tcW w:w="5954" w:type="dxa"/>
            <w:tcBorders>
              <w:top w:val="single" w:sz="4" w:space="0" w:color="auto"/>
              <w:left w:val="single" w:sz="4" w:space="0" w:color="auto"/>
              <w:bottom w:val="single" w:sz="4" w:space="0" w:color="auto"/>
              <w:right w:val="single" w:sz="4" w:space="0" w:color="auto"/>
            </w:tcBorders>
            <w:vAlign w:val="center"/>
          </w:tcPr>
          <w:p w14:paraId="55F22AE9" w14:textId="77777777" w:rsidR="00154073" w:rsidRPr="0079494A" w:rsidRDefault="00154073" w:rsidP="00154073">
            <w:pPr>
              <w:tabs>
                <w:tab w:val="num" w:pos="-1489"/>
              </w:tabs>
              <w:rPr>
                <w:rFonts w:ascii="Arial" w:hAnsi="Arial" w:cs="Arial"/>
                <w:lang w:eastAsia="en-US"/>
              </w:rPr>
            </w:pPr>
            <w:r w:rsidRPr="0079494A">
              <w:rPr>
                <w:rFonts w:ascii="Arial" w:hAnsi="Arial" w:cs="Arial"/>
                <w:lang w:eastAsia="en-US"/>
              </w:rPr>
              <w:t>Odkurzacz centralny z wentylatorami zlokalizowany przy elewacji północnej hali H1 na poziomie terenu</w:t>
            </w:r>
          </w:p>
        </w:tc>
        <w:tc>
          <w:tcPr>
            <w:tcW w:w="992" w:type="dxa"/>
            <w:shd w:val="clear" w:color="auto" w:fill="auto"/>
            <w:vAlign w:val="center"/>
          </w:tcPr>
          <w:p w14:paraId="46651458"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2ECA5CCB"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258DF081" w14:textId="77777777" w:rsidTr="00615915">
        <w:tc>
          <w:tcPr>
            <w:tcW w:w="1276" w:type="dxa"/>
            <w:vAlign w:val="center"/>
          </w:tcPr>
          <w:p w14:paraId="2D913189" w14:textId="77777777" w:rsidR="00154073" w:rsidRPr="000373B2" w:rsidRDefault="00154073" w:rsidP="00154073">
            <w:pPr>
              <w:jc w:val="center"/>
              <w:rPr>
                <w:rFonts w:ascii="Arial" w:hAnsi="Arial" w:cs="Arial"/>
              </w:rPr>
            </w:pPr>
            <w:r>
              <w:rPr>
                <w:rFonts w:ascii="Arial" w:hAnsi="Arial" w:cs="Arial"/>
              </w:rPr>
              <w:t>P28</w:t>
            </w:r>
          </w:p>
        </w:tc>
        <w:tc>
          <w:tcPr>
            <w:tcW w:w="5954" w:type="dxa"/>
            <w:tcBorders>
              <w:top w:val="single" w:sz="4" w:space="0" w:color="auto"/>
              <w:left w:val="single" w:sz="4" w:space="0" w:color="auto"/>
              <w:bottom w:val="single" w:sz="4" w:space="0" w:color="auto"/>
              <w:right w:val="single" w:sz="4" w:space="0" w:color="auto"/>
            </w:tcBorders>
            <w:vAlign w:val="center"/>
          </w:tcPr>
          <w:p w14:paraId="36262133" w14:textId="77777777" w:rsidR="00154073" w:rsidRPr="0079494A" w:rsidRDefault="00154073" w:rsidP="00154073">
            <w:pPr>
              <w:tabs>
                <w:tab w:val="num" w:pos="709"/>
              </w:tabs>
              <w:rPr>
                <w:rFonts w:ascii="Arial" w:hAnsi="Arial" w:cs="Arial"/>
                <w:lang w:eastAsia="en-US"/>
              </w:rPr>
            </w:pPr>
            <w:r w:rsidRPr="0079494A">
              <w:rPr>
                <w:rFonts w:ascii="Arial" w:hAnsi="Arial" w:cs="Arial"/>
                <w:lang w:eastAsia="en-US"/>
              </w:rPr>
              <w:t>Centrala klimatyzacyjna zlokalizowana na dachu hali H3</w:t>
            </w:r>
            <w:r w:rsidR="0079494A" w:rsidRPr="0079494A">
              <w:rPr>
                <w:rFonts w:ascii="Arial" w:hAnsi="Arial" w:cs="Arial"/>
                <w:lang w:eastAsia="en-US"/>
              </w:rPr>
              <w:t xml:space="preserve"> </w:t>
            </w:r>
            <w:r w:rsidRPr="0079494A">
              <w:rPr>
                <w:rFonts w:ascii="Arial" w:hAnsi="Arial" w:cs="Arial"/>
                <w:lang w:eastAsia="en-US"/>
              </w:rPr>
              <w:t>na wysokości 12 m</w:t>
            </w:r>
          </w:p>
        </w:tc>
        <w:tc>
          <w:tcPr>
            <w:tcW w:w="992" w:type="dxa"/>
            <w:shd w:val="clear" w:color="auto" w:fill="auto"/>
            <w:vAlign w:val="center"/>
          </w:tcPr>
          <w:p w14:paraId="6FD45F7E"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416046EE"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53758C9C" w14:textId="77777777" w:rsidTr="00615915">
        <w:trPr>
          <w:trHeight w:val="70"/>
        </w:trPr>
        <w:tc>
          <w:tcPr>
            <w:tcW w:w="1276" w:type="dxa"/>
            <w:vAlign w:val="center"/>
          </w:tcPr>
          <w:p w14:paraId="515048BF" w14:textId="77777777" w:rsidR="00154073" w:rsidRPr="000373B2" w:rsidRDefault="00154073" w:rsidP="00154073">
            <w:pPr>
              <w:jc w:val="center"/>
              <w:rPr>
                <w:rFonts w:ascii="Arial" w:hAnsi="Arial" w:cs="Arial"/>
              </w:rPr>
            </w:pPr>
            <w:r>
              <w:rPr>
                <w:rFonts w:ascii="Arial" w:hAnsi="Arial" w:cs="Arial"/>
              </w:rPr>
              <w:t>P29-P33</w:t>
            </w:r>
          </w:p>
        </w:tc>
        <w:tc>
          <w:tcPr>
            <w:tcW w:w="5954" w:type="dxa"/>
            <w:tcBorders>
              <w:top w:val="single" w:sz="4" w:space="0" w:color="auto"/>
              <w:left w:val="single" w:sz="4" w:space="0" w:color="auto"/>
              <w:bottom w:val="single" w:sz="4" w:space="0" w:color="auto"/>
              <w:right w:val="single" w:sz="4" w:space="0" w:color="auto"/>
            </w:tcBorders>
            <w:vAlign w:val="center"/>
          </w:tcPr>
          <w:p w14:paraId="1003B6F5" w14:textId="77777777" w:rsidR="00154073" w:rsidRPr="0079494A" w:rsidRDefault="00154073" w:rsidP="00154073">
            <w:pPr>
              <w:tabs>
                <w:tab w:val="num" w:pos="709"/>
              </w:tabs>
              <w:rPr>
                <w:rFonts w:ascii="Arial" w:hAnsi="Arial" w:cs="Arial"/>
                <w:lang w:eastAsia="en-US"/>
              </w:rPr>
            </w:pPr>
            <w:r w:rsidRPr="0079494A">
              <w:rPr>
                <w:rFonts w:ascii="Arial" w:hAnsi="Arial" w:cs="Arial"/>
                <w:lang w:eastAsia="en-US"/>
              </w:rPr>
              <w:t xml:space="preserve">Centrale klimatyzacyjne zlokalizowane na dachu budynku biurowego – </w:t>
            </w:r>
            <w:r w:rsidR="0079494A">
              <w:rPr>
                <w:rFonts w:ascii="Arial" w:hAnsi="Arial" w:cs="Arial"/>
                <w:lang w:eastAsia="en-US"/>
              </w:rPr>
              <w:t xml:space="preserve">5 </w:t>
            </w:r>
            <w:r w:rsidRPr="0079494A">
              <w:rPr>
                <w:rFonts w:ascii="Arial" w:hAnsi="Arial" w:cs="Arial"/>
                <w:lang w:eastAsia="en-US"/>
              </w:rPr>
              <w:t>szt. na wysokości 10,5 m</w:t>
            </w:r>
          </w:p>
        </w:tc>
        <w:tc>
          <w:tcPr>
            <w:tcW w:w="992" w:type="dxa"/>
            <w:shd w:val="clear" w:color="auto" w:fill="auto"/>
            <w:vAlign w:val="center"/>
          </w:tcPr>
          <w:p w14:paraId="798E9A3C"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6EBFE9B4"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0BC9858D" w14:textId="77777777" w:rsidTr="00615915">
        <w:tc>
          <w:tcPr>
            <w:tcW w:w="1276" w:type="dxa"/>
            <w:vAlign w:val="center"/>
          </w:tcPr>
          <w:p w14:paraId="5FA01E01" w14:textId="77777777" w:rsidR="00154073" w:rsidRPr="000373B2" w:rsidRDefault="00154073" w:rsidP="00154073">
            <w:pPr>
              <w:jc w:val="center"/>
              <w:rPr>
                <w:rFonts w:ascii="Arial" w:hAnsi="Arial" w:cs="Arial"/>
              </w:rPr>
            </w:pPr>
            <w:r>
              <w:rPr>
                <w:rFonts w:ascii="Arial" w:hAnsi="Arial" w:cs="Arial"/>
              </w:rPr>
              <w:t>P34</w:t>
            </w:r>
          </w:p>
        </w:tc>
        <w:tc>
          <w:tcPr>
            <w:tcW w:w="5954" w:type="dxa"/>
            <w:tcBorders>
              <w:top w:val="single" w:sz="4" w:space="0" w:color="auto"/>
              <w:left w:val="single" w:sz="4" w:space="0" w:color="auto"/>
              <w:bottom w:val="single" w:sz="4" w:space="0" w:color="auto"/>
              <w:right w:val="single" w:sz="4" w:space="0" w:color="auto"/>
            </w:tcBorders>
            <w:vAlign w:val="center"/>
          </w:tcPr>
          <w:p w14:paraId="1CABE455" w14:textId="77777777" w:rsidR="00154073" w:rsidRPr="0079494A" w:rsidRDefault="00154073" w:rsidP="00154073">
            <w:pPr>
              <w:tabs>
                <w:tab w:val="num" w:pos="709"/>
              </w:tabs>
              <w:rPr>
                <w:rFonts w:ascii="Arial" w:hAnsi="Arial" w:cs="Arial"/>
                <w:lang w:eastAsia="en-US"/>
              </w:rPr>
            </w:pPr>
            <w:r w:rsidRPr="0079494A">
              <w:rPr>
                <w:rFonts w:ascii="Arial" w:hAnsi="Arial" w:cs="Arial"/>
                <w:lang w:eastAsia="en-US"/>
              </w:rPr>
              <w:t>Wyrzut powietrza (</w:t>
            </w:r>
            <w:r w:rsidR="00D5186D">
              <w:rPr>
                <w:rFonts w:ascii="Arial" w:hAnsi="Arial" w:cs="Arial"/>
                <w:lang w:eastAsia="en-US"/>
              </w:rPr>
              <w:t>emitor E5</w:t>
            </w:r>
            <w:r w:rsidRPr="0079494A">
              <w:rPr>
                <w:rFonts w:ascii="Arial" w:hAnsi="Arial" w:cs="Arial"/>
                <w:lang w:eastAsia="en-US"/>
              </w:rPr>
              <w:t>), zlokalizowany na dachu hali H2 na wysokości 10,5 m</w:t>
            </w:r>
          </w:p>
        </w:tc>
        <w:tc>
          <w:tcPr>
            <w:tcW w:w="992" w:type="dxa"/>
            <w:shd w:val="clear" w:color="auto" w:fill="auto"/>
            <w:vAlign w:val="center"/>
          </w:tcPr>
          <w:p w14:paraId="09634DCD"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41AC5870"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7363FA2E" w14:textId="77777777" w:rsidTr="00615915">
        <w:tc>
          <w:tcPr>
            <w:tcW w:w="1276" w:type="dxa"/>
            <w:vAlign w:val="center"/>
          </w:tcPr>
          <w:p w14:paraId="4D1522ED" w14:textId="77777777" w:rsidR="00154073" w:rsidRPr="000373B2" w:rsidRDefault="00154073" w:rsidP="00154073">
            <w:pPr>
              <w:jc w:val="center"/>
              <w:rPr>
                <w:rFonts w:ascii="Arial" w:hAnsi="Arial" w:cs="Arial"/>
              </w:rPr>
            </w:pPr>
            <w:r>
              <w:rPr>
                <w:rFonts w:ascii="Arial" w:hAnsi="Arial" w:cs="Arial"/>
              </w:rPr>
              <w:t>P35</w:t>
            </w:r>
          </w:p>
        </w:tc>
        <w:tc>
          <w:tcPr>
            <w:tcW w:w="5954" w:type="dxa"/>
            <w:tcBorders>
              <w:top w:val="single" w:sz="4" w:space="0" w:color="auto"/>
              <w:left w:val="single" w:sz="4" w:space="0" w:color="auto"/>
              <w:bottom w:val="single" w:sz="4" w:space="0" w:color="auto"/>
              <w:right w:val="single" w:sz="4" w:space="0" w:color="auto"/>
            </w:tcBorders>
            <w:vAlign w:val="center"/>
          </w:tcPr>
          <w:p w14:paraId="3EE9BA7C" w14:textId="77777777" w:rsidR="00154073" w:rsidRPr="0079494A" w:rsidRDefault="00154073" w:rsidP="0079494A">
            <w:pPr>
              <w:tabs>
                <w:tab w:val="num" w:pos="709"/>
              </w:tabs>
              <w:rPr>
                <w:rFonts w:ascii="Arial" w:hAnsi="Arial" w:cs="Arial"/>
                <w:lang w:eastAsia="en-US"/>
              </w:rPr>
            </w:pPr>
            <w:r w:rsidRPr="0079494A">
              <w:rPr>
                <w:rFonts w:ascii="Arial" w:hAnsi="Arial" w:cs="Arial"/>
                <w:lang w:eastAsia="en-US"/>
              </w:rPr>
              <w:t>Centrala klimatyzacyjna zlokalizowana na dachu hali H2</w:t>
            </w:r>
            <w:r w:rsidR="0079494A" w:rsidRPr="0079494A">
              <w:rPr>
                <w:rFonts w:ascii="Arial" w:hAnsi="Arial" w:cs="Arial"/>
                <w:lang w:eastAsia="en-US"/>
              </w:rPr>
              <w:t xml:space="preserve"> </w:t>
            </w:r>
            <w:r w:rsidRPr="0079494A">
              <w:rPr>
                <w:rFonts w:ascii="Arial" w:hAnsi="Arial" w:cs="Arial"/>
                <w:lang w:eastAsia="en-US"/>
              </w:rPr>
              <w:t>na wysokości 10,5 m</w:t>
            </w:r>
          </w:p>
        </w:tc>
        <w:tc>
          <w:tcPr>
            <w:tcW w:w="992" w:type="dxa"/>
            <w:shd w:val="clear" w:color="auto" w:fill="auto"/>
            <w:vAlign w:val="center"/>
          </w:tcPr>
          <w:p w14:paraId="27A3FF77"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598C3898"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744CC7B0" w14:textId="77777777" w:rsidTr="00615915">
        <w:trPr>
          <w:trHeight w:val="175"/>
        </w:trPr>
        <w:tc>
          <w:tcPr>
            <w:tcW w:w="1276" w:type="dxa"/>
            <w:vAlign w:val="center"/>
          </w:tcPr>
          <w:p w14:paraId="5D81A42E" w14:textId="77777777" w:rsidR="00154073" w:rsidRPr="000373B2" w:rsidRDefault="00154073" w:rsidP="00154073">
            <w:pPr>
              <w:jc w:val="center"/>
              <w:rPr>
                <w:rFonts w:ascii="Arial" w:hAnsi="Arial" w:cs="Arial"/>
              </w:rPr>
            </w:pPr>
            <w:r>
              <w:rPr>
                <w:rFonts w:ascii="Arial" w:hAnsi="Arial" w:cs="Arial"/>
              </w:rPr>
              <w:t>P36</w:t>
            </w:r>
          </w:p>
        </w:tc>
        <w:tc>
          <w:tcPr>
            <w:tcW w:w="5954" w:type="dxa"/>
            <w:tcBorders>
              <w:top w:val="single" w:sz="4" w:space="0" w:color="auto"/>
              <w:left w:val="single" w:sz="4" w:space="0" w:color="auto"/>
              <w:bottom w:val="single" w:sz="4" w:space="0" w:color="auto"/>
              <w:right w:val="single" w:sz="4" w:space="0" w:color="auto"/>
            </w:tcBorders>
            <w:vAlign w:val="center"/>
          </w:tcPr>
          <w:p w14:paraId="13C8A4D8" w14:textId="77777777" w:rsidR="00037D96" w:rsidRDefault="00154073" w:rsidP="00154073">
            <w:pPr>
              <w:tabs>
                <w:tab w:val="num" w:pos="709"/>
              </w:tabs>
              <w:rPr>
                <w:rFonts w:ascii="Arial" w:hAnsi="Arial" w:cs="Arial"/>
                <w:lang w:eastAsia="en-US"/>
              </w:rPr>
            </w:pPr>
            <w:r w:rsidRPr="0079494A">
              <w:rPr>
                <w:rFonts w:ascii="Arial" w:hAnsi="Arial" w:cs="Arial"/>
                <w:lang w:eastAsia="en-US"/>
              </w:rPr>
              <w:t>Wentylator wyciągowy RUDI-45 (chłodzenie transformatorów)</w:t>
            </w:r>
          </w:p>
          <w:p w14:paraId="51846116" w14:textId="7E7619CC" w:rsidR="00154073" w:rsidRPr="0079494A" w:rsidRDefault="00154073" w:rsidP="00154073">
            <w:pPr>
              <w:tabs>
                <w:tab w:val="num" w:pos="709"/>
              </w:tabs>
              <w:rPr>
                <w:rFonts w:ascii="Arial" w:hAnsi="Arial" w:cs="Arial"/>
                <w:lang w:eastAsia="en-US"/>
              </w:rPr>
            </w:pPr>
            <w:r w:rsidRPr="0079494A">
              <w:rPr>
                <w:rFonts w:ascii="Arial" w:hAnsi="Arial" w:cs="Arial"/>
                <w:lang w:eastAsia="en-US"/>
              </w:rPr>
              <w:t>o mocy 0,25 kW zlokalizowany na elewacji hali H2 na wysokości 3,5</w:t>
            </w:r>
            <w:r w:rsidR="0079494A" w:rsidRPr="0079494A">
              <w:rPr>
                <w:rFonts w:ascii="Arial" w:hAnsi="Arial" w:cs="Arial"/>
                <w:lang w:eastAsia="en-US"/>
              </w:rPr>
              <w:t xml:space="preserve"> </w:t>
            </w:r>
            <w:r w:rsidRPr="0079494A">
              <w:rPr>
                <w:rFonts w:ascii="Arial" w:hAnsi="Arial" w:cs="Arial"/>
                <w:lang w:eastAsia="en-US"/>
              </w:rPr>
              <w:t>m</w:t>
            </w:r>
          </w:p>
        </w:tc>
        <w:tc>
          <w:tcPr>
            <w:tcW w:w="992" w:type="dxa"/>
            <w:shd w:val="clear" w:color="auto" w:fill="auto"/>
            <w:vAlign w:val="center"/>
          </w:tcPr>
          <w:p w14:paraId="5E8D63CE"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713AB55E"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24E2CAD2" w14:textId="77777777" w:rsidTr="00615915">
        <w:tc>
          <w:tcPr>
            <w:tcW w:w="1276" w:type="dxa"/>
            <w:vAlign w:val="center"/>
          </w:tcPr>
          <w:p w14:paraId="4095A48C" w14:textId="77777777" w:rsidR="00154073" w:rsidRPr="000373B2" w:rsidRDefault="00154073" w:rsidP="00154073">
            <w:pPr>
              <w:jc w:val="center"/>
              <w:rPr>
                <w:rFonts w:ascii="Arial" w:hAnsi="Arial" w:cs="Arial"/>
              </w:rPr>
            </w:pPr>
            <w:r>
              <w:rPr>
                <w:rFonts w:ascii="Arial" w:hAnsi="Arial" w:cs="Arial"/>
              </w:rPr>
              <w:t>P37</w:t>
            </w:r>
          </w:p>
        </w:tc>
        <w:tc>
          <w:tcPr>
            <w:tcW w:w="5954" w:type="dxa"/>
            <w:tcBorders>
              <w:top w:val="single" w:sz="4" w:space="0" w:color="auto"/>
              <w:left w:val="single" w:sz="4" w:space="0" w:color="auto"/>
              <w:bottom w:val="single" w:sz="4" w:space="0" w:color="auto"/>
              <w:right w:val="single" w:sz="4" w:space="0" w:color="auto"/>
            </w:tcBorders>
            <w:vAlign w:val="center"/>
          </w:tcPr>
          <w:p w14:paraId="4052F43D" w14:textId="77777777" w:rsidR="00037D96" w:rsidRDefault="00154073" w:rsidP="00154073">
            <w:pPr>
              <w:tabs>
                <w:tab w:val="num" w:pos="1776"/>
              </w:tabs>
              <w:rPr>
                <w:rFonts w:ascii="Arial" w:hAnsi="Arial" w:cs="Arial"/>
                <w:lang w:eastAsia="en-US"/>
              </w:rPr>
            </w:pPr>
            <w:r w:rsidRPr="0079494A">
              <w:rPr>
                <w:rFonts w:ascii="Arial" w:hAnsi="Arial" w:cs="Arial"/>
                <w:lang w:eastAsia="en-US"/>
              </w:rPr>
              <w:t>Wentylator wyciągowy RUDI-55 (chłodzenie transformatorów)</w:t>
            </w:r>
          </w:p>
          <w:p w14:paraId="47D66135" w14:textId="12757D41" w:rsidR="00154073" w:rsidRPr="0079494A" w:rsidRDefault="00154073" w:rsidP="00154073">
            <w:pPr>
              <w:tabs>
                <w:tab w:val="num" w:pos="1776"/>
              </w:tabs>
              <w:rPr>
                <w:rFonts w:ascii="Arial" w:hAnsi="Arial" w:cs="Arial"/>
                <w:lang w:eastAsia="en-US"/>
              </w:rPr>
            </w:pPr>
            <w:r w:rsidRPr="0079494A">
              <w:rPr>
                <w:rFonts w:ascii="Arial" w:hAnsi="Arial" w:cs="Arial"/>
                <w:lang w:eastAsia="en-US"/>
              </w:rPr>
              <w:t>o mocy 0,57 kW zlokalizowany na elewacji hali H2 na wysokości 3,5</w:t>
            </w:r>
            <w:r w:rsidR="0079494A" w:rsidRPr="0079494A">
              <w:rPr>
                <w:rFonts w:ascii="Arial" w:hAnsi="Arial" w:cs="Arial"/>
                <w:lang w:eastAsia="en-US"/>
              </w:rPr>
              <w:t xml:space="preserve"> </w:t>
            </w:r>
            <w:r w:rsidRPr="0079494A">
              <w:rPr>
                <w:rFonts w:ascii="Arial" w:hAnsi="Arial" w:cs="Arial"/>
                <w:lang w:eastAsia="en-US"/>
              </w:rPr>
              <w:t>m</w:t>
            </w:r>
          </w:p>
        </w:tc>
        <w:tc>
          <w:tcPr>
            <w:tcW w:w="992" w:type="dxa"/>
            <w:shd w:val="clear" w:color="auto" w:fill="auto"/>
            <w:vAlign w:val="center"/>
          </w:tcPr>
          <w:p w14:paraId="065BF9A3"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11848B5B"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132AE138" w14:textId="77777777" w:rsidTr="00615915">
        <w:tc>
          <w:tcPr>
            <w:tcW w:w="1276" w:type="dxa"/>
            <w:vAlign w:val="center"/>
          </w:tcPr>
          <w:p w14:paraId="2B8BACF0" w14:textId="77777777" w:rsidR="00154073" w:rsidRPr="000373B2" w:rsidRDefault="00154073" w:rsidP="00154073">
            <w:pPr>
              <w:jc w:val="center"/>
              <w:rPr>
                <w:rFonts w:ascii="Arial" w:hAnsi="Arial" w:cs="Arial"/>
              </w:rPr>
            </w:pPr>
            <w:r>
              <w:rPr>
                <w:rFonts w:ascii="Arial" w:hAnsi="Arial" w:cs="Arial"/>
              </w:rPr>
              <w:t>P38-P40</w:t>
            </w:r>
          </w:p>
        </w:tc>
        <w:tc>
          <w:tcPr>
            <w:tcW w:w="5954" w:type="dxa"/>
            <w:tcBorders>
              <w:top w:val="single" w:sz="4" w:space="0" w:color="auto"/>
              <w:left w:val="single" w:sz="4" w:space="0" w:color="auto"/>
              <w:bottom w:val="single" w:sz="4" w:space="0" w:color="auto"/>
              <w:right w:val="single" w:sz="4" w:space="0" w:color="auto"/>
            </w:tcBorders>
            <w:vAlign w:val="center"/>
          </w:tcPr>
          <w:p w14:paraId="28763414" w14:textId="77777777" w:rsidR="00154073" w:rsidRPr="0079494A" w:rsidRDefault="00154073" w:rsidP="00154073">
            <w:pPr>
              <w:tabs>
                <w:tab w:val="num" w:pos="1276"/>
              </w:tabs>
              <w:rPr>
                <w:rFonts w:ascii="Arial" w:hAnsi="Arial" w:cs="Arial"/>
                <w:lang w:eastAsia="en-US"/>
              </w:rPr>
            </w:pPr>
            <w:r w:rsidRPr="0079494A">
              <w:rPr>
                <w:rFonts w:ascii="Arial" w:hAnsi="Arial" w:cs="Arial"/>
                <w:lang w:eastAsia="en-US"/>
              </w:rPr>
              <w:t xml:space="preserve">Wentylatory wyciągowe dachowe WD-31,5 – </w:t>
            </w:r>
            <w:r w:rsidR="0079494A" w:rsidRPr="0079494A">
              <w:rPr>
                <w:rFonts w:ascii="Arial" w:hAnsi="Arial" w:cs="Arial"/>
                <w:lang w:eastAsia="en-US"/>
              </w:rPr>
              <w:t xml:space="preserve">3 </w:t>
            </w:r>
            <w:r w:rsidRPr="0079494A">
              <w:rPr>
                <w:rFonts w:ascii="Arial" w:hAnsi="Arial" w:cs="Arial"/>
                <w:lang w:eastAsia="en-US"/>
              </w:rPr>
              <w:t>szt. zlokalizowane na dachu hali H4 na wysokości 9,8</w:t>
            </w:r>
            <w:r w:rsidR="0079494A" w:rsidRPr="0079494A">
              <w:rPr>
                <w:rFonts w:ascii="Arial" w:hAnsi="Arial" w:cs="Arial"/>
                <w:lang w:eastAsia="en-US"/>
              </w:rPr>
              <w:t xml:space="preserve"> </w:t>
            </w:r>
            <w:r w:rsidRPr="0079494A">
              <w:rPr>
                <w:rFonts w:ascii="Arial" w:hAnsi="Arial" w:cs="Arial"/>
                <w:lang w:eastAsia="en-US"/>
              </w:rPr>
              <w:t>m</w:t>
            </w:r>
          </w:p>
        </w:tc>
        <w:tc>
          <w:tcPr>
            <w:tcW w:w="992" w:type="dxa"/>
            <w:shd w:val="clear" w:color="auto" w:fill="auto"/>
            <w:vAlign w:val="center"/>
          </w:tcPr>
          <w:p w14:paraId="59B8A247"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1B3674C8"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0F4D9D0B" w14:textId="77777777" w:rsidTr="00615915">
        <w:tc>
          <w:tcPr>
            <w:tcW w:w="1276" w:type="dxa"/>
            <w:vAlign w:val="center"/>
          </w:tcPr>
          <w:p w14:paraId="6F0EDC89" w14:textId="77777777" w:rsidR="00154073" w:rsidRPr="000373B2" w:rsidRDefault="00154073" w:rsidP="00154073">
            <w:pPr>
              <w:jc w:val="center"/>
              <w:rPr>
                <w:rFonts w:ascii="Arial" w:hAnsi="Arial" w:cs="Arial"/>
              </w:rPr>
            </w:pPr>
            <w:r>
              <w:rPr>
                <w:rFonts w:ascii="Arial" w:hAnsi="Arial" w:cs="Arial"/>
              </w:rPr>
              <w:t>P41</w:t>
            </w:r>
          </w:p>
        </w:tc>
        <w:tc>
          <w:tcPr>
            <w:tcW w:w="5954" w:type="dxa"/>
            <w:tcBorders>
              <w:top w:val="single" w:sz="4" w:space="0" w:color="auto"/>
              <w:left w:val="single" w:sz="4" w:space="0" w:color="auto"/>
              <w:bottom w:val="single" w:sz="4" w:space="0" w:color="auto"/>
              <w:right w:val="single" w:sz="4" w:space="0" w:color="auto"/>
            </w:tcBorders>
            <w:vAlign w:val="center"/>
          </w:tcPr>
          <w:p w14:paraId="282F60A4"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Zespół trzech wentylatorów układu „</w:t>
            </w:r>
            <w:proofErr w:type="spellStart"/>
            <w:r w:rsidRPr="0079494A">
              <w:rPr>
                <w:rFonts w:ascii="Arial" w:hAnsi="Arial" w:cs="Arial"/>
                <w:lang w:eastAsia="en-US"/>
              </w:rPr>
              <w:t>free</w:t>
            </w:r>
            <w:proofErr w:type="spellEnd"/>
            <w:r w:rsidRPr="0079494A">
              <w:rPr>
                <w:rFonts w:ascii="Arial" w:hAnsi="Arial" w:cs="Arial"/>
                <w:lang w:eastAsia="en-US"/>
              </w:rPr>
              <w:t xml:space="preserve"> </w:t>
            </w:r>
            <w:proofErr w:type="spellStart"/>
            <w:r w:rsidRPr="0079494A">
              <w:rPr>
                <w:rFonts w:ascii="Arial" w:hAnsi="Arial" w:cs="Arial"/>
                <w:lang w:eastAsia="en-US"/>
              </w:rPr>
              <w:t>cooling</w:t>
            </w:r>
            <w:proofErr w:type="spellEnd"/>
            <w:r w:rsidRPr="0079494A">
              <w:rPr>
                <w:rFonts w:ascii="Arial" w:hAnsi="Arial" w:cs="Arial"/>
                <w:lang w:eastAsia="en-US"/>
              </w:rPr>
              <w:t xml:space="preserve">” o mocy 10,6 kW zlokalizowany na dachu </w:t>
            </w:r>
            <w:r w:rsidR="00D5186D">
              <w:rPr>
                <w:rFonts w:ascii="Arial" w:hAnsi="Arial" w:cs="Arial"/>
                <w:lang w:eastAsia="en-US"/>
              </w:rPr>
              <w:t>podczyszczalni</w:t>
            </w:r>
            <w:r w:rsidRPr="0079494A">
              <w:rPr>
                <w:rFonts w:ascii="Arial" w:hAnsi="Arial" w:cs="Arial"/>
                <w:lang w:eastAsia="en-US"/>
              </w:rPr>
              <w:t xml:space="preserve"> na wysokości </w:t>
            </w:r>
            <w:r w:rsidR="00D5186D">
              <w:rPr>
                <w:rFonts w:ascii="Arial" w:hAnsi="Arial" w:cs="Arial"/>
                <w:lang w:eastAsia="en-US"/>
              </w:rPr>
              <w:t>8</w:t>
            </w:r>
            <w:r w:rsidRPr="0079494A">
              <w:rPr>
                <w:rFonts w:ascii="Arial" w:hAnsi="Arial" w:cs="Arial"/>
                <w:lang w:eastAsia="en-US"/>
              </w:rPr>
              <w:t xml:space="preserve"> m</w:t>
            </w:r>
          </w:p>
        </w:tc>
        <w:tc>
          <w:tcPr>
            <w:tcW w:w="992" w:type="dxa"/>
            <w:shd w:val="clear" w:color="auto" w:fill="auto"/>
            <w:vAlign w:val="center"/>
          </w:tcPr>
          <w:p w14:paraId="3C9B4A92"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2C889875"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73BDE11A" w14:textId="77777777" w:rsidTr="00615915">
        <w:tc>
          <w:tcPr>
            <w:tcW w:w="1276" w:type="dxa"/>
            <w:vAlign w:val="center"/>
          </w:tcPr>
          <w:p w14:paraId="2F8E6EFC" w14:textId="77777777" w:rsidR="00154073" w:rsidRPr="000373B2" w:rsidRDefault="00154073" w:rsidP="00154073">
            <w:pPr>
              <w:jc w:val="center"/>
              <w:rPr>
                <w:rFonts w:ascii="Arial" w:hAnsi="Arial" w:cs="Arial"/>
              </w:rPr>
            </w:pPr>
            <w:r>
              <w:rPr>
                <w:rFonts w:ascii="Arial" w:hAnsi="Arial" w:cs="Arial"/>
              </w:rPr>
              <w:t>P42-P43</w:t>
            </w:r>
          </w:p>
        </w:tc>
        <w:tc>
          <w:tcPr>
            <w:tcW w:w="5954" w:type="dxa"/>
            <w:tcBorders>
              <w:top w:val="single" w:sz="4" w:space="0" w:color="auto"/>
              <w:left w:val="single" w:sz="4" w:space="0" w:color="auto"/>
              <w:bottom w:val="single" w:sz="4" w:space="0" w:color="auto"/>
              <w:right w:val="single" w:sz="4" w:space="0" w:color="auto"/>
            </w:tcBorders>
            <w:vAlign w:val="center"/>
          </w:tcPr>
          <w:p w14:paraId="795D3841" w14:textId="77777777" w:rsidR="00037D96" w:rsidRDefault="00154073" w:rsidP="00154073">
            <w:pPr>
              <w:tabs>
                <w:tab w:val="num" w:pos="1776"/>
              </w:tabs>
              <w:rPr>
                <w:rFonts w:ascii="Arial" w:hAnsi="Arial" w:cs="Arial"/>
                <w:lang w:eastAsia="en-US"/>
              </w:rPr>
            </w:pPr>
            <w:r w:rsidRPr="0079494A">
              <w:rPr>
                <w:rFonts w:ascii="Arial" w:hAnsi="Arial" w:cs="Arial"/>
                <w:lang w:eastAsia="en-US"/>
              </w:rPr>
              <w:t>Wentylatory dachowe Harmann ROOFTEC-4-630</w:t>
            </w:r>
            <w:r w:rsidR="0079494A" w:rsidRPr="0079494A">
              <w:rPr>
                <w:rFonts w:ascii="Arial" w:hAnsi="Arial" w:cs="Arial"/>
                <w:lang w:eastAsia="en-US"/>
              </w:rPr>
              <w:t xml:space="preserve"> </w:t>
            </w:r>
            <w:r w:rsidRPr="0079494A">
              <w:rPr>
                <w:rFonts w:ascii="Arial" w:hAnsi="Arial" w:cs="Arial"/>
                <w:lang w:eastAsia="en-US"/>
              </w:rPr>
              <w:t>z silnikiem</w:t>
            </w:r>
          </w:p>
          <w:p w14:paraId="06449809" w14:textId="262BCCD1" w:rsidR="00154073" w:rsidRPr="0079494A" w:rsidRDefault="00154073" w:rsidP="00154073">
            <w:pPr>
              <w:tabs>
                <w:tab w:val="num" w:pos="1776"/>
              </w:tabs>
              <w:rPr>
                <w:rFonts w:ascii="Arial" w:hAnsi="Arial" w:cs="Arial"/>
                <w:lang w:eastAsia="en-US"/>
              </w:rPr>
            </w:pPr>
            <w:r w:rsidRPr="0079494A">
              <w:rPr>
                <w:rFonts w:ascii="Arial" w:hAnsi="Arial" w:cs="Arial"/>
                <w:lang w:eastAsia="en-US"/>
              </w:rPr>
              <w:t xml:space="preserve">o mocy 4,0 kW </w:t>
            </w:r>
            <w:r w:rsidR="0079494A">
              <w:rPr>
                <w:rFonts w:ascii="Arial" w:hAnsi="Arial" w:cs="Arial"/>
                <w:lang w:eastAsia="en-US"/>
              </w:rPr>
              <w:t>–</w:t>
            </w:r>
            <w:r w:rsidRPr="0079494A">
              <w:rPr>
                <w:rFonts w:ascii="Arial" w:hAnsi="Arial" w:cs="Arial"/>
                <w:lang w:eastAsia="en-US"/>
              </w:rPr>
              <w:t xml:space="preserve"> </w:t>
            </w:r>
            <w:r w:rsidR="0079494A">
              <w:rPr>
                <w:rFonts w:ascii="Arial" w:hAnsi="Arial" w:cs="Arial"/>
                <w:lang w:eastAsia="en-US"/>
              </w:rPr>
              <w:t xml:space="preserve">2 </w:t>
            </w:r>
            <w:r w:rsidRPr="0079494A">
              <w:rPr>
                <w:rFonts w:ascii="Arial" w:hAnsi="Arial" w:cs="Arial"/>
                <w:lang w:eastAsia="en-US"/>
              </w:rPr>
              <w:t>szt., zlokalizowane na dachu hali H5 na wysokości 14,5 m</w:t>
            </w:r>
          </w:p>
        </w:tc>
        <w:tc>
          <w:tcPr>
            <w:tcW w:w="992" w:type="dxa"/>
            <w:shd w:val="clear" w:color="auto" w:fill="auto"/>
            <w:vAlign w:val="center"/>
          </w:tcPr>
          <w:p w14:paraId="1089469F"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7D6701D2"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2646F6AD" w14:textId="77777777" w:rsidTr="00615915">
        <w:tc>
          <w:tcPr>
            <w:tcW w:w="1276" w:type="dxa"/>
            <w:vAlign w:val="center"/>
          </w:tcPr>
          <w:p w14:paraId="5671A08C" w14:textId="77777777" w:rsidR="00154073" w:rsidRPr="000373B2" w:rsidRDefault="00154073" w:rsidP="00154073">
            <w:pPr>
              <w:jc w:val="center"/>
              <w:rPr>
                <w:rFonts w:ascii="Arial" w:hAnsi="Arial" w:cs="Arial"/>
              </w:rPr>
            </w:pPr>
            <w:r>
              <w:rPr>
                <w:rFonts w:ascii="Arial" w:hAnsi="Arial" w:cs="Arial"/>
              </w:rPr>
              <w:t>P44</w:t>
            </w:r>
          </w:p>
        </w:tc>
        <w:tc>
          <w:tcPr>
            <w:tcW w:w="5954" w:type="dxa"/>
            <w:tcBorders>
              <w:top w:val="single" w:sz="4" w:space="0" w:color="auto"/>
              <w:left w:val="single" w:sz="4" w:space="0" w:color="auto"/>
              <w:bottom w:val="single" w:sz="4" w:space="0" w:color="auto"/>
              <w:right w:val="single" w:sz="4" w:space="0" w:color="auto"/>
            </w:tcBorders>
            <w:vAlign w:val="center"/>
          </w:tcPr>
          <w:p w14:paraId="60290FAC" w14:textId="77777777" w:rsidR="00154073" w:rsidRPr="0079494A" w:rsidRDefault="00154073" w:rsidP="0079494A">
            <w:pPr>
              <w:tabs>
                <w:tab w:val="num" w:pos="1776"/>
              </w:tabs>
              <w:rPr>
                <w:rFonts w:ascii="Arial" w:hAnsi="Arial" w:cs="Arial"/>
                <w:lang w:eastAsia="en-US"/>
              </w:rPr>
            </w:pPr>
            <w:r w:rsidRPr="0079494A">
              <w:rPr>
                <w:rFonts w:ascii="Arial" w:hAnsi="Arial" w:cs="Arial"/>
                <w:lang w:eastAsia="en-US"/>
              </w:rPr>
              <w:t>Wentylator dachowy Harmann CAPP 2-190/450S z silnikiem</w:t>
            </w:r>
          </w:p>
          <w:p w14:paraId="6CDE9E5C" w14:textId="77777777" w:rsidR="00037D96" w:rsidRDefault="00154073" w:rsidP="00154073">
            <w:pPr>
              <w:tabs>
                <w:tab w:val="num" w:pos="1776"/>
              </w:tabs>
              <w:rPr>
                <w:rFonts w:ascii="Arial" w:hAnsi="Arial" w:cs="Arial"/>
                <w:lang w:eastAsia="en-US"/>
              </w:rPr>
            </w:pPr>
            <w:r w:rsidRPr="0079494A">
              <w:rPr>
                <w:rFonts w:ascii="Arial" w:hAnsi="Arial" w:cs="Arial"/>
                <w:lang w:eastAsia="en-US"/>
              </w:rPr>
              <w:t>o mocy 53 W, zlokalizowany na dachu hali H5 na wysokości</w:t>
            </w:r>
          </w:p>
          <w:p w14:paraId="224B1A25" w14:textId="7F5EA4A1" w:rsidR="00154073" w:rsidRPr="00E7014F" w:rsidRDefault="00154073" w:rsidP="00154073">
            <w:pPr>
              <w:tabs>
                <w:tab w:val="num" w:pos="1776"/>
              </w:tabs>
              <w:rPr>
                <w:rFonts w:ascii="Arial" w:hAnsi="Arial" w:cs="Arial"/>
                <w:lang w:eastAsia="en-US"/>
              </w:rPr>
            </w:pPr>
            <w:r w:rsidRPr="0079494A">
              <w:rPr>
                <w:rFonts w:ascii="Arial" w:hAnsi="Arial" w:cs="Arial"/>
                <w:lang w:eastAsia="en-US"/>
              </w:rPr>
              <w:t>14,5 m</w:t>
            </w:r>
          </w:p>
        </w:tc>
        <w:tc>
          <w:tcPr>
            <w:tcW w:w="992" w:type="dxa"/>
            <w:shd w:val="clear" w:color="auto" w:fill="auto"/>
            <w:vAlign w:val="center"/>
          </w:tcPr>
          <w:p w14:paraId="3636BD0E"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6CFFA417"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5598FE72" w14:textId="77777777" w:rsidTr="00615915">
        <w:tc>
          <w:tcPr>
            <w:tcW w:w="1276" w:type="dxa"/>
            <w:vAlign w:val="center"/>
          </w:tcPr>
          <w:p w14:paraId="0B72091E" w14:textId="77777777" w:rsidR="00154073" w:rsidRPr="000373B2" w:rsidRDefault="00154073" w:rsidP="00154073">
            <w:pPr>
              <w:jc w:val="center"/>
              <w:rPr>
                <w:rFonts w:ascii="Arial" w:hAnsi="Arial" w:cs="Arial"/>
              </w:rPr>
            </w:pPr>
            <w:r>
              <w:rPr>
                <w:rFonts w:ascii="Arial" w:hAnsi="Arial" w:cs="Arial"/>
              </w:rPr>
              <w:t>P45</w:t>
            </w:r>
          </w:p>
        </w:tc>
        <w:tc>
          <w:tcPr>
            <w:tcW w:w="5954" w:type="dxa"/>
            <w:tcBorders>
              <w:top w:val="single" w:sz="4" w:space="0" w:color="auto"/>
              <w:left w:val="single" w:sz="4" w:space="0" w:color="auto"/>
              <w:bottom w:val="single" w:sz="4" w:space="0" w:color="auto"/>
              <w:right w:val="single" w:sz="4" w:space="0" w:color="auto"/>
            </w:tcBorders>
            <w:vAlign w:val="center"/>
          </w:tcPr>
          <w:p w14:paraId="30D47534" w14:textId="77777777" w:rsidR="00154073" w:rsidRPr="0079494A" w:rsidRDefault="00154073" w:rsidP="0079494A">
            <w:pPr>
              <w:tabs>
                <w:tab w:val="num" w:pos="1776"/>
              </w:tabs>
              <w:rPr>
                <w:rFonts w:ascii="Arial" w:hAnsi="Arial" w:cs="Arial"/>
                <w:lang w:eastAsia="en-US"/>
              </w:rPr>
            </w:pPr>
            <w:r w:rsidRPr="0079494A">
              <w:rPr>
                <w:rFonts w:ascii="Arial" w:hAnsi="Arial" w:cs="Arial"/>
                <w:lang w:eastAsia="en-US"/>
              </w:rPr>
              <w:t>Wentylator dachowy Harmann VIVO 4-355/3000S z silnikiem</w:t>
            </w:r>
          </w:p>
          <w:p w14:paraId="61A1134C"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o mocy 255 W, zlokalizowany na dachu hali H6 na wysokości 14,5</w:t>
            </w:r>
            <w:r w:rsidR="0079494A" w:rsidRPr="0079494A">
              <w:rPr>
                <w:rFonts w:ascii="Arial" w:hAnsi="Arial" w:cs="Arial"/>
                <w:lang w:eastAsia="en-US"/>
              </w:rPr>
              <w:t xml:space="preserve"> </w:t>
            </w:r>
            <w:r w:rsidRPr="0079494A">
              <w:rPr>
                <w:rFonts w:ascii="Arial" w:hAnsi="Arial" w:cs="Arial"/>
                <w:lang w:eastAsia="en-US"/>
              </w:rPr>
              <w:t>m</w:t>
            </w:r>
          </w:p>
        </w:tc>
        <w:tc>
          <w:tcPr>
            <w:tcW w:w="992" w:type="dxa"/>
            <w:shd w:val="clear" w:color="auto" w:fill="auto"/>
            <w:vAlign w:val="center"/>
          </w:tcPr>
          <w:p w14:paraId="7B6E286B"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4C117A98"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6E5DB7BE" w14:textId="77777777" w:rsidTr="00615915">
        <w:tc>
          <w:tcPr>
            <w:tcW w:w="1276" w:type="dxa"/>
            <w:vAlign w:val="center"/>
          </w:tcPr>
          <w:p w14:paraId="69664476" w14:textId="77777777" w:rsidR="00154073" w:rsidRPr="00E7014F" w:rsidRDefault="00154073" w:rsidP="00154073">
            <w:pPr>
              <w:jc w:val="center"/>
              <w:rPr>
                <w:rFonts w:ascii="Arial" w:hAnsi="Arial" w:cs="Arial"/>
              </w:rPr>
            </w:pPr>
            <w:r w:rsidRPr="00E7014F">
              <w:rPr>
                <w:rFonts w:ascii="Arial" w:hAnsi="Arial" w:cs="Arial"/>
              </w:rPr>
              <w:t>P</w:t>
            </w:r>
            <w:r>
              <w:rPr>
                <w:rFonts w:ascii="Arial" w:hAnsi="Arial" w:cs="Arial"/>
              </w:rPr>
              <w:t>46</w:t>
            </w:r>
            <w:r w:rsidRPr="00E7014F">
              <w:rPr>
                <w:rFonts w:ascii="Arial" w:hAnsi="Arial" w:cs="Arial"/>
              </w:rPr>
              <w:t>-P4</w:t>
            </w:r>
            <w:r>
              <w:rPr>
                <w:rFonts w:ascii="Arial" w:hAnsi="Arial" w:cs="Arial"/>
              </w:rPr>
              <w:t>7</w:t>
            </w:r>
          </w:p>
        </w:tc>
        <w:tc>
          <w:tcPr>
            <w:tcW w:w="5954" w:type="dxa"/>
            <w:tcBorders>
              <w:top w:val="single" w:sz="4" w:space="0" w:color="auto"/>
              <w:left w:val="single" w:sz="4" w:space="0" w:color="auto"/>
              <w:bottom w:val="single" w:sz="4" w:space="0" w:color="auto"/>
              <w:right w:val="single" w:sz="4" w:space="0" w:color="auto"/>
            </w:tcBorders>
            <w:vAlign w:val="center"/>
          </w:tcPr>
          <w:p w14:paraId="5DD11055" w14:textId="77777777" w:rsidR="00037D96" w:rsidRDefault="00154073" w:rsidP="00154073">
            <w:pPr>
              <w:tabs>
                <w:tab w:val="num" w:pos="1776"/>
              </w:tabs>
              <w:rPr>
                <w:rFonts w:ascii="Arial" w:hAnsi="Arial" w:cs="Arial"/>
                <w:lang w:eastAsia="en-US"/>
              </w:rPr>
            </w:pPr>
            <w:r w:rsidRPr="0079494A">
              <w:rPr>
                <w:rFonts w:ascii="Arial" w:hAnsi="Arial" w:cs="Arial"/>
                <w:lang w:eastAsia="en-US"/>
              </w:rPr>
              <w:t>Wentylatory dachowe Harmann VIVO 4-500/9200T z silnikiem</w:t>
            </w:r>
          </w:p>
          <w:p w14:paraId="135D5609" w14:textId="4507F865" w:rsidR="00154073" w:rsidRPr="0079494A" w:rsidRDefault="00154073" w:rsidP="00154073">
            <w:pPr>
              <w:tabs>
                <w:tab w:val="num" w:pos="1776"/>
              </w:tabs>
              <w:rPr>
                <w:rFonts w:ascii="Arial" w:hAnsi="Arial" w:cs="Arial"/>
                <w:lang w:eastAsia="en-US"/>
              </w:rPr>
            </w:pPr>
            <w:r w:rsidRPr="0079494A">
              <w:rPr>
                <w:rFonts w:ascii="Arial" w:hAnsi="Arial" w:cs="Arial"/>
                <w:lang w:eastAsia="en-US"/>
              </w:rPr>
              <w:lastRenderedPageBreak/>
              <w:t xml:space="preserve">o mocy 1500 W </w:t>
            </w:r>
            <w:r w:rsidR="0079494A" w:rsidRPr="0079494A">
              <w:rPr>
                <w:rFonts w:ascii="Arial" w:hAnsi="Arial" w:cs="Arial"/>
                <w:lang w:eastAsia="en-US"/>
              </w:rPr>
              <w:t>–</w:t>
            </w:r>
            <w:r w:rsidRPr="0079494A">
              <w:rPr>
                <w:rFonts w:ascii="Arial" w:hAnsi="Arial" w:cs="Arial"/>
                <w:lang w:eastAsia="en-US"/>
              </w:rPr>
              <w:t xml:space="preserve"> </w:t>
            </w:r>
            <w:r w:rsidR="0079494A" w:rsidRPr="0079494A">
              <w:rPr>
                <w:rFonts w:ascii="Arial" w:hAnsi="Arial" w:cs="Arial"/>
                <w:lang w:eastAsia="en-US"/>
              </w:rPr>
              <w:t xml:space="preserve">2 </w:t>
            </w:r>
            <w:r w:rsidRPr="0079494A">
              <w:rPr>
                <w:rFonts w:ascii="Arial" w:hAnsi="Arial" w:cs="Arial"/>
                <w:lang w:eastAsia="en-US"/>
              </w:rPr>
              <w:t>szt., zlokalizowane na dachu hali H6</w:t>
            </w:r>
            <w:r w:rsidR="0079494A" w:rsidRPr="0079494A">
              <w:rPr>
                <w:rFonts w:ascii="Arial" w:hAnsi="Arial" w:cs="Arial"/>
                <w:lang w:eastAsia="en-US"/>
              </w:rPr>
              <w:t xml:space="preserve"> </w:t>
            </w:r>
            <w:r w:rsidRPr="0079494A">
              <w:rPr>
                <w:rFonts w:ascii="Arial" w:hAnsi="Arial" w:cs="Arial"/>
                <w:lang w:eastAsia="en-US"/>
              </w:rPr>
              <w:t>na wysokości 14,5 m</w:t>
            </w:r>
          </w:p>
        </w:tc>
        <w:tc>
          <w:tcPr>
            <w:tcW w:w="992" w:type="dxa"/>
            <w:shd w:val="clear" w:color="auto" w:fill="auto"/>
            <w:vAlign w:val="center"/>
          </w:tcPr>
          <w:p w14:paraId="7EBA51B6" w14:textId="77777777" w:rsidR="00154073" w:rsidRPr="000373B2" w:rsidRDefault="00154073" w:rsidP="00154073">
            <w:pPr>
              <w:jc w:val="center"/>
              <w:rPr>
                <w:rFonts w:ascii="Arial" w:hAnsi="Arial" w:cs="Arial"/>
              </w:rPr>
            </w:pPr>
            <w:r>
              <w:rPr>
                <w:rFonts w:ascii="Arial" w:hAnsi="Arial" w:cs="Arial"/>
              </w:rPr>
              <w:lastRenderedPageBreak/>
              <w:t>16</w:t>
            </w:r>
          </w:p>
        </w:tc>
        <w:tc>
          <w:tcPr>
            <w:tcW w:w="850" w:type="dxa"/>
            <w:shd w:val="clear" w:color="auto" w:fill="auto"/>
            <w:vAlign w:val="center"/>
          </w:tcPr>
          <w:p w14:paraId="4CDDA708"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467A00BC" w14:textId="77777777" w:rsidTr="00615915">
        <w:tc>
          <w:tcPr>
            <w:tcW w:w="1276" w:type="dxa"/>
            <w:vAlign w:val="center"/>
          </w:tcPr>
          <w:p w14:paraId="1C5EEC10" w14:textId="77777777" w:rsidR="00154073" w:rsidRPr="000373B2" w:rsidRDefault="00154073" w:rsidP="00154073">
            <w:pPr>
              <w:jc w:val="center"/>
              <w:rPr>
                <w:rFonts w:ascii="Arial" w:hAnsi="Arial" w:cs="Arial"/>
              </w:rPr>
            </w:pPr>
            <w:r>
              <w:rPr>
                <w:rFonts w:ascii="Arial" w:hAnsi="Arial" w:cs="Arial"/>
              </w:rPr>
              <w:t>P48</w:t>
            </w:r>
          </w:p>
        </w:tc>
        <w:tc>
          <w:tcPr>
            <w:tcW w:w="5954" w:type="dxa"/>
            <w:tcBorders>
              <w:top w:val="single" w:sz="4" w:space="0" w:color="auto"/>
              <w:left w:val="single" w:sz="4" w:space="0" w:color="auto"/>
              <w:bottom w:val="single" w:sz="4" w:space="0" w:color="auto"/>
              <w:right w:val="single" w:sz="4" w:space="0" w:color="auto"/>
            </w:tcBorders>
            <w:vAlign w:val="center"/>
          </w:tcPr>
          <w:p w14:paraId="0092D4FE" w14:textId="77777777" w:rsidR="00154073" w:rsidRPr="00E7014F" w:rsidRDefault="00154073" w:rsidP="00154073">
            <w:pPr>
              <w:tabs>
                <w:tab w:val="num" w:pos="1776"/>
              </w:tabs>
              <w:rPr>
                <w:rFonts w:ascii="Arial" w:hAnsi="Arial" w:cs="Arial"/>
                <w:lang w:eastAsia="en-US"/>
              </w:rPr>
            </w:pPr>
            <w:r w:rsidRPr="0079494A">
              <w:rPr>
                <w:rFonts w:ascii="Arial" w:hAnsi="Arial" w:cs="Arial"/>
                <w:lang w:eastAsia="en-US"/>
              </w:rPr>
              <w:t>Agregat wody lodowej</w:t>
            </w:r>
            <w:r w:rsidR="00D5186D">
              <w:rPr>
                <w:rFonts w:ascii="Arial" w:hAnsi="Arial" w:cs="Arial"/>
                <w:lang w:eastAsia="en-US"/>
              </w:rPr>
              <w:t xml:space="preserve"> CGAN-700</w:t>
            </w:r>
            <w:r w:rsidRPr="0079494A">
              <w:rPr>
                <w:rFonts w:ascii="Arial" w:hAnsi="Arial" w:cs="Arial"/>
                <w:lang w:eastAsia="en-US"/>
              </w:rPr>
              <w:t xml:space="preserve"> zlokalizowany</w:t>
            </w:r>
            <w:r w:rsidR="00D5186D">
              <w:rPr>
                <w:rFonts w:ascii="Arial" w:hAnsi="Arial" w:cs="Arial"/>
                <w:lang w:eastAsia="en-US"/>
              </w:rPr>
              <w:t xml:space="preserve"> </w:t>
            </w:r>
            <w:r w:rsidRPr="0079494A">
              <w:rPr>
                <w:rFonts w:ascii="Arial" w:hAnsi="Arial" w:cs="Arial"/>
                <w:lang w:eastAsia="en-US"/>
              </w:rPr>
              <w:t>na poziomie terenu</w:t>
            </w:r>
            <w:r w:rsidR="00D5186D">
              <w:rPr>
                <w:rFonts w:ascii="Arial" w:hAnsi="Arial" w:cs="Arial"/>
                <w:lang w:eastAsia="en-US"/>
              </w:rPr>
              <w:t xml:space="preserve"> przy elewacji zachodniej hali H10</w:t>
            </w:r>
          </w:p>
        </w:tc>
        <w:tc>
          <w:tcPr>
            <w:tcW w:w="992" w:type="dxa"/>
            <w:shd w:val="clear" w:color="auto" w:fill="auto"/>
            <w:vAlign w:val="center"/>
          </w:tcPr>
          <w:p w14:paraId="1C01CA13"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0BB1FE6B"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1499E6E3" w14:textId="77777777" w:rsidTr="00615915">
        <w:tc>
          <w:tcPr>
            <w:tcW w:w="1276" w:type="dxa"/>
            <w:vAlign w:val="center"/>
          </w:tcPr>
          <w:p w14:paraId="517B14C9" w14:textId="77777777" w:rsidR="00154073" w:rsidRPr="000373B2" w:rsidRDefault="00154073" w:rsidP="00154073">
            <w:pPr>
              <w:jc w:val="center"/>
              <w:rPr>
                <w:rFonts w:ascii="Arial" w:hAnsi="Arial" w:cs="Arial"/>
              </w:rPr>
            </w:pPr>
            <w:r>
              <w:rPr>
                <w:rFonts w:ascii="Arial" w:hAnsi="Arial" w:cs="Arial"/>
              </w:rPr>
              <w:t>P49</w:t>
            </w:r>
          </w:p>
        </w:tc>
        <w:tc>
          <w:tcPr>
            <w:tcW w:w="5954" w:type="dxa"/>
            <w:tcBorders>
              <w:top w:val="single" w:sz="4" w:space="0" w:color="auto"/>
              <w:left w:val="single" w:sz="4" w:space="0" w:color="auto"/>
              <w:bottom w:val="single" w:sz="4" w:space="0" w:color="auto"/>
              <w:right w:val="single" w:sz="4" w:space="0" w:color="auto"/>
            </w:tcBorders>
            <w:vAlign w:val="center"/>
          </w:tcPr>
          <w:p w14:paraId="7919AD10" w14:textId="77777777" w:rsidR="00037D96" w:rsidRDefault="00154073" w:rsidP="00154073">
            <w:pPr>
              <w:tabs>
                <w:tab w:val="num" w:pos="1776"/>
              </w:tabs>
              <w:rPr>
                <w:rFonts w:ascii="Arial" w:hAnsi="Arial" w:cs="Arial"/>
                <w:lang w:eastAsia="en-US"/>
              </w:rPr>
            </w:pPr>
            <w:r w:rsidRPr="0079494A">
              <w:rPr>
                <w:rFonts w:ascii="Arial" w:hAnsi="Arial" w:cs="Arial"/>
                <w:lang w:eastAsia="en-US"/>
              </w:rPr>
              <w:t>Wyrzut powietrza (</w:t>
            </w:r>
            <w:r w:rsidR="00D5186D">
              <w:rPr>
                <w:rFonts w:ascii="Arial" w:hAnsi="Arial" w:cs="Arial"/>
                <w:lang w:eastAsia="en-US"/>
              </w:rPr>
              <w:t>emitor E106</w:t>
            </w:r>
            <w:r w:rsidRPr="0079494A">
              <w:rPr>
                <w:rFonts w:ascii="Arial" w:hAnsi="Arial" w:cs="Arial"/>
                <w:lang w:eastAsia="en-US"/>
              </w:rPr>
              <w:t>),</w:t>
            </w:r>
            <w:r w:rsidR="00D5186D">
              <w:rPr>
                <w:rFonts w:ascii="Arial" w:hAnsi="Arial" w:cs="Arial"/>
                <w:lang w:eastAsia="en-US"/>
              </w:rPr>
              <w:t xml:space="preserve"> przy</w:t>
            </w:r>
            <w:r w:rsidRPr="0079494A">
              <w:rPr>
                <w:rFonts w:ascii="Arial" w:hAnsi="Arial" w:cs="Arial"/>
                <w:lang w:eastAsia="en-US"/>
              </w:rPr>
              <w:t xml:space="preserve"> hali H</w:t>
            </w:r>
            <w:r w:rsidR="00D5186D">
              <w:rPr>
                <w:rFonts w:ascii="Arial" w:hAnsi="Arial" w:cs="Arial"/>
                <w:lang w:eastAsia="en-US"/>
              </w:rPr>
              <w:t>6</w:t>
            </w:r>
            <w:r w:rsidRPr="0079494A">
              <w:rPr>
                <w:rFonts w:ascii="Arial" w:hAnsi="Arial" w:cs="Arial"/>
                <w:lang w:eastAsia="en-US"/>
              </w:rPr>
              <w:t xml:space="preserve"> na wysokości</w:t>
            </w:r>
          </w:p>
          <w:p w14:paraId="79D93523" w14:textId="16B356E8" w:rsidR="00154073" w:rsidRPr="0079494A" w:rsidRDefault="00154073" w:rsidP="00154073">
            <w:pPr>
              <w:tabs>
                <w:tab w:val="num" w:pos="1776"/>
              </w:tabs>
              <w:rPr>
                <w:rFonts w:ascii="Arial" w:hAnsi="Arial" w:cs="Arial"/>
                <w:lang w:eastAsia="en-US"/>
              </w:rPr>
            </w:pPr>
            <w:r w:rsidRPr="0079494A">
              <w:rPr>
                <w:rFonts w:ascii="Arial" w:hAnsi="Arial" w:cs="Arial"/>
                <w:lang w:eastAsia="en-US"/>
              </w:rPr>
              <w:t>14,5 m</w:t>
            </w:r>
          </w:p>
        </w:tc>
        <w:tc>
          <w:tcPr>
            <w:tcW w:w="992" w:type="dxa"/>
            <w:shd w:val="clear" w:color="auto" w:fill="auto"/>
            <w:vAlign w:val="center"/>
          </w:tcPr>
          <w:p w14:paraId="1CD882EB"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392326F2"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5533F5C3" w14:textId="77777777" w:rsidTr="00615915">
        <w:tc>
          <w:tcPr>
            <w:tcW w:w="1276" w:type="dxa"/>
            <w:vAlign w:val="center"/>
          </w:tcPr>
          <w:p w14:paraId="6F3B4530" w14:textId="77777777" w:rsidR="00154073" w:rsidRPr="000373B2" w:rsidRDefault="00154073" w:rsidP="00154073">
            <w:pPr>
              <w:jc w:val="center"/>
              <w:rPr>
                <w:rFonts w:ascii="Arial" w:hAnsi="Arial" w:cs="Arial"/>
              </w:rPr>
            </w:pPr>
            <w:r>
              <w:rPr>
                <w:rFonts w:ascii="Arial" w:hAnsi="Arial" w:cs="Arial"/>
              </w:rPr>
              <w:t>P50</w:t>
            </w:r>
          </w:p>
        </w:tc>
        <w:tc>
          <w:tcPr>
            <w:tcW w:w="5954" w:type="dxa"/>
            <w:tcBorders>
              <w:top w:val="single" w:sz="4" w:space="0" w:color="auto"/>
              <w:left w:val="single" w:sz="4" w:space="0" w:color="auto"/>
              <w:bottom w:val="single" w:sz="4" w:space="0" w:color="auto"/>
              <w:right w:val="single" w:sz="4" w:space="0" w:color="auto"/>
            </w:tcBorders>
            <w:vAlign w:val="center"/>
          </w:tcPr>
          <w:p w14:paraId="4FDA4184"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Wentylator skrubera o mocy 11 kW, zlokalizowany na poziomie terenu przy elewacji wschodniej hali H6</w:t>
            </w:r>
          </w:p>
        </w:tc>
        <w:tc>
          <w:tcPr>
            <w:tcW w:w="992" w:type="dxa"/>
            <w:shd w:val="clear" w:color="auto" w:fill="auto"/>
            <w:vAlign w:val="center"/>
          </w:tcPr>
          <w:p w14:paraId="03104132"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21A1BF48"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5AFDDCE1" w14:textId="77777777" w:rsidTr="00615915">
        <w:tc>
          <w:tcPr>
            <w:tcW w:w="1276" w:type="dxa"/>
            <w:vAlign w:val="center"/>
          </w:tcPr>
          <w:p w14:paraId="45682B0E" w14:textId="77777777" w:rsidR="00154073" w:rsidRPr="000373B2" w:rsidRDefault="00154073" w:rsidP="00154073">
            <w:pPr>
              <w:jc w:val="center"/>
              <w:rPr>
                <w:rFonts w:ascii="Arial" w:hAnsi="Arial" w:cs="Arial"/>
              </w:rPr>
            </w:pPr>
            <w:r>
              <w:rPr>
                <w:rFonts w:ascii="Arial" w:hAnsi="Arial" w:cs="Arial"/>
              </w:rPr>
              <w:t>P51</w:t>
            </w:r>
            <w:r w:rsidR="00D5186D">
              <w:rPr>
                <w:rFonts w:ascii="Arial" w:hAnsi="Arial" w:cs="Arial"/>
              </w:rPr>
              <w:t>-P52</w:t>
            </w:r>
          </w:p>
        </w:tc>
        <w:tc>
          <w:tcPr>
            <w:tcW w:w="5954" w:type="dxa"/>
            <w:tcBorders>
              <w:top w:val="single" w:sz="4" w:space="0" w:color="auto"/>
              <w:left w:val="single" w:sz="4" w:space="0" w:color="auto"/>
              <w:bottom w:val="single" w:sz="4" w:space="0" w:color="auto"/>
              <w:right w:val="single" w:sz="4" w:space="0" w:color="auto"/>
            </w:tcBorders>
            <w:vAlign w:val="center"/>
          </w:tcPr>
          <w:p w14:paraId="4848A388" w14:textId="77777777" w:rsidR="00154073" w:rsidRPr="0079494A" w:rsidRDefault="00154073" w:rsidP="00154073">
            <w:pPr>
              <w:tabs>
                <w:tab w:val="num" w:pos="709"/>
              </w:tabs>
              <w:rPr>
                <w:rFonts w:ascii="Arial" w:hAnsi="Arial" w:cs="Arial"/>
                <w:lang w:eastAsia="en-US"/>
              </w:rPr>
            </w:pPr>
            <w:r w:rsidRPr="0079494A">
              <w:rPr>
                <w:rFonts w:ascii="Arial" w:hAnsi="Arial" w:cs="Arial"/>
                <w:lang w:eastAsia="en-US"/>
              </w:rPr>
              <w:t>Wentylator skrubera</w:t>
            </w:r>
            <w:r w:rsidR="00D5186D">
              <w:rPr>
                <w:rFonts w:ascii="Arial" w:hAnsi="Arial" w:cs="Arial"/>
                <w:lang w:eastAsia="en-US"/>
              </w:rPr>
              <w:t xml:space="preserve"> (wanny A-B, C-D, W9 i W10)</w:t>
            </w:r>
            <w:r w:rsidRPr="0079494A">
              <w:rPr>
                <w:rFonts w:ascii="Arial" w:hAnsi="Arial" w:cs="Arial"/>
                <w:lang w:eastAsia="en-US"/>
              </w:rPr>
              <w:t xml:space="preserve"> o mocy 55 kW w obudowie dźwiękochłonnej, zlokalizowany na poziomie terenu przy elewacji wschodniej hali H10</w:t>
            </w:r>
          </w:p>
        </w:tc>
        <w:tc>
          <w:tcPr>
            <w:tcW w:w="992" w:type="dxa"/>
            <w:shd w:val="clear" w:color="auto" w:fill="auto"/>
            <w:vAlign w:val="center"/>
          </w:tcPr>
          <w:p w14:paraId="25B68461"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66014D42"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6A7A74F6" w14:textId="77777777" w:rsidTr="00615915">
        <w:tc>
          <w:tcPr>
            <w:tcW w:w="1276" w:type="dxa"/>
            <w:vAlign w:val="center"/>
          </w:tcPr>
          <w:p w14:paraId="580F7FE6" w14:textId="77777777" w:rsidR="00154073" w:rsidRDefault="00154073" w:rsidP="00154073">
            <w:pPr>
              <w:jc w:val="center"/>
              <w:rPr>
                <w:rFonts w:ascii="Arial" w:hAnsi="Arial" w:cs="Arial"/>
              </w:rPr>
            </w:pPr>
            <w:r w:rsidRPr="00154073">
              <w:rPr>
                <w:rFonts w:ascii="Arial" w:hAnsi="Arial" w:cs="Arial"/>
              </w:rPr>
              <w:t>P5</w:t>
            </w:r>
            <w:r w:rsidR="00D5186D">
              <w:rPr>
                <w:rFonts w:ascii="Arial" w:hAnsi="Arial" w:cs="Arial"/>
              </w:rPr>
              <w:t>3</w:t>
            </w:r>
            <w:r w:rsidRPr="00154073">
              <w:rPr>
                <w:rFonts w:ascii="Arial" w:hAnsi="Arial" w:cs="Arial"/>
              </w:rPr>
              <w:t>-P5</w:t>
            </w:r>
            <w:r w:rsidR="00D5186D">
              <w:rPr>
                <w:rFonts w:ascii="Arial" w:hAnsi="Arial" w:cs="Arial"/>
              </w:rPr>
              <w:t>6</w:t>
            </w:r>
          </w:p>
        </w:tc>
        <w:tc>
          <w:tcPr>
            <w:tcW w:w="5954" w:type="dxa"/>
            <w:tcBorders>
              <w:top w:val="single" w:sz="4" w:space="0" w:color="auto"/>
              <w:left w:val="single" w:sz="4" w:space="0" w:color="auto"/>
              <w:bottom w:val="single" w:sz="4" w:space="0" w:color="auto"/>
              <w:right w:val="single" w:sz="4" w:space="0" w:color="auto"/>
            </w:tcBorders>
            <w:vAlign w:val="center"/>
          </w:tcPr>
          <w:p w14:paraId="65AA846D" w14:textId="77777777" w:rsidR="00154073" w:rsidRPr="00E7014F" w:rsidRDefault="00154073" w:rsidP="00154073">
            <w:pPr>
              <w:tabs>
                <w:tab w:val="num" w:pos="709"/>
              </w:tabs>
              <w:rPr>
                <w:rFonts w:ascii="Arial" w:hAnsi="Arial" w:cs="Arial"/>
                <w:lang w:eastAsia="en-US"/>
              </w:rPr>
            </w:pPr>
            <w:r w:rsidRPr="0079494A">
              <w:rPr>
                <w:rFonts w:ascii="Arial" w:hAnsi="Arial" w:cs="Arial"/>
                <w:lang w:eastAsia="en-US"/>
              </w:rPr>
              <w:t xml:space="preserve">Pompy cyrkulacyjne o mocy 4 kW </w:t>
            </w:r>
            <w:r w:rsidR="0079494A">
              <w:rPr>
                <w:rFonts w:ascii="Arial" w:hAnsi="Arial" w:cs="Arial"/>
                <w:lang w:eastAsia="en-US"/>
              </w:rPr>
              <w:t>–</w:t>
            </w:r>
            <w:r w:rsidRPr="0079494A">
              <w:rPr>
                <w:rFonts w:ascii="Arial" w:hAnsi="Arial" w:cs="Arial"/>
                <w:lang w:eastAsia="en-US"/>
              </w:rPr>
              <w:t xml:space="preserve"> </w:t>
            </w:r>
            <w:r w:rsidR="0079494A">
              <w:rPr>
                <w:rFonts w:ascii="Arial" w:hAnsi="Arial" w:cs="Arial"/>
                <w:lang w:eastAsia="en-US"/>
              </w:rPr>
              <w:t xml:space="preserve">4 </w:t>
            </w:r>
            <w:r w:rsidRPr="0079494A">
              <w:rPr>
                <w:rFonts w:ascii="Arial" w:hAnsi="Arial" w:cs="Arial"/>
                <w:lang w:eastAsia="en-US"/>
              </w:rPr>
              <w:t>szt.,</w:t>
            </w:r>
            <w:r w:rsidR="00D5186D">
              <w:rPr>
                <w:rFonts w:ascii="Arial" w:hAnsi="Arial" w:cs="Arial"/>
                <w:lang w:eastAsia="en-US"/>
              </w:rPr>
              <w:t xml:space="preserve"> </w:t>
            </w:r>
            <w:r w:rsidRPr="0079494A">
              <w:rPr>
                <w:rFonts w:ascii="Arial" w:hAnsi="Arial" w:cs="Arial"/>
                <w:lang w:eastAsia="en-US"/>
              </w:rPr>
              <w:t>zlokalizowane przy elewacji hali H10</w:t>
            </w:r>
          </w:p>
        </w:tc>
        <w:tc>
          <w:tcPr>
            <w:tcW w:w="992" w:type="dxa"/>
            <w:shd w:val="clear" w:color="auto" w:fill="auto"/>
            <w:vAlign w:val="center"/>
          </w:tcPr>
          <w:p w14:paraId="59A73CB0"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7FD005C6"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2A09AB12" w14:textId="77777777" w:rsidTr="00615915">
        <w:tc>
          <w:tcPr>
            <w:tcW w:w="1276" w:type="dxa"/>
            <w:vAlign w:val="center"/>
          </w:tcPr>
          <w:p w14:paraId="76E60144" w14:textId="77777777" w:rsidR="00154073" w:rsidRDefault="00154073" w:rsidP="00154073">
            <w:pPr>
              <w:jc w:val="center"/>
              <w:rPr>
                <w:rFonts w:ascii="Arial" w:hAnsi="Arial" w:cs="Arial"/>
              </w:rPr>
            </w:pPr>
            <w:r>
              <w:rPr>
                <w:rFonts w:ascii="Arial" w:hAnsi="Arial" w:cs="Arial"/>
              </w:rPr>
              <w:t>P5</w:t>
            </w:r>
            <w:r w:rsidR="00D5186D">
              <w:rPr>
                <w:rFonts w:ascii="Arial" w:hAnsi="Arial" w:cs="Arial"/>
              </w:rPr>
              <w:t>7</w:t>
            </w:r>
          </w:p>
        </w:tc>
        <w:tc>
          <w:tcPr>
            <w:tcW w:w="5954" w:type="dxa"/>
            <w:tcBorders>
              <w:top w:val="single" w:sz="4" w:space="0" w:color="auto"/>
              <w:left w:val="single" w:sz="4" w:space="0" w:color="auto"/>
              <w:bottom w:val="single" w:sz="4" w:space="0" w:color="auto"/>
              <w:right w:val="single" w:sz="4" w:space="0" w:color="auto"/>
            </w:tcBorders>
            <w:vAlign w:val="center"/>
          </w:tcPr>
          <w:p w14:paraId="70CB903A" w14:textId="77777777" w:rsidR="00154073" w:rsidRPr="0079494A" w:rsidRDefault="00154073" w:rsidP="00154073">
            <w:pPr>
              <w:tabs>
                <w:tab w:val="num" w:pos="709"/>
              </w:tabs>
              <w:rPr>
                <w:rFonts w:ascii="Arial" w:hAnsi="Arial" w:cs="Arial"/>
                <w:lang w:eastAsia="en-US"/>
              </w:rPr>
            </w:pPr>
            <w:r w:rsidRPr="0079494A">
              <w:rPr>
                <w:rFonts w:ascii="Arial" w:hAnsi="Arial" w:cs="Arial"/>
                <w:lang w:eastAsia="en-US"/>
              </w:rPr>
              <w:t>Pompa cyrkulacyjna o mocy 15 kW</w:t>
            </w:r>
            <w:r w:rsidR="0027350B">
              <w:rPr>
                <w:rFonts w:ascii="Arial" w:hAnsi="Arial" w:cs="Arial"/>
                <w:lang w:eastAsia="en-US"/>
              </w:rPr>
              <w:t>, w obudowie dźwiękochłonnej</w:t>
            </w:r>
            <w:r w:rsidR="0079494A" w:rsidRPr="0079494A">
              <w:rPr>
                <w:rFonts w:ascii="Arial" w:hAnsi="Arial" w:cs="Arial"/>
                <w:lang w:eastAsia="en-US"/>
              </w:rPr>
              <w:t xml:space="preserve">, </w:t>
            </w:r>
            <w:r w:rsidRPr="0079494A">
              <w:rPr>
                <w:rFonts w:ascii="Arial" w:hAnsi="Arial" w:cs="Arial"/>
                <w:lang w:eastAsia="en-US"/>
              </w:rPr>
              <w:t>zlokalizowana przy elewacji hali H10</w:t>
            </w:r>
          </w:p>
        </w:tc>
        <w:tc>
          <w:tcPr>
            <w:tcW w:w="992" w:type="dxa"/>
            <w:shd w:val="clear" w:color="auto" w:fill="auto"/>
            <w:vAlign w:val="center"/>
          </w:tcPr>
          <w:p w14:paraId="4C68EB18"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700FD274"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1D2B3FAD" w14:textId="77777777" w:rsidTr="00615915">
        <w:tc>
          <w:tcPr>
            <w:tcW w:w="1276" w:type="dxa"/>
            <w:vAlign w:val="center"/>
          </w:tcPr>
          <w:p w14:paraId="4FF49FFD" w14:textId="77777777" w:rsidR="00154073" w:rsidRDefault="00154073" w:rsidP="00154073">
            <w:pPr>
              <w:jc w:val="center"/>
              <w:rPr>
                <w:rFonts w:ascii="Arial" w:hAnsi="Arial" w:cs="Arial"/>
              </w:rPr>
            </w:pPr>
            <w:r>
              <w:rPr>
                <w:rFonts w:ascii="Arial" w:hAnsi="Arial" w:cs="Arial"/>
              </w:rPr>
              <w:t>P5</w:t>
            </w:r>
            <w:r w:rsidR="00D5186D">
              <w:rPr>
                <w:rFonts w:ascii="Arial" w:hAnsi="Arial" w:cs="Arial"/>
              </w:rPr>
              <w:t>8</w:t>
            </w:r>
          </w:p>
        </w:tc>
        <w:tc>
          <w:tcPr>
            <w:tcW w:w="5954" w:type="dxa"/>
            <w:tcBorders>
              <w:top w:val="single" w:sz="4" w:space="0" w:color="auto"/>
              <w:left w:val="single" w:sz="4" w:space="0" w:color="auto"/>
              <w:bottom w:val="single" w:sz="4" w:space="0" w:color="auto"/>
              <w:right w:val="single" w:sz="4" w:space="0" w:color="auto"/>
            </w:tcBorders>
            <w:vAlign w:val="center"/>
          </w:tcPr>
          <w:p w14:paraId="76AA8D91" w14:textId="77777777" w:rsidR="00154073" w:rsidRPr="008624A8" w:rsidRDefault="00154073" w:rsidP="00154073">
            <w:pPr>
              <w:pStyle w:val="Tekstpodstawowywcity2"/>
              <w:spacing w:line="240" w:lineRule="auto"/>
              <w:ind w:left="0" w:firstLine="0"/>
              <w:jc w:val="left"/>
              <w:rPr>
                <w:rFonts w:ascii="Arial" w:hAnsi="Arial" w:cs="Arial"/>
                <w:sz w:val="20"/>
                <w:lang w:val="pl-PL" w:eastAsia="en-US"/>
              </w:rPr>
            </w:pPr>
            <w:r w:rsidRPr="008624A8">
              <w:rPr>
                <w:rFonts w:ascii="Arial" w:eastAsia="Calibri" w:hAnsi="Arial" w:cs="Arial"/>
                <w:sz w:val="20"/>
                <w:lang w:val="pl-PL" w:eastAsia="en-US"/>
              </w:rPr>
              <w:t>Wyrzut powietrza (</w:t>
            </w:r>
            <w:r w:rsidR="00B306DF" w:rsidRPr="008624A8">
              <w:rPr>
                <w:rFonts w:ascii="Arial" w:eastAsia="Calibri" w:hAnsi="Arial" w:cs="Arial"/>
                <w:sz w:val="20"/>
                <w:lang w:val="pl-PL" w:eastAsia="en-US"/>
              </w:rPr>
              <w:t>emitor E3</w:t>
            </w:r>
            <w:r w:rsidRPr="008624A8">
              <w:rPr>
                <w:rFonts w:ascii="Arial" w:eastAsia="Calibri" w:hAnsi="Arial" w:cs="Arial"/>
                <w:sz w:val="20"/>
                <w:lang w:val="pl-PL" w:eastAsia="en-US"/>
              </w:rPr>
              <w:t>), zlokalizowany na dachu hali H7 na wysokości 18 m</w:t>
            </w:r>
          </w:p>
        </w:tc>
        <w:tc>
          <w:tcPr>
            <w:tcW w:w="992" w:type="dxa"/>
            <w:shd w:val="clear" w:color="auto" w:fill="auto"/>
            <w:vAlign w:val="center"/>
          </w:tcPr>
          <w:p w14:paraId="0805D9A8"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637BBDBF"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03D57C9E" w14:textId="77777777" w:rsidTr="00615915">
        <w:tc>
          <w:tcPr>
            <w:tcW w:w="1276" w:type="dxa"/>
            <w:vAlign w:val="center"/>
          </w:tcPr>
          <w:p w14:paraId="1F3689EB" w14:textId="77777777" w:rsidR="00154073" w:rsidRDefault="00154073" w:rsidP="00154073">
            <w:pPr>
              <w:jc w:val="center"/>
              <w:rPr>
                <w:rFonts w:ascii="Arial" w:hAnsi="Arial" w:cs="Arial"/>
              </w:rPr>
            </w:pPr>
            <w:r>
              <w:rPr>
                <w:rFonts w:ascii="Arial" w:hAnsi="Arial" w:cs="Arial"/>
              </w:rPr>
              <w:t>P5</w:t>
            </w:r>
            <w:r w:rsidR="00B306DF">
              <w:rPr>
                <w:rFonts w:ascii="Arial" w:hAnsi="Arial" w:cs="Arial"/>
              </w:rPr>
              <w:t>9</w:t>
            </w:r>
            <w:r>
              <w:rPr>
                <w:rFonts w:ascii="Arial" w:hAnsi="Arial" w:cs="Arial"/>
              </w:rPr>
              <w:t>-P6</w:t>
            </w:r>
            <w:r w:rsidR="00B306DF">
              <w:rPr>
                <w:rFonts w:ascii="Arial" w:hAnsi="Arial" w:cs="Arial"/>
              </w:rPr>
              <w:t>3</w:t>
            </w:r>
          </w:p>
        </w:tc>
        <w:tc>
          <w:tcPr>
            <w:tcW w:w="5954" w:type="dxa"/>
            <w:tcBorders>
              <w:top w:val="single" w:sz="4" w:space="0" w:color="auto"/>
              <w:left w:val="single" w:sz="4" w:space="0" w:color="auto"/>
              <w:bottom w:val="single" w:sz="4" w:space="0" w:color="auto"/>
              <w:right w:val="single" w:sz="4" w:space="0" w:color="auto"/>
            </w:tcBorders>
            <w:vAlign w:val="center"/>
          </w:tcPr>
          <w:p w14:paraId="0A55CD72" w14:textId="77777777" w:rsidR="00154073" w:rsidRPr="0079494A" w:rsidRDefault="00154073" w:rsidP="0079494A">
            <w:pPr>
              <w:tabs>
                <w:tab w:val="num" w:pos="1776"/>
              </w:tabs>
              <w:rPr>
                <w:rFonts w:ascii="Arial" w:hAnsi="Arial" w:cs="Arial"/>
                <w:lang w:eastAsia="en-US"/>
              </w:rPr>
            </w:pPr>
            <w:r w:rsidRPr="0079494A">
              <w:rPr>
                <w:rFonts w:ascii="Arial" w:hAnsi="Arial" w:cs="Arial"/>
                <w:lang w:eastAsia="en-US"/>
              </w:rPr>
              <w:t xml:space="preserve">Urządzenia grzewczo-wentylacyjne Volcano VR1 – </w:t>
            </w:r>
            <w:r w:rsidR="0079494A">
              <w:rPr>
                <w:rFonts w:ascii="Arial" w:hAnsi="Arial" w:cs="Arial"/>
                <w:lang w:eastAsia="en-US"/>
              </w:rPr>
              <w:t xml:space="preserve">5 </w:t>
            </w:r>
            <w:r w:rsidRPr="0079494A">
              <w:rPr>
                <w:rFonts w:ascii="Arial" w:hAnsi="Arial" w:cs="Arial"/>
                <w:lang w:eastAsia="en-US"/>
              </w:rPr>
              <w:t>szt.,</w:t>
            </w:r>
          </w:p>
          <w:p w14:paraId="18B7566C" w14:textId="77777777" w:rsidR="00154073" w:rsidRPr="00E7014F" w:rsidRDefault="00154073" w:rsidP="00154073">
            <w:pPr>
              <w:tabs>
                <w:tab w:val="num" w:pos="1776"/>
              </w:tabs>
              <w:rPr>
                <w:rFonts w:ascii="Arial" w:hAnsi="Arial" w:cs="Arial"/>
                <w:lang w:eastAsia="en-US"/>
              </w:rPr>
            </w:pPr>
            <w:r w:rsidRPr="0079494A">
              <w:rPr>
                <w:rFonts w:ascii="Arial" w:hAnsi="Arial" w:cs="Arial"/>
                <w:lang w:eastAsia="en-US"/>
              </w:rPr>
              <w:t>zlokalizowane na elewacji hali H7 na wysokości 8 m</w:t>
            </w:r>
          </w:p>
        </w:tc>
        <w:tc>
          <w:tcPr>
            <w:tcW w:w="992" w:type="dxa"/>
            <w:shd w:val="clear" w:color="auto" w:fill="auto"/>
            <w:vAlign w:val="center"/>
          </w:tcPr>
          <w:p w14:paraId="4C7B3610"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2DD5F2EF"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3098694B" w14:textId="77777777" w:rsidTr="00615915">
        <w:tc>
          <w:tcPr>
            <w:tcW w:w="1276" w:type="dxa"/>
            <w:vAlign w:val="center"/>
          </w:tcPr>
          <w:p w14:paraId="301A58F2" w14:textId="77777777" w:rsidR="00154073" w:rsidRDefault="00154073" w:rsidP="00154073">
            <w:pPr>
              <w:jc w:val="center"/>
              <w:rPr>
                <w:rFonts w:ascii="Arial" w:hAnsi="Arial" w:cs="Arial"/>
              </w:rPr>
            </w:pPr>
            <w:r>
              <w:rPr>
                <w:rFonts w:ascii="Arial" w:hAnsi="Arial" w:cs="Arial"/>
              </w:rPr>
              <w:t>P6</w:t>
            </w:r>
            <w:r w:rsidR="00B306DF">
              <w:rPr>
                <w:rFonts w:ascii="Arial" w:hAnsi="Arial" w:cs="Arial"/>
              </w:rPr>
              <w:t>4</w:t>
            </w:r>
            <w:r>
              <w:rPr>
                <w:rFonts w:ascii="Arial" w:hAnsi="Arial" w:cs="Arial"/>
              </w:rPr>
              <w:t>-P6</w:t>
            </w:r>
            <w:r w:rsidR="00B306DF">
              <w:rPr>
                <w:rFonts w:ascii="Arial" w:hAnsi="Arial" w:cs="Arial"/>
              </w:rPr>
              <w:t>5</w:t>
            </w:r>
          </w:p>
        </w:tc>
        <w:tc>
          <w:tcPr>
            <w:tcW w:w="5954" w:type="dxa"/>
            <w:tcBorders>
              <w:top w:val="single" w:sz="4" w:space="0" w:color="auto"/>
              <w:left w:val="single" w:sz="4" w:space="0" w:color="auto"/>
              <w:bottom w:val="single" w:sz="4" w:space="0" w:color="auto"/>
              <w:right w:val="single" w:sz="4" w:space="0" w:color="auto"/>
            </w:tcBorders>
            <w:vAlign w:val="center"/>
          </w:tcPr>
          <w:p w14:paraId="7DD30172"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 xml:space="preserve">Wentylatory wyciągowe WD-40-T z silnikiem o mocy 0,75 kW, zlokalizowane na dachu hali H7 na wysokości 15 m – </w:t>
            </w:r>
            <w:r w:rsidR="0079494A">
              <w:rPr>
                <w:rFonts w:ascii="Arial" w:hAnsi="Arial" w:cs="Arial"/>
                <w:lang w:eastAsia="en-US"/>
              </w:rPr>
              <w:t xml:space="preserve">2 </w:t>
            </w:r>
            <w:r w:rsidRPr="0079494A">
              <w:rPr>
                <w:rFonts w:ascii="Arial" w:hAnsi="Arial" w:cs="Arial"/>
                <w:lang w:eastAsia="en-US"/>
              </w:rPr>
              <w:t>szt.</w:t>
            </w:r>
          </w:p>
        </w:tc>
        <w:tc>
          <w:tcPr>
            <w:tcW w:w="992" w:type="dxa"/>
            <w:shd w:val="clear" w:color="auto" w:fill="auto"/>
            <w:vAlign w:val="center"/>
          </w:tcPr>
          <w:p w14:paraId="22EB61D6"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3B15061D"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49FCC7BF" w14:textId="77777777" w:rsidTr="00615915">
        <w:tc>
          <w:tcPr>
            <w:tcW w:w="1276" w:type="dxa"/>
            <w:vAlign w:val="center"/>
          </w:tcPr>
          <w:p w14:paraId="620C2528" w14:textId="77777777" w:rsidR="00154073" w:rsidRDefault="00154073" w:rsidP="00154073">
            <w:pPr>
              <w:jc w:val="center"/>
              <w:rPr>
                <w:rFonts w:ascii="Arial" w:hAnsi="Arial" w:cs="Arial"/>
              </w:rPr>
            </w:pPr>
            <w:r>
              <w:rPr>
                <w:rFonts w:ascii="Arial" w:hAnsi="Arial" w:cs="Arial"/>
              </w:rPr>
              <w:t>P6</w:t>
            </w:r>
            <w:r w:rsidR="00B306DF">
              <w:rPr>
                <w:rFonts w:ascii="Arial" w:hAnsi="Arial" w:cs="Arial"/>
              </w:rPr>
              <w:t>6</w:t>
            </w:r>
            <w:r>
              <w:rPr>
                <w:rFonts w:ascii="Arial" w:hAnsi="Arial" w:cs="Arial"/>
              </w:rPr>
              <w:t>-P6</w:t>
            </w:r>
            <w:r w:rsidR="00B306DF">
              <w:rPr>
                <w:rFonts w:ascii="Arial" w:hAnsi="Arial" w:cs="Arial"/>
              </w:rPr>
              <w:t>7</w:t>
            </w:r>
          </w:p>
        </w:tc>
        <w:tc>
          <w:tcPr>
            <w:tcW w:w="5954" w:type="dxa"/>
            <w:tcBorders>
              <w:top w:val="single" w:sz="4" w:space="0" w:color="auto"/>
              <w:left w:val="single" w:sz="4" w:space="0" w:color="auto"/>
              <w:bottom w:val="single" w:sz="4" w:space="0" w:color="auto"/>
              <w:right w:val="single" w:sz="4" w:space="0" w:color="auto"/>
            </w:tcBorders>
            <w:vAlign w:val="center"/>
          </w:tcPr>
          <w:p w14:paraId="06FA513E"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Wentylatory wyciągowe WD-31,5-TD z silnikiem o mocy 0,37 kW, zlokalizowane na dachu hali H7 na wysokości 15</w:t>
            </w:r>
            <w:r w:rsidR="00B306DF">
              <w:rPr>
                <w:rFonts w:ascii="Arial" w:hAnsi="Arial" w:cs="Arial"/>
                <w:lang w:eastAsia="en-US"/>
              </w:rPr>
              <w:t xml:space="preserve"> </w:t>
            </w:r>
            <w:r w:rsidRPr="0079494A">
              <w:rPr>
                <w:rFonts w:ascii="Arial" w:hAnsi="Arial" w:cs="Arial"/>
                <w:lang w:eastAsia="en-US"/>
              </w:rPr>
              <w:t xml:space="preserve">m – </w:t>
            </w:r>
            <w:r w:rsidR="0079494A">
              <w:rPr>
                <w:rFonts w:ascii="Arial" w:hAnsi="Arial" w:cs="Arial"/>
                <w:lang w:eastAsia="en-US"/>
              </w:rPr>
              <w:t xml:space="preserve">2 </w:t>
            </w:r>
            <w:r w:rsidRPr="0079494A">
              <w:rPr>
                <w:rFonts w:ascii="Arial" w:hAnsi="Arial" w:cs="Arial"/>
                <w:lang w:eastAsia="en-US"/>
              </w:rPr>
              <w:t>szt.</w:t>
            </w:r>
          </w:p>
        </w:tc>
        <w:tc>
          <w:tcPr>
            <w:tcW w:w="992" w:type="dxa"/>
            <w:shd w:val="clear" w:color="auto" w:fill="auto"/>
            <w:vAlign w:val="center"/>
          </w:tcPr>
          <w:p w14:paraId="4C0B659B"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6C45B9FB"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08D4F59A" w14:textId="77777777" w:rsidTr="00615915">
        <w:tc>
          <w:tcPr>
            <w:tcW w:w="1276" w:type="dxa"/>
            <w:vAlign w:val="center"/>
          </w:tcPr>
          <w:p w14:paraId="0187C414" w14:textId="77777777" w:rsidR="00154073" w:rsidRDefault="00154073" w:rsidP="00154073">
            <w:pPr>
              <w:jc w:val="center"/>
              <w:rPr>
                <w:rFonts w:ascii="Arial" w:hAnsi="Arial" w:cs="Arial"/>
              </w:rPr>
            </w:pPr>
            <w:r>
              <w:rPr>
                <w:rFonts w:ascii="Arial" w:hAnsi="Arial" w:cs="Arial"/>
              </w:rPr>
              <w:t>P6</w:t>
            </w:r>
            <w:r w:rsidR="00B306DF">
              <w:rPr>
                <w:rFonts w:ascii="Arial" w:hAnsi="Arial" w:cs="Arial"/>
              </w:rPr>
              <w:t>8</w:t>
            </w:r>
            <w:r>
              <w:rPr>
                <w:rFonts w:ascii="Arial" w:hAnsi="Arial" w:cs="Arial"/>
              </w:rPr>
              <w:t>-P6</w:t>
            </w:r>
            <w:r w:rsidR="00B306DF">
              <w:rPr>
                <w:rFonts w:ascii="Arial" w:hAnsi="Arial" w:cs="Arial"/>
              </w:rPr>
              <w:t>9</w:t>
            </w:r>
          </w:p>
        </w:tc>
        <w:tc>
          <w:tcPr>
            <w:tcW w:w="5954" w:type="dxa"/>
            <w:tcBorders>
              <w:top w:val="single" w:sz="4" w:space="0" w:color="auto"/>
              <w:left w:val="single" w:sz="4" w:space="0" w:color="auto"/>
              <w:bottom w:val="single" w:sz="4" w:space="0" w:color="auto"/>
              <w:right w:val="single" w:sz="4" w:space="0" w:color="auto"/>
            </w:tcBorders>
            <w:vAlign w:val="center"/>
          </w:tcPr>
          <w:p w14:paraId="5079F700"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 xml:space="preserve">Wentylatory wyciągowe WD-31,5-J z silnikiem o mocy 0,25 kW, zlokalizowane na dachu hali H7 na wysokości 15 m – </w:t>
            </w:r>
            <w:r w:rsidR="0079494A">
              <w:rPr>
                <w:rFonts w:ascii="Arial" w:hAnsi="Arial" w:cs="Arial"/>
                <w:lang w:eastAsia="en-US"/>
              </w:rPr>
              <w:t xml:space="preserve">2 </w:t>
            </w:r>
            <w:r w:rsidRPr="0079494A">
              <w:rPr>
                <w:rFonts w:ascii="Arial" w:hAnsi="Arial" w:cs="Arial"/>
                <w:lang w:eastAsia="en-US"/>
              </w:rPr>
              <w:t>szt.</w:t>
            </w:r>
          </w:p>
        </w:tc>
        <w:tc>
          <w:tcPr>
            <w:tcW w:w="992" w:type="dxa"/>
            <w:shd w:val="clear" w:color="auto" w:fill="auto"/>
            <w:vAlign w:val="center"/>
          </w:tcPr>
          <w:p w14:paraId="72059CA1"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5C56CBCA"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0C45807A" w14:textId="77777777" w:rsidTr="00615915">
        <w:tc>
          <w:tcPr>
            <w:tcW w:w="1276" w:type="dxa"/>
            <w:vAlign w:val="center"/>
          </w:tcPr>
          <w:p w14:paraId="6CDEDA07" w14:textId="77777777" w:rsidR="00154073" w:rsidRDefault="00154073" w:rsidP="00154073">
            <w:pPr>
              <w:jc w:val="center"/>
              <w:rPr>
                <w:rFonts w:ascii="Arial" w:hAnsi="Arial" w:cs="Arial"/>
              </w:rPr>
            </w:pPr>
            <w:r>
              <w:rPr>
                <w:rFonts w:ascii="Arial" w:hAnsi="Arial" w:cs="Arial"/>
              </w:rPr>
              <w:t>P</w:t>
            </w:r>
            <w:r w:rsidR="00B306DF">
              <w:rPr>
                <w:rFonts w:ascii="Arial" w:hAnsi="Arial" w:cs="Arial"/>
              </w:rPr>
              <w:t>70</w:t>
            </w:r>
            <w:r>
              <w:rPr>
                <w:rFonts w:ascii="Arial" w:hAnsi="Arial" w:cs="Arial"/>
              </w:rPr>
              <w:t>-P7</w:t>
            </w:r>
            <w:r w:rsidR="00B306DF">
              <w:rPr>
                <w:rFonts w:ascii="Arial" w:hAnsi="Arial" w:cs="Arial"/>
              </w:rPr>
              <w:t>1</w:t>
            </w:r>
          </w:p>
        </w:tc>
        <w:tc>
          <w:tcPr>
            <w:tcW w:w="5954" w:type="dxa"/>
            <w:tcBorders>
              <w:top w:val="single" w:sz="4" w:space="0" w:color="auto"/>
              <w:left w:val="single" w:sz="4" w:space="0" w:color="auto"/>
              <w:bottom w:val="single" w:sz="4" w:space="0" w:color="auto"/>
              <w:right w:val="single" w:sz="4" w:space="0" w:color="auto"/>
            </w:tcBorders>
            <w:vAlign w:val="center"/>
          </w:tcPr>
          <w:p w14:paraId="3C5F2A84"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Wentylatory wyciągowe WDJ-17,5 z silnikiem o mocy 0,053</w:t>
            </w:r>
            <w:r w:rsidR="00B306DF">
              <w:rPr>
                <w:rFonts w:ascii="Arial" w:hAnsi="Arial" w:cs="Arial"/>
                <w:lang w:eastAsia="en-US"/>
              </w:rPr>
              <w:t xml:space="preserve"> </w:t>
            </w:r>
            <w:r w:rsidRPr="0079494A">
              <w:rPr>
                <w:rFonts w:ascii="Arial" w:hAnsi="Arial" w:cs="Arial"/>
                <w:lang w:eastAsia="en-US"/>
              </w:rPr>
              <w:t xml:space="preserve">kW, zlokalizowane na dachu hali H7 na wysokości 15 m – </w:t>
            </w:r>
            <w:r w:rsidR="0079494A">
              <w:rPr>
                <w:rFonts w:ascii="Arial" w:hAnsi="Arial" w:cs="Arial"/>
                <w:lang w:eastAsia="en-US"/>
              </w:rPr>
              <w:t xml:space="preserve">2 </w:t>
            </w:r>
            <w:r w:rsidRPr="0079494A">
              <w:rPr>
                <w:rFonts w:ascii="Arial" w:hAnsi="Arial" w:cs="Arial"/>
                <w:lang w:eastAsia="en-US"/>
              </w:rPr>
              <w:t>szt.</w:t>
            </w:r>
          </w:p>
        </w:tc>
        <w:tc>
          <w:tcPr>
            <w:tcW w:w="992" w:type="dxa"/>
            <w:shd w:val="clear" w:color="auto" w:fill="auto"/>
            <w:vAlign w:val="center"/>
          </w:tcPr>
          <w:p w14:paraId="29EEDA0E"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4B30053B"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4D5EC90F" w14:textId="77777777" w:rsidTr="00615915">
        <w:trPr>
          <w:trHeight w:val="261"/>
        </w:trPr>
        <w:tc>
          <w:tcPr>
            <w:tcW w:w="1276" w:type="dxa"/>
            <w:vAlign w:val="center"/>
          </w:tcPr>
          <w:p w14:paraId="615E8C34" w14:textId="77777777" w:rsidR="00154073" w:rsidRDefault="00154073" w:rsidP="00154073">
            <w:pPr>
              <w:jc w:val="center"/>
              <w:rPr>
                <w:rFonts w:ascii="Arial" w:hAnsi="Arial" w:cs="Arial"/>
              </w:rPr>
            </w:pPr>
            <w:r>
              <w:rPr>
                <w:rFonts w:ascii="Arial" w:hAnsi="Arial" w:cs="Arial"/>
              </w:rPr>
              <w:t>P7</w:t>
            </w:r>
            <w:r w:rsidR="00B306DF">
              <w:rPr>
                <w:rFonts w:ascii="Arial" w:hAnsi="Arial" w:cs="Arial"/>
              </w:rPr>
              <w:t>2</w:t>
            </w:r>
            <w:r>
              <w:rPr>
                <w:rFonts w:ascii="Arial" w:hAnsi="Arial" w:cs="Arial"/>
              </w:rPr>
              <w:t>-P7</w:t>
            </w:r>
            <w:r w:rsidR="00B306DF">
              <w:rPr>
                <w:rFonts w:ascii="Arial" w:hAnsi="Arial" w:cs="Arial"/>
              </w:rPr>
              <w:t>3</w:t>
            </w:r>
          </w:p>
        </w:tc>
        <w:tc>
          <w:tcPr>
            <w:tcW w:w="5954" w:type="dxa"/>
            <w:tcBorders>
              <w:top w:val="single" w:sz="4" w:space="0" w:color="auto"/>
              <w:left w:val="single" w:sz="4" w:space="0" w:color="auto"/>
              <w:bottom w:val="single" w:sz="4" w:space="0" w:color="auto"/>
              <w:right w:val="single" w:sz="4" w:space="0" w:color="auto"/>
            </w:tcBorders>
            <w:vAlign w:val="center"/>
          </w:tcPr>
          <w:p w14:paraId="03359676"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 xml:space="preserve">Wentylatory wyciągowe WVPKH-315, zlokalizowane na dachu hali H8 na wysokości 13,5 m – </w:t>
            </w:r>
            <w:r w:rsidR="0079494A">
              <w:rPr>
                <w:rFonts w:ascii="Arial" w:hAnsi="Arial" w:cs="Arial"/>
                <w:lang w:eastAsia="en-US"/>
              </w:rPr>
              <w:t xml:space="preserve">2 </w:t>
            </w:r>
            <w:r w:rsidRPr="0079494A">
              <w:rPr>
                <w:rFonts w:ascii="Arial" w:hAnsi="Arial" w:cs="Arial"/>
                <w:lang w:eastAsia="en-US"/>
              </w:rPr>
              <w:t>szt.</w:t>
            </w:r>
          </w:p>
        </w:tc>
        <w:tc>
          <w:tcPr>
            <w:tcW w:w="992" w:type="dxa"/>
            <w:shd w:val="clear" w:color="auto" w:fill="auto"/>
            <w:vAlign w:val="center"/>
          </w:tcPr>
          <w:p w14:paraId="39D9F21A"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7929A2FD"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6FD0E70B" w14:textId="77777777" w:rsidTr="00615915">
        <w:tc>
          <w:tcPr>
            <w:tcW w:w="1276" w:type="dxa"/>
            <w:vAlign w:val="center"/>
          </w:tcPr>
          <w:p w14:paraId="485415BF" w14:textId="77777777" w:rsidR="00154073" w:rsidRPr="0073419A" w:rsidRDefault="00154073" w:rsidP="00154073">
            <w:pPr>
              <w:jc w:val="center"/>
              <w:rPr>
                <w:rFonts w:ascii="Arial" w:hAnsi="Arial" w:cs="Arial"/>
              </w:rPr>
            </w:pPr>
            <w:r w:rsidRPr="0073419A">
              <w:rPr>
                <w:rFonts w:ascii="Arial" w:hAnsi="Arial" w:cs="Arial"/>
              </w:rPr>
              <w:t>P</w:t>
            </w:r>
            <w:r>
              <w:rPr>
                <w:rFonts w:ascii="Arial" w:hAnsi="Arial" w:cs="Arial"/>
              </w:rPr>
              <w:t>7</w:t>
            </w:r>
            <w:r w:rsidR="00B306DF">
              <w:rPr>
                <w:rFonts w:ascii="Arial" w:hAnsi="Arial" w:cs="Arial"/>
              </w:rPr>
              <w:t>4</w:t>
            </w:r>
            <w:r w:rsidRPr="0073419A">
              <w:rPr>
                <w:rFonts w:ascii="Arial" w:hAnsi="Arial" w:cs="Arial"/>
              </w:rPr>
              <w:t>-P</w:t>
            </w:r>
            <w:r>
              <w:rPr>
                <w:rFonts w:ascii="Arial" w:hAnsi="Arial" w:cs="Arial"/>
              </w:rPr>
              <w:t>7</w:t>
            </w:r>
            <w:r w:rsidR="00B306DF">
              <w:rPr>
                <w:rFonts w:ascii="Arial" w:hAnsi="Arial" w:cs="Arial"/>
              </w:rPr>
              <w:t>5</w:t>
            </w:r>
          </w:p>
        </w:tc>
        <w:tc>
          <w:tcPr>
            <w:tcW w:w="5954" w:type="dxa"/>
            <w:tcBorders>
              <w:top w:val="single" w:sz="4" w:space="0" w:color="auto"/>
              <w:left w:val="single" w:sz="4" w:space="0" w:color="auto"/>
              <w:bottom w:val="single" w:sz="4" w:space="0" w:color="auto"/>
              <w:right w:val="single" w:sz="4" w:space="0" w:color="auto"/>
            </w:tcBorders>
            <w:vAlign w:val="center"/>
          </w:tcPr>
          <w:p w14:paraId="5CD31D4C"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 xml:space="preserve">Wentylatory wyciągowe WVPKH-400, zlokalizowane na dachu hali H8 na wysokości 13,5 m – </w:t>
            </w:r>
            <w:r w:rsidR="0079494A">
              <w:rPr>
                <w:rFonts w:ascii="Arial" w:hAnsi="Arial" w:cs="Arial"/>
                <w:lang w:eastAsia="en-US"/>
              </w:rPr>
              <w:t xml:space="preserve">2 </w:t>
            </w:r>
            <w:r w:rsidRPr="0079494A">
              <w:rPr>
                <w:rFonts w:ascii="Arial" w:hAnsi="Arial" w:cs="Arial"/>
                <w:lang w:eastAsia="en-US"/>
              </w:rPr>
              <w:t>szt.</w:t>
            </w:r>
          </w:p>
        </w:tc>
        <w:tc>
          <w:tcPr>
            <w:tcW w:w="992" w:type="dxa"/>
            <w:shd w:val="clear" w:color="auto" w:fill="auto"/>
            <w:vAlign w:val="center"/>
          </w:tcPr>
          <w:p w14:paraId="2A17CF71"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6E7DEBED"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01E72830" w14:textId="77777777" w:rsidTr="00615915">
        <w:tc>
          <w:tcPr>
            <w:tcW w:w="1276" w:type="dxa"/>
            <w:vAlign w:val="center"/>
          </w:tcPr>
          <w:p w14:paraId="3C3C8C41" w14:textId="77777777" w:rsidR="00154073" w:rsidRPr="0073419A" w:rsidRDefault="00154073" w:rsidP="00154073">
            <w:pPr>
              <w:jc w:val="center"/>
              <w:rPr>
                <w:rFonts w:ascii="Arial" w:hAnsi="Arial" w:cs="Arial"/>
              </w:rPr>
            </w:pPr>
            <w:r w:rsidRPr="0073419A">
              <w:rPr>
                <w:rFonts w:ascii="Arial" w:hAnsi="Arial" w:cs="Arial"/>
              </w:rPr>
              <w:t>P</w:t>
            </w:r>
            <w:r>
              <w:rPr>
                <w:rFonts w:ascii="Arial" w:hAnsi="Arial" w:cs="Arial"/>
              </w:rPr>
              <w:t>7</w:t>
            </w:r>
            <w:r w:rsidR="00B306DF">
              <w:rPr>
                <w:rFonts w:ascii="Arial" w:hAnsi="Arial" w:cs="Arial"/>
              </w:rPr>
              <w:t>6</w:t>
            </w:r>
            <w:r w:rsidRPr="0073419A">
              <w:rPr>
                <w:rFonts w:ascii="Arial" w:hAnsi="Arial" w:cs="Arial"/>
              </w:rPr>
              <w:t>-P</w:t>
            </w:r>
            <w:r w:rsidR="00B306DF">
              <w:rPr>
                <w:rFonts w:ascii="Arial" w:hAnsi="Arial" w:cs="Arial"/>
              </w:rPr>
              <w:t>80</w:t>
            </w:r>
          </w:p>
        </w:tc>
        <w:tc>
          <w:tcPr>
            <w:tcW w:w="5954" w:type="dxa"/>
            <w:tcBorders>
              <w:top w:val="single" w:sz="4" w:space="0" w:color="auto"/>
              <w:left w:val="single" w:sz="4" w:space="0" w:color="auto"/>
              <w:bottom w:val="single" w:sz="4" w:space="0" w:color="auto"/>
              <w:right w:val="single" w:sz="4" w:space="0" w:color="auto"/>
            </w:tcBorders>
            <w:vAlign w:val="center"/>
          </w:tcPr>
          <w:p w14:paraId="7B5DFD0E" w14:textId="77777777" w:rsidR="00037D96" w:rsidRDefault="00154073" w:rsidP="00154073">
            <w:pPr>
              <w:tabs>
                <w:tab w:val="num" w:pos="1134"/>
              </w:tabs>
              <w:rPr>
                <w:rFonts w:ascii="Arial" w:hAnsi="Arial" w:cs="Arial"/>
                <w:lang w:eastAsia="en-US"/>
              </w:rPr>
            </w:pPr>
            <w:r w:rsidRPr="0079494A">
              <w:rPr>
                <w:rFonts w:ascii="Arial" w:hAnsi="Arial" w:cs="Arial"/>
                <w:lang w:eastAsia="en-US"/>
              </w:rPr>
              <w:t xml:space="preserve">Wentylatory nawiewne HXTR/4-355 o mocy 0,15 kW – </w:t>
            </w:r>
            <w:r w:rsidR="0079494A" w:rsidRPr="0079494A">
              <w:rPr>
                <w:rFonts w:ascii="Arial" w:hAnsi="Arial" w:cs="Arial"/>
                <w:lang w:eastAsia="en-US"/>
              </w:rPr>
              <w:t xml:space="preserve">5 </w:t>
            </w:r>
            <w:r w:rsidRPr="0079494A">
              <w:rPr>
                <w:rFonts w:ascii="Arial" w:hAnsi="Arial" w:cs="Arial"/>
                <w:lang w:eastAsia="en-US"/>
              </w:rPr>
              <w:t>szt. zlokalizowane na elewacji hali magazynowej H8 na wysokości</w:t>
            </w:r>
          </w:p>
          <w:p w14:paraId="79DD6BCE" w14:textId="3204C09C" w:rsidR="00154073" w:rsidRPr="0079494A" w:rsidRDefault="00154073" w:rsidP="00154073">
            <w:pPr>
              <w:tabs>
                <w:tab w:val="num" w:pos="1134"/>
              </w:tabs>
              <w:rPr>
                <w:rFonts w:ascii="Arial" w:hAnsi="Arial" w:cs="Arial"/>
                <w:lang w:eastAsia="en-US"/>
              </w:rPr>
            </w:pPr>
            <w:r w:rsidRPr="0079494A">
              <w:rPr>
                <w:rFonts w:ascii="Arial" w:hAnsi="Arial" w:cs="Arial"/>
                <w:lang w:eastAsia="en-US"/>
              </w:rPr>
              <w:t>4 m</w:t>
            </w:r>
          </w:p>
        </w:tc>
        <w:tc>
          <w:tcPr>
            <w:tcW w:w="992" w:type="dxa"/>
            <w:shd w:val="clear" w:color="auto" w:fill="auto"/>
            <w:vAlign w:val="center"/>
          </w:tcPr>
          <w:p w14:paraId="3E7DC801"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7A6EA61A"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31BD5C2C" w14:textId="77777777" w:rsidTr="00615915">
        <w:tc>
          <w:tcPr>
            <w:tcW w:w="1276" w:type="dxa"/>
            <w:vAlign w:val="center"/>
          </w:tcPr>
          <w:p w14:paraId="1BFD6CEA" w14:textId="77777777" w:rsidR="00154073" w:rsidRDefault="00154073" w:rsidP="00154073">
            <w:pPr>
              <w:jc w:val="center"/>
              <w:rPr>
                <w:rFonts w:ascii="Arial" w:hAnsi="Arial" w:cs="Arial"/>
              </w:rPr>
            </w:pPr>
            <w:r>
              <w:rPr>
                <w:rFonts w:ascii="Arial" w:hAnsi="Arial" w:cs="Arial"/>
              </w:rPr>
              <w:t>P8</w:t>
            </w:r>
            <w:r w:rsidR="00B306DF">
              <w:rPr>
                <w:rFonts w:ascii="Arial" w:hAnsi="Arial" w:cs="Arial"/>
              </w:rPr>
              <w:t>1</w:t>
            </w:r>
            <w:r>
              <w:rPr>
                <w:rFonts w:ascii="Arial" w:hAnsi="Arial" w:cs="Arial"/>
              </w:rPr>
              <w:t>-P8</w:t>
            </w:r>
            <w:r w:rsidR="00B306DF">
              <w:rPr>
                <w:rFonts w:ascii="Arial" w:hAnsi="Arial" w:cs="Arial"/>
              </w:rPr>
              <w:t>5</w:t>
            </w:r>
          </w:p>
        </w:tc>
        <w:tc>
          <w:tcPr>
            <w:tcW w:w="5954" w:type="dxa"/>
            <w:tcBorders>
              <w:top w:val="single" w:sz="4" w:space="0" w:color="auto"/>
              <w:left w:val="single" w:sz="4" w:space="0" w:color="auto"/>
              <w:bottom w:val="single" w:sz="4" w:space="0" w:color="auto"/>
              <w:right w:val="single" w:sz="4" w:space="0" w:color="auto"/>
            </w:tcBorders>
            <w:vAlign w:val="center"/>
          </w:tcPr>
          <w:p w14:paraId="64481EAE" w14:textId="77777777" w:rsidR="00154073" w:rsidRPr="0079494A" w:rsidRDefault="00154073" w:rsidP="00154073">
            <w:pPr>
              <w:tabs>
                <w:tab w:val="num" w:pos="1776"/>
              </w:tabs>
              <w:rPr>
                <w:rFonts w:ascii="Arial" w:hAnsi="Arial" w:cs="Arial"/>
                <w:lang w:eastAsia="en-US"/>
              </w:rPr>
            </w:pPr>
            <w:r w:rsidRPr="0079494A">
              <w:rPr>
                <w:rFonts w:ascii="Arial" w:hAnsi="Arial" w:cs="Arial"/>
                <w:lang w:eastAsia="en-US"/>
              </w:rPr>
              <w:t xml:space="preserve">Doki rozładowcze (stanowiska rozładunkowe) – </w:t>
            </w:r>
            <w:r w:rsidR="0079494A" w:rsidRPr="0079494A">
              <w:rPr>
                <w:rFonts w:ascii="Arial" w:hAnsi="Arial" w:cs="Arial"/>
                <w:lang w:eastAsia="en-US"/>
              </w:rPr>
              <w:t xml:space="preserve">5 </w:t>
            </w:r>
            <w:r w:rsidRPr="0079494A">
              <w:rPr>
                <w:rFonts w:ascii="Arial" w:hAnsi="Arial" w:cs="Arial"/>
                <w:lang w:eastAsia="en-US"/>
              </w:rPr>
              <w:t>szt.</w:t>
            </w:r>
            <w:r w:rsidR="0079494A" w:rsidRPr="0079494A">
              <w:rPr>
                <w:rFonts w:ascii="Arial" w:hAnsi="Arial" w:cs="Arial"/>
                <w:lang w:eastAsia="en-US"/>
              </w:rPr>
              <w:t xml:space="preserve">, </w:t>
            </w:r>
            <w:r w:rsidRPr="0079494A">
              <w:rPr>
                <w:rFonts w:ascii="Arial" w:hAnsi="Arial" w:cs="Arial"/>
                <w:lang w:eastAsia="en-US"/>
              </w:rPr>
              <w:t>zlokalizowane przy wjazdach do hali H7</w:t>
            </w:r>
            <w:r w:rsidR="0079494A" w:rsidRPr="0079494A">
              <w:rPr>
                <w:rFonts w:ascii="Arial" w:hAnsi="Arial" w:cs="Arial"/>
                <w:lang w:eastAsia="en-US"/>
              </w:rPr>
              <w:t xml:space="preserve"> </w:t>
            </w:r>
            <w:r w:rsidRPr="0079494A">
              <w:rPr>
                <w:rFonts w:ascii="Arial" w:hAnsi="Arial" w:cs="Arial"/>
                <w:lang w:eastAsia="en-US"/>
              </w:rPr>
              <w:t>(jednocześnie może pracować max. 3 stanowiska)</w:t>
            </w:r>
          </w:p>
        </w:tc>
        <w:tc>
          <w:tcPr>
            <w:tcW w:w="992" w:type="dxa"/>
            <w:shd w:val="clear" w:color="auto" w:fill="auto"/>
            <w:vAlign w:val="center"/>
          </w:tcPr>
          <w:p w14:paraId="3DCDE99B"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1F87A478"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4CE1D253" w14:textId="77777777" w:rsidTr="00615915">
        <w:tc>
          <w:tcPr>
            <w:tcW w:w="1276" w:type="dxa"/>
            <w:vAlign w:val="center"/>
          </w:tcPr>
          <w:p w14:paraId="4885CFE3" w14:textId="77777777" w:rsidR="00154073" w:rsidRDefault="00154073" w:rsidP="00154073">
            <w:pPr>
              <w:jc w:val="center"/>
              <w:rPr>
                <w:rFonts w:ascii="Arial" w:hAnsi="Arial" w:cs="Arial"/>
              </w:rPr>
            </w:pPr>
            <w:r>
              <w:rPr>
                <w:rFonts w:ascii="Arial" w:hAnsi="Arial" w:cs="Arial"/>
              </w:rPr>
              <w:t>P8</w:t>
            </w:r>
            <w:r w:rsidR="00B306DF">
              <w:rPr>
                <w:rFonts w:ascii="Arial" w:hAnsi="Arial" w:cs="Arial"/>
              </w:rPr>
              <w:t>6</w:t>
            </w:r>
            <w:r>
              <w:rPr>
                <w:rFonts w:ascii="Arial" w:hAnsi="Arial" w:cs="Arial"/>
              </w:rPr>
              <w:t>-P10</w:t>
            </w:r>
            <w:r w:rsidR="00B306DF">
              <w:rPr>
                <w:rFonts w:ascii="Arial" w:hAnsi="Arial" w:cs="Arial"/>
              </w:rPr>
              <w:t>2</w:t>
            </w:r>
          </w:p>
        </w:tc>
        <w:tc>
          <w:tcPr>
            <w:tcW w:w="5954" w:type="dxa"/>
            <w:tcBorders>
              <w:top w:val="single" w:sz="4" w:space="0" w:color="auto"/>
              <w:left w:val="single" w:sz="4" w:space="0" w:color="auto"/>
              <w:bottom w:val="single" w:sz="4" w:space="0" w:color="auto"/>
              <w:right w:val="single" w:sz="4" w:space="0" w:color="auto"/>
            </w:tcBorders>
            <w:vAlign w:val="center"/>
          </w:tcPr>
          <w:p w14:paraId="50851161" w14:textId="77777777" w:rsidR="00154073" w:rsidRPr="008624A8" w:rsidRDefault="00154073" w:rsidP="0079494A">
            <w:pPr>
              <w:pStyle w:val="Nagwek"/>
              <w:tabs>
                <w:tab w:val="clear" w:pos="4536"/>
                <w:tab w:val="clear" w:pos="9072"/>
              </w:tabs>
              <w:rPr>
                <w:sz w:val="20"/>
                <w:lang w:val="pl-PL" w:eastAsia="pl-PL"/>
              </w:rPr>
            </w:pPr>
            <w:r w:rsidRPr="008624A8">
              <w:rPr>
                <w:sz w:val="20"/>
                <w:lang w:val="pl-PL" w:eastAsia="pl-PL"/>
              </w:rPr>
              <w:t>Wentylatory dachowe RF 4/250</w:t>
            </w:r>
            <w:r w:rsidR="00B306DF" w:rsidRPr="008624A8">
              <w:rPr>
                <w:sz w:val="20"/>
                <w:lang w:val="pl-PL" w:eastAsia="pl-PL"/>
              </w:rPr>
              <w:t xml:space="preserve"> </w:t>
            </w:r>
            <w:r w:rsidRPr="008624A8">
              <w:rPr>
                <w:sz w:val="20"/>
                <w:lang w:val="pl-PL" w:eastAsia="pl-PL"/>
              </w:rPr>
              <w:t>o wydajności 1200 m</w:t>
            </w:r>
            <w:r w:rsidRPr="008624A8">
              <w:rPr>
                <w:sz w:val="20"/>
                <w:vertAlign w:val="superscript"/>
                <w:lang w:val="pl-PL" w:eastAsia="pl-PL"/>
              </w:rPr>
              <w:t>3</w:t>
            </w:r>
            <w:r w:rsidRPr="008624A8">
              <w:rPr>
                <w:sz w:val="20"/>
                <w:lang w:val="pl-PL" w:eastAsia="pl-PL"/>
              </w:rPr>
              <w:t xml:space="preserve">/h </w:t>
            </w:r>
            <w:r w:rsidR="0079494A" w:rsidRPr="008624A8">
              <w:rPr>
                <w:sz w:val="20"/>
                <w:lang w:val="pl-PL" w:eastAsia="pl-PL"/>
              </w:rPr>
              <w:t>–</w:t>
            </w:r>
            <w:r w:rsidRPr="008624A8">
              <w:rPr>
                <w:sz w:val="20"/>
                <w:lang w:val="pl-PL" w:eastAsia="pl-PL"/>
              </w:rPr>
              <w:t xml:space="preserve"> </w:t>
            </w:r>
            <w:r w:rsidR="0079494A" w:rsidRPr="008624A8">
              <w:rPr>
                <w:sz w:val="20"/>
                <w:lang w:val="pl-PL" w:eastAsia="pl-PL"/>
              </w:rPr>
              <w:t xml:space="preserve">17 </w:t>
            </w:r>
            <w:r w:rsidRPr="008624A8">
              <w:rPr>
                <w:sz w:val="20"/>
                <w:lang w:val="pl-PL" w:eastAsia="pl-PL"/>
              </w:rPr>
              <w:t>szt.</w:t>
            </w:r>
          </w:p>
        </w:tc>
        <w:tc>
          <w:tcPr>
            <w:tcW w:w="992" w:type="dxa"/>
            <w:shd w:val="clear" w:color="auto" w:fill="auto"/>
            <w:vAlign w:val="center"/>
          </w:tcPr>
          <w:p w14:paraId="1BF88EE2"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298E2302"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66D51C04" w14:textId="77777777" w:rsidTr="00615915">
        <w:tc>
          <w:tcPr>
            <w:tcW w:w="1276" w:type="dxa"/>
            <w:vAlign w:val="center"/>
          </w:tcPr>
          <w:p w14:paraId="0E4EA8C0" w14:textId="77777777" w:rsidR="00154073" w:rsidRDefault="00154073" w:rsidP="00154073">
            <w:pPr>
              <w:jc w:val="center"/>
              <w:rPr>
                <w:rFonts w:ascii="Arial" w:hAnsi="Arial" w:cs="Arial"/>
              </w:rPr>
            </w:pPr>
            <w:r>
              <w:rPr>
                <w:rFonts w:ascii="Arial" w:hAnsi="Arial" w:cs="Arial"/>
              </w:rPr>
              <w:t>P10</w:t>
            </w:r>
            <w:r w:rsidR="00B306DF">
              <w:rPr>
                <w:rFonts w:ascii="Arial" w:hAnsi="Arial" w:cs="Arial"/>
              </w:rPr>
              <w:t>3</w:t>
            </w:r>
            <w:r>
              <w:rPr>
                <w:rFonts w:ascii="Arial" w:hAnsi="Arial" w:cs="Arial"/>
              </w:rPr>
              <w:t>-P10</w:t>
            </w:r>
            <w:r w:rsidR="00B306DF">
              <w:rPr>
                <w:rFonts w:ascii="Arial" w:hAnsi="Arial" w:cs="Arial"/>
              </w:rPr>
              <w:t>6</w:t>
            </w:r>
          </w:p>
        </w:tc>
        <w:tc>
          <w:tcPr>
            <w:tcW w:w="5954" w:type="dxa"/>
            <w:tcBorders>
              <w:top w:val="single" w:sz="4" w:space="0" w:color="auto"/>
              <w:left w:val="single" w:sz="4" w:space="0" w:color="auto"/>
              <w:bottom w:val="single" w:sz="4" w:space="0" w:color="auto"/>
              <w:right w:val="single" w:sz="4" w:space="0" w:color="auto"/>
            </w:tcBorders>
            <w:vAlign w:val="center"/>
          </w:tcPr>
          <w:p w14:paraId="7AAC851E" w14:textId="77777777" w:rsidR="00154073" w:rsidRPr="0079494A" w:rsidRDefault="00B306DF" w:rsidP="0079494A">
            <w:pPr>
              <w:ind w:right="-17"/>
              <w:rPr>
                <w:rFonts w:ascii="Arial" w:hAnsi="Arial" w:cs="Arial"/>
              </w:rPr>
            </w:pPr>
            <w:r w:rsidRPr="00B306DF">
              <w:rPr>
                <w:rFonts w:ascii="Arial" w:hAnsi="Arial" w:cs="Arial"/>
              </w:rPr>
              <w:t>Nawiewy powietrza do stacji transformatorowych – 4 szt.</w:t>
            </w:r>
          </w:p>
        </w:tc>
        <w:tc>
          <w:tcPr>
            <w:tcW w:w="992" w:type="dxa"/>
            <w:shd w:val="clear" w:color="auto" w:fill="auto"/>
            <w:vAlign w:val="center"/>
          </w:tcPr>
          <w:p w14:paraId="477BD904" w14:textId="77777777" w:rsidR="00154073" w:rsidRPr="000373B2"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754157E0" w14:textId="77777777" w:rsidR="00154073" w:rsidRPr="000373B2" w:rsidRDefault="00154073" w:rsidP="00154073">
            <w:pPr>
              <w:jc w:val="center"/>
              <w:rPr>
                <w:rFonts w:ascii="Arial" w:hAnsi="Arial" w:cs="Arial"/>
              </w:rPr>
            </w:pPr>
            <w:r>
              <w:rPr>
                <w:rFonts w:ascii="Arial" w:hAnsi="Arial" w:cs="Arial"/>
              </w:rPr>
              <w:t>8</w:t>
            </w:r>
          </w:p>
        </w:tc>
      </w:tr>
      <w:tr w:rsidR="00154073" w:rsidRPr="000373B2" w14:paraId="0B04D670" w14:textId="77777777" w:rsidTr="00615915">
        <w:tc>
          <w:tcPr>
            <w:tcW w:w="1276" w:type="dxa"/>
            <w:vAlign w:val="center"/>
          </w:tcPr>
          <w:p w14:paraId="18A0B82C" w14:textId="77777777" w:rsidR="00154073" w:rsidRDefault="00154073" w:rsidP="00154073">
            <w:pPr>
              <w:jc w:val="center"/>
              <w:rPr>
                <w:rFonts w:ascii="Arial" w:hAnsi="Arial" w:cs="Arial"/>
              </w:rPr>
            </w:pPr>
            <w:r>
              <w:rPr>
                <w:rFonts w:ascii="Arial" w:hAnsi="Arial" w:cs="Arial"/>
              </w:rPr>
              <w:t>P1</w:t>
            </w:r>
            <w:r w:rsidR="00B306DF">
              <w:rPr>
                <w:rFonts w:ascii="Arial" w:hAnsi="Arial" w:cs="Arial"/>
              </w:rPr>
              <w:t>07</w:t>
            </w:r>
          </w:p>
        </w:tc>
        <w:tc>
          <w:tcPr>
            <w:tcW w:w="5954" w:type="dxa"/>
            <w:tcBorders>
              <w:top w:val="single" w:sz="4" w:space="0" w:color="auto"/>
              <w:left w:val="single" w:sz="4" w:space="0" w:color="auto"/>
              <w:bottom w:val="single" w:sz="4" w:space="0" w:color="auto"/>
              <w:right w:val="single" w:sz="4" w:space="0" w:color="auto"/>
            </w:tcBorders>
            <w:vAlign w:val="center"/>
          </w:tcPr>
          <w:p w14:paraId="68C626FB" w14:textId="77777777" w:rsidR="00154073" w:rsidRPr="0079494A" w:rsidRDefault="00154073" w:rsidP="0079494A">
            <w:pPr>
              <w:ind w:right="-17"/>
              <w:rPr>
                <w:rFonts w:ascii="Arial" w:hAnsi="Arial" w:cs="Arial"/>
              </w:rPr>
            </w:pPr>
            <w:r w:rsidRPr="0079494A">
              <w:rPr>
                <w:rFonts w:ascii="Arial" w:hAnsi="Arial" w:cs="Arial"/>
              </w:rPr>
              <w:t>Wyrzut powietrza ze skrubera II</w:t>
            </w:r>
            <w:r w:rsidR="00B306DF">
              <w:rPr>
                <w:rFonts w:ascii="Arial" w:hAnsi="Arial" w:cs="Arial"/>
              </w:rPr>
              <w:t>°</w:t>
            </w:r>
            <w:r w:rsidRPr="0079494A">
              <w:rPr>
                <w:rFonts w:ascii="Arial" w:hAnsi="Arial" w:cs="Arial"/>
              </w:rPr>
              <w:t xml:space="preserve"> </w:t>
            </w:r>
            <w:r w:rsidR="0079494A" w:rsidRPr="0079494A">
              <w:rPr>
                <w:rFonts w:ascii="Arial" w:hAnsi="Arial" w:cs="Arial"/>
              </w:rPr>
              <w:t>–</w:t>
            </w:r>
            <w:r w:rsidRPr="0079494A">
              <w:rPr>
                <w:rFonts w:ascii="Arial" w:hAnsi="Arial" w:cs="Arial"/>
              </w:rPr>
              <w:t xml:space="preserve"> INBATEC</w:t>
            </w:r>
            <w:r w:rsidR="00B306DF">
              <w:rPr>
                <w:rFonts w:ascii="Arial" w:hAnsi="Arial" w:cs="Arial"/>
              </w:rPr>
              <w:t xml:space="preserve"> (emitor E106)</w:t>
            </w:r>
            <w:r w:rsidR="0079494A" w:rsidRPr="0079494A">
              <w:rPr>
                <w:rFonts w:ascii="Arial" w:hAnsi="Arial" w:cs="Arial"/>
              </w:rPr>
              <w:t xml:space="preserve"> </w:t>
            </w:r>
            <w:r w:rsidRPr="0079494A">
              <w:rPr>
                <w:rFonts w:ascii="Arial" w:hAnsi="Arial" w:cs="Arial"/>
              </w:rPr>
              <w:t>zlokalizowany przy elewacji wschodniej Hali H</w:t>
            </w:r>
            <w:r w:rsidR="00B306DF">
              <w:rPr>
                <w:rFonts w:ascii="Arial" w:hAnsi="Arial" w:cs="Arial"/>
              </w:rPr>
              <w:t>6</w:t>
            </w:r>
          </w:p>
        </w:tc>
        <w:tc>
          <w:tcPr>
            <w:tcW w:w="992" w:type="dxa"/>
            <w:shd w:val="clear" w:color="auto" w:fill="auto"/>
            <w:vAlign w:val="center"/>
          </w:tcPr>
          <w:p w14:paraId="14D25177" w14:textId="77777777" w:rsidR="00154073"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638BF362" w14:textId="77777777" w:rsidR="00154073" w:rsidRDefault="00154073" w:rsidP="00154073">
            <w:pPr>
              <w:jc w:val="center"/>
              <w:rPr>
                <w:rFonts w:ascii="Arial" w:hAnsi="Arial" w:cs="Arial"/>
              </w:rPr>
            </w:pPr>
            <w:r>
              <w:rPr>
                <w:rFonts w:ascii="Arial" w:hAnsi="Arial" w:cs="Arial"/>
              </w:rPr>
              <w:t>8</w:t>
            </w:r>
          </w:p>
        </w:tc>
      </w:tr>
      <w:tr w:rsidR="00154073" w:rsidRPr="000373B2" w14:paraId="17A6D236" w14:textId="77777777" w:rsidTr="00615915">
        <w:tc>
          <w:tcPr>
            <w:tcW w:w="1276" w:type="dxa"/>
            <w:vAlign w:val="center"/>
          </w:tcPr>
          <w:p w14:paraId="53A34660" w14:textId="77777777" w:rsidR="00154073" w:rsidRDefault="00154073" w:rsidP="00154073">
            <w:pPr>
              <w:jc w:val="center"/>
              <w:rPr>
                <w:rFonts w:ascii="Arial" w:hAnsi="Arial" w:cs="Arial"/>
              </w:rPr>
            </w:pPr>
            <w:r>
              <w:rPr>
                <w:rFonts w:ascii="Arial" w:hAnsi="Arial" w:cs="Arial"/>
              </w:rPr>
              <w:t>P1</w:t>
            </w:r>
            <w:r w:rsidR="00B306DF">
              <w:rPr>
                <w:rFonts w:ascii="Arial" w:hAnsi="Arial" w:cs="Arial"/>
              </w:rPr>
              <w:t>08</w:t>
            </w:r>
          </w:p>
        </w:tc>
        <w:tc>
          <w:tcPr>
            <w:tcW w:w="5954" w:type="dxa"/>
            <w:tcBorders>
              <w:top w:val="single" w:sz="4" w:space="0" w:color="auto"/>
              <w:left w:val="single" w:sz="4" w:space="0" w:color="auto"/>
              <w:bottom w:val="single" w:sz="4" w:space="0" w:color="auto"/>
              <w:right w:val="single" w:sz="4" w:space="0" w:color="auto"/>
            </w:tcBorders>
            <w:vAlign w:val="center"/>
          </w:tcPr>
          <w:p w14:paraId="39CFB9DA" w14:textId="77777777" w:rsidR="00154073" w:rsidRPr="00DB7E78" w:rsidRDefault="00154073" w:rsidP="00DB7E78">
            <w:pPr>
              <w:ind w:right="-17" w:hanging="4"/>
              <w:rPr>
                <w:rFonts w:ascii="Arial" w:hAnsi="Arial" w:cs="Arial"/>
              </w:rPr>
            </w:pPr>
            <w:r w:rsidRPr="00DB7E78">
              <w:rPr>
                <w:rFonts w:ascii="Arial" w:hAnsi="Arial" w:cs="Arial"/>
              </w:rPr>
              <w:t>Wyrzut powietrza ze skruber</w:t>
            </w:r>
            <w:r w:rsidR="00B306DF">
              <w:rPr>
                <w:rFonts w:ascii="Arial" w:hAnsi="Arial" w:cs="Arial"/>
              </w:rPr>
              <w:t>a</w:t>
            </w:r>
            <w:r w:rsidR="0079494A" w:rsidRPr="00DB7E78">
              <w:rPr>
                <w:rFonts w:ascii="Arial" w:hAnsi="Arial" w:cs="Arial"/>
              </w:rPr>
              <w:t xml:space="preserve"> formacja wannowa</w:t>
            </w:r>
            <w:r w:rsidR="00B306DF">
              <w:rPr>
                <w:rFonts w:ascii="Arial" w:hAnsi="Arial" w:cs="Arial"/>
              </w:rPr>
              <w:t xml:space="preserve"> – wanny W1-W8</w:t>
            </w:r>
            <w:r w:rsidR="0027350B">
              <w:rPr>
                <w:rFonts w:ascii="Arial" w:hAnsi="Arial" w:cs="Arial"/>
              </w:rPr>
              <w:t xml:space="preserve"> (emitor E123)</w:t>
            </w:r>
            <w:r w:rsidR="0079494A" w:rsidRPr="00DB7E78">
              <w:rPr>
                <w:rFonts w:ascii="Arial" w:hAnsi="Arial" w:cs="Arial"/>
              </w:rPr>
              <w:t xml:space="preserve">, </w:t>
            </w:r>
            <w:r w:rsidRPr="00DB7E78">
              <w:rPr>
                <w:rFonts w:ascii="Arial" w:hAnsi="Arial" w:cs="Arial"/>
              </w:rPr>
              <w:t>zlokalizowany przy elewacji wschodniej Hali H</w:t>
            </w:r>
            <w:r w:rsidR="00B306DF">
              <w:rPr>
                <w:rFonts w:ascii="Arial" w:hAnsi="Arial" w:cs="Arial"/>
              </w:rPr>
              <w:t>6</w:t>
            </w:r>
          </w:p>
        </w:tc>
        <w:tc>
          <w:tcPr>
            <w:tcW w:w="992" w:type="dxa"/>
            <w:shd w:val="clear" w:color="auto" w:fill="auto"/>
            <w:vAlign w:val="center"/>
          </w:tcPr>
          <w:p w14:paraId="7119A607" w14:textId="77777777" w:rsidR="00154073"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00033F7A" w14:textId="77777777" w:rsidR="00154073" w:rsidRDefault="00154073" w:rsidP="00154073">
            <w:pPr>
              <w:jc w:val="center"/>
              <w:rPr>
                <w:rFonts w:ascii="Arial" w:hAnsi="Arial" w:cs="Arial"/>
              </w:rPr>
            </w:pPr>
            <w:r>
              <w:rPr>
                <w:rFonts w:ascii="Arial" w:hAnsi="Arial" w:cs="Arial"/>
              </w:rPr>
              <w:t>8</w:t>
            </w:r>
          </w:p>
        </w:tc>
      </w:tr>
      <w:tr w:rsidR="00154073" w:rsidRPr="000373B2" w14:paraId="5DA801CF" w14:textId="77777777" w:rsidTr="00615915">
        <w:tc>
          <w:tcPr>
            <w:tcW w:w="1276" w:type="dxa"/>
            <w:vAlign w:val="center"/>
          </w:tcPr>
          <w:p w14:paraId="75DB1F82" w14:textId="77777777" w:rsidR="00154073" w:rsidRDefault="00154073" w:rsidP="00154073">
            <w:pPr>
              <w:jc w:val="center"/>
              <w:rPr>
                <w:rFonts w:ascii="Arial" w:hAnsi="Arial" w:cs="Arial"/>
              </w:rPr>
            </w:pPr>
            <w:r>
              <w:rPr>
                <w:rFonts w:ascii="Arial" w:hAnsi="Arial" w:cs="Arial"/>
              </w:rPr>
              <w:t>P1</w:t>
            </w:r>
            <w:r w:rsidR="00B306DF">
              <w:rPr>
                <w:rFonts w:ascii="Arial" w:hAnsi="Arial" w:cs="Arial"/>
              </w:rPr>
              <w:t>09-P110</w:t>
            </w:r>
          </w:p>
        </w:tc>
        <w:tc>
          <w:tcPr>
            <w:tcW w:w="5954" w:type="dxa"/>
            <w:tcBorders>
              <w:top w:val="single" w:sz="4" w:space="0" w:color="auto"/>
              <w:left w:val="single" w:sz="4" w:space="0" w:color="auto"/>
              <w:bottom w:val="single" w:sz="4" w:space="0" w:color="auto"/>
              <w:right w:val="single" w:sz="4" w:space="0" w:color="auto"/>
            </w:tcBorders>
            <w:vAlign w:val="center"/>
          </w:tcPr>
          <w:p w14:paraId="7254A73C" w14:textId="77777777" w:rsidR="00154073" w:rsidRPr="00DB7E78" w:rsidRDefault="00B306DF" w:rsidP="00DB7E78">
            <w:pPr>
              <w:ind w:right="-17"/>
              <w:rPr>
                <w:rFonts w:ascii="Arial" w:hAnsi="Arial" w:cs="Arial"/>
              </w:rPr>
            </w:pPr>
            <w:r w:rsidRPr="00B306DF">
              <w:rPr>
                <w:rFonts w:ascii="Arial" w:hAnsi="Arial" w:cs="Arial"/>
              </w:rPr>
              <w:t>Centrale wentylacyjne o wydajności 60 tys. m</w:t>
            </w:r>
            <w:r w:rsidRPr="00B306DF">
              <w:rPr>
                <w:rFonts w:ascii="Arial" w:hAnsi="Arial" w:cs="Arial"/>
                <w:vertAlign w:val="superscript"/>
              </w:rPr>
              <w:t>3</w:t>
            </w:r>
            <w:r w:rsidRPr="00B306DF">
              <w:rPr>
                <w:rFonts w:ascii="Arial" w:hAnsi="Arial" w:cs="Arial"/>
              </w:rPr>
              <w:t>/h – 2 szt., zlokalizowane na dachu hali H6</w:t>
            </w:r>
          </w:p>
        </w:tc>
        <w:tc>
          <w:tcPr>
            <w:tcW w:w="992" w:type="dxa"/>
            <w:shd w:val="clear" w:color="auto" w:fill="auto"/>
            <w:vAlign w:val="center"/>
          </w:tcPr>
          <w:p w14:paraId="34A0ABB3" w14:textId="77777777" w:rsidR="00154073"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12E7B218" w14:textId="77777777" w:rsidR="00154073" w:rsidRDefault="00154073" w:rsidP="00154073">
            <w:pPr>
              <w:jc w:val="center"/>
              <w:rPr>
                <w:rFonts w:ascii="Arial" w:hAnsi="Arial" w:cs="Arial"/>
              </w:rPr>
            </w:pPr>
            <w:r>
              <w:rPr>
                <w:rFonts w:ascii="Arial" w:hAnsi="Arial" w:cs="Arial"/>
              </w:rPr>
              <w:t>8</w:t>
            </w:r>
          </w:p>
        </w:tc>
      </w:tr>
      <w:tr w:rsidR="00154073" w:rsidRPr="000373B2" w14:paraId="488E1BCB" w14:textId="77777777" w:rsidTr="00615915">
        <w:tc>
          <w:tcPr>
            <w:tcW w:w="1276" w:type="dxa"/>
            <w:vAlign w:val="center"/>
          </w:tcPr>
          <w:p w14:paraId="115A39CB" w14:textId="77777777" w:rsidR="00154073" w:rsidRDefault="00154073" w:rsidP="00154073">
            <w:pPr>
              <w:jc w:val="center"/>
              <w:rPr>
                <w:rFonts w:ascii="Arial" w:hAnsi="Arial" w:cs="Arial"/>
              </w:rPr>
            </w:pPr>
            <w:r>
              <w:rPr>
                <w:rFonts w:ascii="Arial" w:hAnsi="Arial" w:cs="Arial"/>
              </w:rPr>
              <w:t>P11</w:t>
            </w:r>
            <w:r w:rsidR="00B306DF">
              <w:rPr>
                <w:rFonts w:ascii="Arial" w:hAnsi="Arial" w:cs="Arial"/>
              </w:rPr>
              <w:t>1</w:t>
            </w:r>
          </w:p>
        </w:tc>
        <w:tc>
          <w:tcPr>
            <w:tcW w:w="5954" w:type="dxa"/>
            <w:tcBorders>
              <w:top w:val="single" w:sz="4" w:space="0" w:color="auto"/>
              <w:left w:val="single" w:sz="4" w:space="0" w:color="auto"/>
              <w:bottom w:val="single" w:sz="4" w:space="0" w:color="auto"/>
              <w:right w:val="single" w:sz="4" w:space="0" w:color="auto"/>
            </w:tcBorders>
            <w:vAlign w:val="center"/>
          </w:tcPr>
          <w:p w14:paraId="4D67E12F" w14:textId="77777777" w:rsidR="00154073" w:rsidRPr="00DB7E78" w:rsidRDefault="00154073" w:rsidP="00DB7E78">
            <w:pPr>
              <w:ind w:right="-17"/>
              <w:rPr>
                <w:rFonts w:ascii="Arial" w:hAnsi="Arial" w:cs="Arial"/>
              </w:rPr>
            </w:pPr>
            <w:r w:rsidRPr="00DB7E78">
              <w:rPr>
                <w:rFonts w:ascii="Arial" w:hAnsi="Arial" w:cs="Arial"/>
              </w:rPr>
              <w:t>Skruber II</w:t>
            </w:r>
            <w:r w:rsidR="00BE4BE4">
              <w:rPr>
                <w:rFonts w:ascii="Arial" w:hAnsi="Arial" w:cs="Arial"/>
              </w:rPr>
              <w:t>°</w:t>
            </w:r>
            <w:r w:rsidRPr="00DB7E78">
              <w:rPr>
                <w:rFonts w:ascii="Arial" w:hAnsi="Arial" w:cs="Arial"/>
              </w:rPr>
              <w:t xml:space="preserve"> z procesów formacji</w:t>
            </w:r>
            <w:r w:rsidR="00BE4BE4">
              <w:rPr>
                <w:rFonts w:ascii="Arial" w:hAnsi="Arial" w:cs="Arial"/>
              </w:rPr>
              <w:t xml:space="preserve"> – wanny A-B, C-D, W9 i W10</w:t>
            </w:r>
            <w:r w:rsidR="0027350B">
              <w:rPr>
                <w:rFonts w:ascii="Arial" w:hAnsi="Arial" w:cs="Arial"/>
              </w:rPr>
              <w:t xml:space="preserve"> (emitor E27)</w:t>
            </w:r>
            <w:r w:rsidR="00DB7E78" w:rsidRPr="00DB7E78">
              <w:rPr>
                <w:rFonts w:ascii="Arial" w:hAnsi="Arial" w:cs="Arial"/>
              </w:rPr>
              <w:t xml:space="preserve">, </w:t>
            </w:r>
            <w:r w:rsidRPr="00DB7E78">
              <w:rPr>
                <w:rFonts w:ascii="Arial" w:hAnsi="Arial" w:cs="Arial"/>
              </w:rPr>
              <w:t>zlokalizowany przy elewacji wschodniej Hali H10</w:t>
            </w:r>
          </w:p>
        </w:tc>
        <w:tc>
          <w:tcPr>
            <w:tcW w:w="992" w:type="dxa"/>
            <w:shd w:val="clear" w:color="auto" w:fill="auto"/>
            <w:vAlign w:val="center"/>
          </w:tcPr>
          <w:p w14:paraId="2536AA02" w14:textId="77777777" w:rsidR="00154073"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3D24D1B7" w14:textId="77777777" w:rsidR="00154073" w:rsidRDefault="00154073" w:rsidP="00154073">
            <w:pPr>
              <w:jc w:val="center"/>
              <w:rPr>
                <w:rFonts w:ascii="Arial" w:hAnsi="Arial" w:cs="Arial"/>
              </w:rPr>
            </w:pPr>
            <w:r>
              <w:rPr>
                <w:rFonts w:ascii="Arial" w:hAnsi="Arial" w:cs="Arial"/>
              </w:rPr>
              <w:t>8</w:t>
            </w:r>
          </w:p>
        </w:tc>
      </w:tr>
      <w:tr w:rsidR="00154073" w:rsidRPr="000373B2" w14:paraId="5D055F1C" w14:textId="77777777" w:rsidTr="00615915">
        <w:tc>
          <w:tcPr>
            <w:tcW w:w="1276" w:type="dxa"/>
            <w:vAlign w:val="center"/>
          </w:tcPr>
          <w:p w14:paraId="0ECD0B13" w14:textId="77777777" w:rsidR="00154073" w:rsidRDefault="00154073" w:rsidP="00154073">
            <w:pPr>
              <w:jc w:val="center"/>
              <w:rPr>
                <w:rFonts w:ascii="Arial" w:hAnsi="Arial" w:cs="Arial"/>
              </w:rPr>
            </w:pPr>
            <w:r>
              <w:rPr>
                <w:rFonts w:ascii="Arial" w:hAnsi="Arial" w:cs="Arial"/>
              </w:rPr>
              <w:t>P11</w:t>
            </w:r>
            <w:r w:rsidR="00BE4BE4">
              <w:rPr>
                <w:rFonts w:ascii="Arial" w:hAnsi="Arial" w:cs="Arial"/>
              </w:rPr>
              <w:t>2</w:t>
            </w:r>
          </w:p>
        </w:tc>
        <w:tc>
          <w:tcPr>
            <w:tcW w:w="5954" w:type="dxa"/>
            <w:tcBorders>
              <w:top w:val="single" w:sz="4" w:space="0" w:color="auto"/>
              <w:left w:val="single" w:sz="4" w:space="0" w:color="auto"/>
              <w:bottom w:val="single" w:sz="4" w:space="0" w:color="auto"/>
              <w:right w:val="single" w:sz="4" w:space="0" w:color="auto"/>
            </w:tcBorders>
            <w:vAlign w:val="center"/>
          </w:tcPr>
          <w:p w14:paraId="6B2E8096" w14:textId="77777777" w:rsidR="00154073" w:rsidRPr="00DB7E78" w:rsidRDefault="00154073" w:rsidP="00DB7E78">
            <w:pPr>
              <w:ind w:right="-17"/>
              <w:rPr>
                <w:rFonts w:ascii="Arial" w:hAnsi="Arial" w:cs="Arial"/>
              </w:rPr>
            </w:pPr>
            <w:r w:rsidRPr="00DB7E78">
              <w:rPr>
                <w:rFonts w:ascii="Arial" w:hAnsi="Arial" w:cs="Arial"/>
              </w:rPr>
              <w:t>Wyrzut powietrza ze skrubera II</w:t>
            </w:r>
            <w:r w:rsidR="00BE4BE4">
              <w:rPr>
                <w:rFonts w:ascii="Arial" w:hAnsi="Arial" w:cs="Arial"/>
              </w:rPr>
              <w:t xml:space="preserve">° </w:t>
            </w:r>
            <w:r w:rsidR="00BE4BE4" w:rsidRPr="00DB7E78">
              <w:rPr>
                <w:rFonts w:ascii="Arial" w:hAnsi="Arial" w:cs="Arial"/>
              </w:rPr>
              <w:t>z procesów formacji</w:t>
            </w:r>
            <w:r w:rsidR="00BE4BE4">
              <w:rPr>
                <w:rFonts w:ascii="Arial" w:hAnsi="Arial" w:cs="Arial"/>
              </w:rPr>
              <w:t xml:space="preserve"> – wanny A-B, C-D, W9 i W10</w:t>
            </w:r>
            <w:r w:rsidR="007F4DC8">
              <w:rPr>
                <w:rFonts w:ascii="Arial" w:hAnsi="Arial" w:cs="Arial"/>
              </w:rPr>
              <w:t xml:space="preserve"> (emitor E27)</w:t>
            </w:r>
            <w:r w:rsidR="00DB7E78" w:rsidRPr="00DB7E78">
              <w:rPr>
                <w:rFonts w:ascii="Arial" w:hAnsi="Arial" w:cs="Arial"/>
              </w:rPr>
              <w:t xml:space="preserve">, </w:t>
            </w:r>
            <w:r w:rsidRPr="00DB7E78">
              <w:rPr>
                <w:rFonts w:ascii="Arial" w:hAnsi="Arial" w:cs="Arial"/>
              </w:rPr>
              <w:t>zlokalizowany przy elewacji wschodniej Hali H10</w:t>
            </w:r>
          </w:p>
        </w:tc>
        <w:tc>
          <w:tcPr>
            <w:tcW w:w="992" w:type="dxa"/>
            <w:shd w:val="clear" w:color="auto" w:fill="auto"/>
            <w:vAlign w:val="center"/>
          </w:tcPr>
          <w:p w14:paraId="7207EC88" w14:textId="77777777" w:rsidR="00154073"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350A08EE" w14:textId="77777777" w:rsidR="00154073" w:rsidRDefault="00154073" w:rsidP="00154073">
            <w:pPr>
              <w:jc w:val="center"/>
              <w:rPr>
                <w:rFonts w:ascii="Arial" w:hAnsi="Arial" w:cs="Arial"/>
              </w:rPr>
            </w:pPr>
            <w:r>
              <w:rPr>
                <w:rFonts w:ascii="Arial" w:hAnsi="Arial" w:cs="Arial"/>
              </w:rPr>
              <w:t>8</w:t>
            </w:r>
          </w:p>
        </w:tc>
      </w:tr>
      <w:tr w:rsidR="00154073" w:rsidRPr="000373B2" w14:paraId="59F1C4D4" w14:textId="77777777" w:rsidTr="00BE4BE4">
        <w:tc>
          <w:tcPr>
            <w:tcW w:w="1276" w:type="dxa"/>
            <w:vAlign w:val="center"/>
          </w:tcPr>
          <w:p w14:paraId="321EAE68" w14:textId="77777777" w:rsidR="00154073" w:rsidRDefault="00154073" w:rsidP="00154073">
            <w:pPr>
              <w:jc w:val="center"/>
              <w:rPr>
                <w:rFonts w:ascii="Arial" w:hAnsi="Arial" w:cs="Arial"/>
              </w:rPr>
            </w:pPr>
            <w:r>
              <w:rPr>
                <w:rFonts w:ascii="Arial" w:hAnsi="Arial" w:cs="Arial"/>
              </w:rPr>
              <w:lastRenderedPageBreak/>
              <w:t>P11</w:t>
            </w:r>
            <w:r w:rsidR="00BE4BE4">
              <w:rPr>
                <w:rFonts w:ascii="Arial" w:hAnsi="Arial" w:cs="Arial"/>
              </w:rPr>
              <w:t>3</w:t>
            </w:r>
          </w:p>
        </w:tc>
        <w:tc>
          <w:tcPr>
            <w:tcW w:w="5954" w:type="dxa"/>
            <w:tcBorders>
              <w:top w:val="single" w:sz="4" w:space="0" w:color="auto"/>
              <w:left w:val="single" w:sz="4" w:space="0" w:color="auto"/>
              <w:bottom w:val="single" w:sz="4" w:space="0" w:color="auto"/>
              <w:right w:val="single" w:sz="4" w:space="0" w:color="auto"/>
            </w:tcBorders>
            <w:vAlign w:val="center"/>
          </w:tcPr>
          <w:p w14:paraId="5E15A193" w14:textId="77777777" w:rsidR="00154073" w:rsidRPr="00DB7E78" w:rsidRDefault="00154073" w:rsidP="00154073">
            <w:pPr>
              <w:tabs>
                <w:tab w:val="num" w:pos="1776"/>
              </w:tabs>
              <w:rPr>
                <w:rFonts w:ascii="Arial" w:hAnsi="Arial" w:cs="Arial"/>
                <w:lang w:eastAsia="en-US"/>
              </w:rPr>
            </w:pPr>
            <w:r w:rsidRPr="00DB7E78">
              <w:rPr>
                <w:rFonts w:ascii="Arial" w:hAnsi="Arial" w:cs="Arial"/>
              </w:rPr>
              <w:t>Wyrzut z odkurzacza</w:t>
            </w:r>
            <w:r w:rsidR="00BE4BE4">
              <w:rPr>
                <w:rFonts w:ascii="Arial" w:hAnsi="Arial" w:cs="Arial"/>
              </w:rPr>
              <w:t xml:space="preserve"> (emitor E20)</w:t>
            </w:r>
            <w:r w:rsidRPr="00DB7E78">
              <w:rPr>
                <w:rFonts w:ascii="Arial" w:hAnsi="Arial" w:cs="Arial"/>
              </w:rPr>
              <w:t xml:space="preserve"> zlokalizowany przy elewacji zachodniej hali H10 na wysokości </w:t>
            </w:r>
            <w:r w:rsidR="0027350B">
              <w:rPr>
                <w:rFonts w:ascii="Arial" w:hAnsi="Arial" w:cs="Arial"/>
              </w:rPr>
              <w:t>8,2</w:t>
            </w:r>
            <w:r w:rsidRPr="00DB7E78">
              <w:rPr>
                <w:rFonts w:ascii="Arial" w:hAnsi="Arial" w:cs="Arial"/>
              </w:rPr>
              <w:t xml:space="preserve"> m (z tłumikiem akustycznym na wylocie)</w:t>
            </w:r>
          </w:p>
        </w:tc>
        <w:tc>
          <w:tcPr>
            <w:tcW w:w="992" w:type="dxa"/>
            <w:shd w:val="clear" w:color="auto" w:fill="auto"/>
            <w:vAlign w:val="center"/>
          </w:tcPr>
          <w:p w14:paraId="7EE45D6A" w14:textId="77777777" w:rsidR="00154073" w:rsidRDefault="00154073" w:rsidP="00154073">
            <w:pPr>
              <w:jc w:val="center"/>
              <w:rPr>
                <w:rFonts w:ascii="Arial" w:hAnsi="Arial" w:cs="Arial"/>
              </w:rPr>
            </w:pPr>
            <w:r>
              <w:rPr>
                <w:rFonts w:ascii="Arial" w:hAnsi="Arial" w:cs="Arial"/>
              </w:rPr>
              <w:t>16</w:t>
            </w:r>
          </w:p>
        </w:tc>
        <w:tc>
          <w:tcPr>
            <w:tcW w:w="850" w:type="dxa"/>
            <w:shd w:val="clear" w:color="auto" w:fill="auto"/>
            <w:vAlign w:val="center"/>
          </w:tcPr>
          <w:p w14:paraId="19E0A39F" w14:textId="77777777" w:rsidR="00154073" w:rsidRDefault="00154073" w:rsidP="00154073">
            <w:pPr>
              <w:jc w:val="center"/>
              <w:rPr>
                <w:rFonts w:ascii="Arial" w:hAnsi="Arial" w:cs="Arial"/>
              </w:rPr>
            </w:pPr>
            <w:r>
              <w:rPr>
                <w:rFonts w:ascii="Arial" w:hAnsi="Arial" w:cs="Arial"/>
              </w:rPr>
              <w:t>8</w:t>
            </w:r>
          </w:p>
        </w:tc>
      </w:tr>
      <w:tr w:rsidR="00BE4BE4" w:rsidRPr="000373B2" w14:paraId="577ADF3E" w14:textId="77777777" w:rsidTr="00615915">
        <w:tc>
          <w:tcPr>
            <w:tcW w:w="1276" w:type="dxa"/>
            <w:vAlign w:val="center"/>
          </w:tcPr>
          <w:p w14:paraId="2B18F074" w14:textId="77777777" w:rsidR="00BE4BE4" w:rsidRDefault="00BE4BE4" w:rsidP="00BE4BE4">
            <w:pPr>
              <w:jc w:val="center"/>
              <w:rPr>
                <w:rFonts w:ascii="Arial" w:hAnsi="Arial" w:cs="Arial"/>
              </w:rPr>
            </w:pPr>
            <w:r>
              <w:rPr>
                <w:rFonts w:ascii="Arial" w:hAnsi="Arial" w:cs="Arial"/>
              </w:rPr>
              <w:t>P114</w:t>
            </w:r>
          </w:p>
        </w:tc>
        <w:tc>
          <w:tcPr>
            <w:tcW w:w="5954" w:type="dxa"/>
            <w:tcBorders>
              <w:top w:val="single" w:sz="4" w:space="0" w:color="auto"/>
              <w:left w:val="single" w:sz="4" w:space="0" w:color="auto"/>
              <w:right w:val="single" w:sz="4" w:space="0" w:color="auto"/>
            </w:tcBorders>
            <w:vAlign w:val="center"/>
          </w:tcPr>
          <w:p w14:paraId="76CD5A25" w14:textId="77777777" w:rsidR="00BE4BE4" w:rsidRPr="00DB7E78" w:rsidRDefault="00BE4BE4" w:rsidP="00BE4BE4">
            <w:pPr>
              <w:tabs>
                <w:tab w:val="num" w:pos="1776"/>
              </w:tabs>
              <w:rPr>
                <w:rFonts w:ascii="Arial" w:hAnsi="Arial" w:cs="Arial"/>
              </w:rPr>
            </w:pPr>
            <w:r>
              <w:rPr>
                <w:rFonts w:ascii="Arial" w:hAnsi="Arial" w:cs="Arial"/>
              </w:rPr>
              <w:t>Agregat wody lodowej CGAF090 zlokalizowany na poziomie terenu przy elewacji hali H6 obok emitora E123</w:t>
            </w:r>
          </w:p>
        </w:tc>
        <w:tc>
          <w:tcPr>
            <w:tcW w:w="992" w:type="dxa"/>
            <w:shd w:val="clear" w:color="auto" w:fill="auto"/>
            <w:vAlign w:val="center"/>
          </w:tcPr>
          <w:p w14:paraId="3F082CA3" w14:textId="77777777" w:rsidR="00BE4BE4" w:rsidRDefault="00BE4BE4" w:rsidP="00BE4BE4">
            <w:pPr>
              <w:jc w:val="center"/>
              <w:rPr>
                <w:rFonts w:ascii="Arial" w:hAnsi="Arial" w:cs="Arial"/>
              </w:rPr>
            </w:pPr>
            <w:r>
              <w:rPr>
                <w:rFonts w:ascii="Arial" w:hAnsi="Arial" w:cs="Arial"/>
              </w:rPr>
              <w:t>16</w:t>
            </w:r>
          </w:p>
        </w:tc>
        <w:tc>
          <w:tcPr>
            <w:tcW w:w="850" w:type="dxa"/>
            <w:shd w:val="clear" w:color="auto" w:fill="auto"/>
            <w:vAlign w:val="center"/>
          </w:tcPr>
          <w:p w14:paraId="37A531F9" w14:textId="77777777" w:rsidR="00BE4BE4" w:rsidRDefault="00BE4BE4" w:rsidP="00BE4BE4">
            <w:pPr>
              <w:jc w:val="center"/>
              <w:rPr>
                <w:rFonts w:ascii="Arial" w:hAnsi="Arial" w:cs="Arial"/>
              </w:rPr>
            </w:pPr>
            <w:r>
              <w:rPr>
                <w:rFonts w:ascii="Arial" w:hAnsi="Arial" w:cs="Arial"/>
              </w:rPr>
              <w:t>8</w:t>
            </w:r>
          </w:p>
        </w:tc>
      </w:tr>
    </w:tbl>
    <w:p w14:paraId="6509BA4C" w14:textId="50E6B32B" w:rsidR="00B61B24" w:rsidRDefault="00BB2DF4" w:rsidP="007615B7">
      <w:pPr>
        <w:pStyle w:val="Nagwek2"/>
        <w:rPr>
          <w:szCs w:val="24"/>
        </w:rPr>
      </w:pPr>
      <w:r>
        <w:rPr>
          <w:b/>
        </w:rPr>
        <w:t xml:space="preserve">I.9. </w:t>
      </w:r>
      <w:r w:rsidR="00DB7E78" w:rsidRPr="00DB7E78">
        <w:t>Dodaje się punkt III.5. o brzmieniu:</w:t>
      </w:r>
    </w:p>
    <w:p w14:paraId="5539FD16" w14:textId="3A9BE832" w:rsidR="00B61B24" w:rsidRPr="004D002D" w:rsidRDefault="00B61B24" w:rsidP="00037D96">
      <w:pPr>
        <w:tabs>
          <w:tab w:val="left" w:pos="360"/>
          <w:tab w:val="left" w:pos="720"/>
        </w:tabs>
        <w:spacing w:after="240"/>
        <w:ind w:left="540" w:hanging="540"/>
        <w:jc w:val="both"/>
        <w:rPr>
          <w:rFonts w:ascii="Arial" w:hAnsi="Arial" w:cs="Arial"/>
          <w:b/>
          <w:sz w:val="24"/>
          <w:szCs w:val="24"/>
        </w:rPr>
      </w:pPr>
      <w:r w:rsidRPr="004D002D">
        <w:rPr>
          <w:rFonts w:ascii="Arial" w:hAnsi="Arial" w:cs="Arial"/>
          <w:bCs/>
          <w:sz w:val="24"/>
          <w:szCs w:val="24"/>
        </w:rPr>
        <w:t>„</w:t>
      </w:r>
      <w:r w:rsidRPr="004D002D">
        <w:rPr>
          <w:rFonts w:ascii="Arial" w:hAnsi="Arial" w:cs="Arial"/>
          <w:b/>
          <w:sz w:val="24"/>
          <w:szCs w:val="24"/>
        </w:rPr>
        <w:t>III.</w:t>
      </w:r>
      <w:r>
        <w:rPr>
          <w:rFonts w:ascii="Arial" w:hAnsi="Arial" w:cs="Arial"/>
          <w:b/>
          <w:sz w:val="24"/>
          <w:szCs w:val="24"/>
        </w:rPr>
        <w:t>5</w:t>
      </w:r>
      <w:r w:rsidRPr="004D002D">
        <w:rPr>
          <w:rFonts w:ascii="Arial" w:hAnsi="Arial" w:cs="Arial"/>
          <w:b/>
          <w:sz w:val="24"/>
          <w:szCs w:val="24"/>
        </w:rPr>
        <w:t xml:space="preserve">. Warunki prowadzenia działalności w zakresie </w:t>
      </w:r>
      <w:r>
        <w:rPr>
          <w:rFonts w:ascii="Arial" w:hAnsi="Arial" w:cs="Arial"/>
          <w:b/>
          <w:sz w:val="24"/>
          <w:szCs w:val="24"/>
        </w:rPr>
        <w:t>zbierania</w:t>
      </w:r>
      <w:r w:rsidRPr="004D002D">
        <w:rPr>
          <w:rFonts w:ascii="Arial" w:hAnsi="Arial" w:cs="Arial"/>
          <w:b/>
          <w:sz w:val="24"/>
          <w:szCs w:val="24"/>
        </w:rPr>
        <w:t xml:space="preserve"> odpadów.</w:t>
      </w:r>
    </w:p>
    <w:p w14:paraId="2CAF1653" w14:textId="77777777" w:rsidR="00B61B24" w:rsidRPr="004D002D" w:rsidRDefault="00B61B24" w:rsidP="00B61B24">
      <w:pPr>
        <w:tabs>
          <w:tab w:val="left" w:pos="360"/>
          <w:tab w:val="left" w:pos="720"/>
        </w:tabs>
        <w:jc w:val="both"/>
        <w:rPr>
          <w:rFonts w:ascii="Arial" w:hAnsi="Arial" w:cs="Arial"/>
          <w:sz w:val="24"/>
          <w:szCs w:val="24"/>
        </w:rPr>
      </w:pPr>
      <w:r w:rsidRPr="004D002D">
        <w:rPr>
          <w:rFonts w:ascii="Arial" w:hAnsi="Arial" w:cs="Arial"/>
          <w:b/>
          <w:sz w:val="24"/>
          <w:szCs w:val="24"/>
        </w:rPr>
        <w:t>III.</w:t>
      </w:r>
      <w:r w:rsidR="00C048A5">
        <w:rPr>
          <w:rFonts w:ascii="Arial" w:hAnsi="Arial" w:cs="Arial"/>
          <w:b/>
          <w:sz w:val="24"/>
          <w:szCs w:val="24"/>
        </w:rPr>
        <w:t>5</w:t>
      </w:r>
      <w:r w:rsidRPr="004D002D">
        <w:rPr>
          <w:rFonts w:ascii="Arial" w:hAnsi="Arial" w:cs="Arial"/>
          <w:b/>
          <w:sz w:val="24"/>
          <w:szCs w:val="24"/>
        </w:rPr>
        <w:t xml:space="preserve">.1. </w:t>
      </w:r>
      <w:r w:rsidRPr="004D002D">
        <w:rPr>
          <w:rFonts w:ascii="Arial" w:hAnsi="Arial" w:cs="Arial"/>
          <w:sz w:val="24"/>
          <w:szCs w:val="24"/>
        </w:rPr>
        <w:t xml:space="preserve">Dopuszczalne rodzaje i masa odpadów przeznaczonych do </w:t>
      </w:r>
      <w:r>
        <w:rPr>
          <w:rFonts w:ascii="Arial" w:hAnsi="Arial" w:cs="Arial"/>
          <w:sz w:val="24"/>
          <w:szCs w:val="24"/>
        </w:rPr>
        <w:t>zbierania</w:t>
      </w:r>
      <w:r w:rsidRPr="004D002D">
        <w:rPr>
          <w:rFonts w:ascii="Arial" w:hAnsi="Arial" w:cs="Arial"/>
          <w:sz w:val="24"/>
          <w:szCs w:val="24"/>
        </w:rPr>
        <w:t xml:space="preserve"> oraz sposób ich magazynowania.</w:t>
      </w:r>
    </w:p>
    <w:p w14:paraId="53F8461E" w14:textId="77777777" w:rsidR="00DB7E78" w:rsidRPr="007D23C7" w:rsidRDefault="007D23C7" w:rsidP="00BB2DF4">
      <w:pPr>
        <w:jc w:val="both"/>
        <w:rPr>
          <w:rFonts w:ascii="Arial" w:hAnsi="Arial" w:cs="Arial"/>
          <w:b/>
          <w:sz w:val="22"/>
          <w:szCs w:val="22"/>
        </w:rPr>
      </w:pPr>
      <w:r w:rsidRPr="007D23C7">
        <w:rPr>
          <w:rFonts w:ascii="Arial" w:hAnsi="Arial" w:cs="Arial"/>
          <w:b/>
          <w:sz w:val="22"/>
          <w:szCs w:val="22"/>
        </w:rPr>
        <w:t>Tabela 13a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13a"/>
        <w:tblDescription w:val="Dopuszczalne rodzaje i masa odpadów przeznaczonych do zbierania oraz sposób ich magazynowania"/>
      </w:tblPr>
      <w:tblGrid>
        <w:gridCol w:w="546"/>
        <w:gridCol w:w="1014"/>
        <w:gridCol w:w="1842"/>
        <w:gridCol w:w="993"/>
        <w:gridCol w:w="1701"/>
        <w:gridCol w:w="1559"/>
        <w:gridCol w:w="2410"/>
      </w:tblGrid>
      <w:tr w:rsidR="007D23C7" w:rsidRPr="004D002D" w14:paraId="073DB10F" w14:textId="77777777" w:rsidTr="007D23C7">
        <w:tc>
          <w:tcPr>
            <w:tcW w:w="546" w:type="dxa"/>
            <w:vAlign w:val="center"/>
          </w:tcPr>
          <w:p w14:paraId="76A6D02D" w14:textId="77777777" w:rsidR="007D23C7" w:rsidRPr="004D002D" w:rsidRDefault="007D23C7" w:rsidP="009D4984">
            <w:pPr>
              <w:tabs>
                <w:tab w:val="left" w:pos="360"/>
                <w:tab w:val="left" w:pos="720"/>
              </w:tabs>
              <w:jc w:val="center"/>
              <w:rPr>
                <w:rFonts w:ascii="Arial" w:hAnsi="Arial" w:cs="Arial"/>
                <w:b/>
                <w:sz w:val="16"/>
                <w:szCs w:val="16"/>
              </w:rPr>
            </w:pPr>
            <w:r w:rsidRPr="004D002D">
              <w:rPr>
                <w:rFonts w:ascii="Arial" w:hAnsi="Arial" w:cs="Arial"/>
                <w:b/>
                <w:sz w:val="16"/>
                <w:szCs w:val="16"/>
              </w:rPr>
              <w:t>Lp.</w:t>
            </w:r>
          </w:p>
        </w:tc>
        <w:tc>
          <w:tcPr>
            <w:tcW w:w="1014" w:type="dxa"/>
            <w:vAlign w:val="center"/>
          </w:tcPr>
          <w:p w14:paraId="788D4209" w14:textId="77777777" w:rsidR="007D23C7" w:rsidRPr="004D002D" w:rsidRDefault="007D23C7" w:rsidP="009D4984">
            <w:pPr>
              <w:tabs>
                <w:tab w:val="left" w:pos="360"/>
                <w:tab w:val="left" w:pos="720"/>
              </w:tabs>
              <w:jc w:val="center"/>
              <w:rPr>
                <w:rFonts w:ascii="Arial" w:hAnsi="Arial" w:cs="Arial"/>
                <w:b/>
                <w:sz w:val="16"/>
                <w:szCs w:val="16"/>
              </w:rPr>
            </w:pPr>
            <w:r w:rsidRPr="004D002D">
              <w:rPr>
                <w:rFonts w:ascii="Arial" w:hAnsi="Arial" w:cs="Arial"/>
                <w:b/>
                <w:sz w:val="16"/>
                <w:szCs w:val="16"/>
              </w:rPr>
              <w:t>Kod odpadu</w:t>
            </w:r>
          </w:p>
        </w:tc>
        <w:tc>
          <w:tcPr>
            <w:tcW w:w="1842" w:type="dxa"/>
            <w:vAlign w:val="center"/>
          </w:tcPr>
          <w:p w14:paraId="5E2B3E7E" w14:textId="77777777" w:rsidR="007D23C7" w:rsidRPr="004D002D" w:rsidRDefault="007D23C7" w:rsidP="009D4984">
            <w:pPr>
              <w:tabs>
                <w:tab w:val="left" w:pos="360"/>
                <w:tab w:val="left" w:pos="720"/>
              </w:tabs>
              <w:jc w:val="center"/>
              <w:rPr>
                <w:rFonts w:ascii="Arial" w:hAnsi="Arial" w:cs="Arial"/>
                <w:b/>
                <w:sz w:val="16"/>
                <w:szCs w:val="16"/>
              </w:rPr>
            </w:pPr>
            <w:r w:rsidRPr="004D002D">
              <w:rPr>
                <w:rFonts w:ascii="Arial" w:hAnsi="Arial" w:cs="Arial"/>
                <w:b/>
                <w:sz w:val="16"/>
                <w:szCs w:val="16"/>
              </w:rPr>
              <w:t xml:space="preserve">Rodzaj odpadu przeznaczonego do </w:t>
            </w:r>
            <w:r>
              <w:rPr>
                <w:rFonts w:ascii="Arial" w:hAnsi="Arial" w:cs="Arial"/>
                <w:b/>
                <w:sz w:val="16"/>
                <w:szCs w:val="16"/>
              </w:rPr>
              <w:t>zbierania</w:t>
            </w:r>
          </w:p>
        </w:tc>
        <w:tc>
          <w:tcPr>
            <w:tcW w:w="993" w:type="dxa"/>
            <w:vAlign w:val="center"/>
          </w:tcPr>
          <w:p w14:paraId="3C093EEA" w14:textId="77777777" w:rsidR="007D23C7" w:rsidRPr="004D002D" w:rsidRDefault="007D23C7" w:rsidP="009D4984">
            <w:pPr>
              <w:tabs>
                <w:tab w:val="left" w:pos="360"/>
                <w:tab w:val="left" w:pos="720"/>
              </w:tabs>
              <w:jc w:val="center"/>
              <w:rPr>
                <w:rFonts w:ascii="Arial" w:hAnsi="Arial" w:cs="Arial"/>
                <w:b/>
                <w:sz w:val="16"/>
                <w:szCs w:val="16"/>
              </w:rPr>
            </w:pPr>
            <w:r w:rsidRPr="004D002D">
              <w:rPr>
                <w:rFonts w:ascii="Arial" w:hAnsi="Arial" w:cs="Arial"/>
                <w:b/>
                <w:sz w:val="16"/>
                <w:szCs w:val="16"/>
              </w:rPr>
              <w:t>Masa odpadów</w:t>
            </w:r>
          </w:p>
          <w:p w14:paraId="49BF7A5D" w14:textId="77777777" w:rsidR="007D23C7" w:rsidRPr="004D002D" w:rsidRDefault="007D23C7" w:rsidP="009D4984">
            <w:pPr>
              <w:tabs>
                <w:tab w:val="left" w:pos="360"/>
                <w:tab w:val="left" w:pos="720"/>
              </w:tabs>
              <w:jc w:val="center"/>
              <w:rPr>
                <w:rFonts w:ascii="Arial" w:hAnsi="Arial" w:cs="Arial"/>
                <w:b/>
                <w:sz w:val="16"/>
                <w:szCs w:val="16"/>
              </w:rPr>
            </w:pPr>
            <w:r w:rsidRPr="004D002D">
              <w:rPr>
                <w:rFonts w:ascii="Arial" w:hAnsi="Arial" w:cs="Arial"/>
                <w:b/>
                <w:sz w:val="16"/>
                <w:szCs w:val="16"/>
              </w:rPr>
              <w:t>[Mg/rok]</w:t>
            </w:r>
          </w:p>
        </w:tc>
        <w:tc>
          <w:tcPr>
            <w:tcW w:w="1701" w:type="dxa"/>
            <w:vAlign w:val="center"/>
          </w:tcPr>
          <w:p w14:paraId="51C61614" w14:textId="77777777" w:rsidR="007D23C7" w:rsidRPr="004D002D" w:rsidRDefault="007D23C7" w:rsidP="009D4984">
            <w:pPr>
              <w:tabs>
                <w:tab w:val="left" w:pos="360"/>
                <w:tab w:val="left" w:pos="720"/>
              </w:tabs>
              <w:jc w:val="center"/>
              <w:rPr>
                <w:rFonts w:ascii="Arial" w:hAnsi="Arial" w:cs="Arial"/>
                <w:b/>
                <w:sz w:val="16"/>
                <w:szCs w:val="16"/>
              </w:rPr>
            </w:pPr>
            <w:r>
              <w:rPr>
                <w:rFonts w:ascii="Arial" w:hAnsi="Arial" w:cs="Arial"/>
                <w:b/>
                <w:sz w:val="16"/>
                <w:szCs w:val="16"/>
              </w:rPr>
              <w:t>Maksymalna</w:t>
            </w:r>
            <w:r w:rsidRPr="004D002D">
              <w:rPr>
                <w:rFonts w:ascii="Arial" w:hAnsi="Arial" w:cs="Arial"/>
                <w:b/>
                <w:sz w:val="16"/>
                <w:szCs w:val="16"/>
              </w:rPr>
              <w:t xml:space="preserve"> masa odpadów, które mogłyby być magazynowane </w:t>
            </w:r>
            <w:r>
              <w:rPr>
                <w:rFonts w:ascii="Arial" w:hAnsi="Arial" w:cs="Arial"/>
                <w:b/>
                <w:sz w:val="16"/>
                <w:szCs w:val="16"/>
              </w:rPr>
              <w:br/>
            </w:r>
            <w:r w:rsidRPr="004D002D">
              <w:rPr>
                <w:rFonts w:ascii="Arial" w:hAnsi="Arial" w:cs="Arial"/>
                <w:b/>
                <w:sz w:val="16"/>
                <w:szCs w:val="16"/>
              </w:rPr>
              <w:t>w tym samym czasie</w:t>
            </w:r>
          </w:p>
          <w:p w14:paraId="3749E45E" w14:textId="77777777" w:rsidR="007D23C7" w:rsidRPr="004D002D" w:rsidRDefault="007D23C7" w:rsidP="009D4984">
            <w:pPr>
              <w:tabs>
                <w:tab w:val="left" w:pos="360"/>
                <w:tab w:val="left" w:pos="720"/>
              </w:tabs>
              <w:jc w:val="center"/>
              <w:rPr>
                <w:rFonts w:ascii="Arial" w:hAnsi="Arial" w:cs="Arial"/>
                <w:b/>
                <w:sz w:val="16"/>
                <w:szCs w:val="16"/>
              </w:rPr>
            </w:pPr>
            <w:r w:rsidRPr="004D002D">
              <w:rPr>
                <w:rFonts w:ascii="Arial" w:hAnsi="Arial" w:cs="Arial"/>
                <w:b/>
                <w:sz w:val="16"/>
                <w:szCs w:val="16"/>
              </w:rPr>
              <w:t>[Mg]</w:t>
            </w:r>
          </w:p>
        </w:tc>
        <w:tc>
          <w:tcPr>
            <w:tcW w:w="1559" w:type="dxa"/>
            <w:vAlign w:val="center"/>
          </w:tcPr>
          <w:p w14:paraId="28CAC197" w14:textId="77777777" w:rsidR="007D23C7" w:rsidRPr="007D23C7" w:rsidRDefault="007D23C7" w:rsidP="007D23C7">
            <w:pPr>
              <w:tabs>
                <w:tab w:val="left" w:pos="360"/>
                <w:tab w:val="left" w:pos="720"/>
              </w:tabs>
              <w:jc w:val="center"/>
              <w:rPr>
                <w:rFonts w:ascii="Arial" w:hAnsi="Arial" w:cs="Arial"/>
                <w:b/>
                <w:sz w:val="16"/>
                <w:szCs w:val="16"/>
              </w:rPr>
            </w:pPr>
            <w:r w:rsidRPr="007D23C7">
              <w:rPr>
                <w:rFonts w:ascii="Arial" w:hAnsi="Arial" w:cs="Arial"/>
                <w:b/>
                <w:sz w:val="16"/>
                <w:szCs w:val="16"/>
              </w:rPr>
              <w:t>Największa masa odpadów, które mogłyby być magazynowane w tym samym czasie</w:t>
            </w:r>
          </w:p>
          <w:p w14:paraId="057196B9" w14:textId="77777777" w:rsidR="007D23C7" w:rsidRPr="004D002D" w:rsidRDefault="007D23C7" w:rsidP="007D23C7">
            <w:pPr>
              <w:tabs>
                <w:tab w:val="left" w:pos="360"/>
                <w:tab w:val="left" w:pos="720"/>
              </w:tabs>
              <w:jc w:val="center"/>
              <w:rPr>
                <w:rFonts w:ascii="Arial" w:hAnsi="Arial" w:cs="Arial"/>
                <w:b/>
                <w:sz w:val="16"/>
                <w:szCs w:val="16"/>
              </w:rPr>
            </w:pPr>
            <w:r w:rsidRPr="007D23C7">
              <w:rPr>
                <w:rFonts w:ascii="Arial" w:hAnsi="Arial" w:cs="Arial"/>
                <w:b/>
                <w:sz w:val="16"/>
                <w:szCs w:val="16"/>
              </w:rPr>
              <w:t>[Mg]</w:t>
            </w:r>
          </w:p>
        </w:tc>
        <w:tc>
          <w:tcPr>
            <w:tcW w:w="2410" w:type="dxa"/>
            <w:vAlign w:val="center"/>
          </w:tcPr>
          <w:p w14:paraId="71AFFB04" w14:textId="77777777" w:rsidR="007D23C7" w:rsidRPr="004D002D" w:rsidRDefault="007D23C7" w:rsidP="009D4984">
            <w:pPr>
              <w:tabs>
                <w:tab w:val="left" w:pos="360"/>
                <w:tab w:val="left" w:pos="720"/>
              </w:tabs>
              <w:jc w:val="center"/>
              <w:rPr>
                <w:rFonts w:ascii="Arial" w:hAnsi="Arial" w:cs="Arial"/>
                <w:b/>
                <w:sz w:val="16"/>
                <w:szCs w:val="16"/>
              </w:rPr>
            </w:pPr>
            <w:r w:rsidRPr="004D002D">
              <w:rPr>
                <w:rFonts w:ascii="Arial" w:hAnsi="Arial" w:cs="Arial"/>
                <w:b/>
                <w:sz w:val="16"/>
                <w:szCs w:val="16"/>
              </w:rPr>
              <w:t>Sposób i miejsce magazynowania</w:t>
            </w:r>
          </w:p>
        </w:tc>
      </w:tr>
      <w:tr w:rsidR="007D23C7" w:rsidRPr="004D002D" w14:paraId="473A1B56" w14:textId="77777777" w:rsidTr="007D23C7">
        <w:tc>
          <w:tcPr>
            <w:tcW w:w="546" w:type="dxa"/>
            <w:vAlign w:val="center"/>
          </w:tcPr>
          <w:p w14:paraId="64BE2F70" w14:textId="77777777" w:rsidR="007D23C7" w:rsidRPr="004D002D" w:rsidRDefault="007D23C7" w:rsidP="009D4984">
            <w:pPr>
              <w:tabs>
                <w:tab w:val="left" w:pos="360"/>
                <w:tab w:val="left" w:pos="720"/>
              </w:tabs>
              <w:jc w:val="center"/>
              <w:rPr>
                <w:rFonts w:ascii="Arial" w:hAnsi="Arial" w:cs="Arial"/>
                <w:sz w:val="16"/>
                <w:szCs w:val="16"/>
              </w:rPr>
            </w:pPr>
            <w:r w:rsidRPr="004D002D">
              <w:rPr>
                <w:rFonts w:ascii="Arial" w:hAnsi="Arial" w:cs="Arial"/>
                <w:sz w:val="16"/>
                <w:szCs w:val="16"/>
              </w:rPr>
              <w:t>1.</w:t>
            </w:r>
          </w:p>
        </w:tc>
        <w:tc>
          <w:tcPr>
            <w:tcW w:w="1014" w:type="dxa"/>
            <w:vAlign w:val="center"/>
          </w:tcPr>
          <w:p w14:paraId="6F2ED538" w14:textId="77777777" w:rsidR="007D23C7" w:rsidRPr="004D002D" w:rsidRDefault="007D23C7" w:rsidP="009D4984">
            <w:pPr>
              <w:autoSpaceDE w:val="0"/>
              <w:autoSpaceDN w:val="0"/>
              <w:adjustRightInd w:val="0"/>
              <w:jc w:val="center"/>
              <w:rPr>
                <w:rFonts w:ascii="Arial" w:hAnsi="Arial" w:cs="Arial"/>
                <w:sz w:val="16"/>
                <w:szCs w:val="16"/>
              </w:rPr>
            </w:pPr>
            <w:r>
              <w:rPr>
                <w:rFonts w:ascii="Arial" w:hAnsi="Arial" w:cs="Arial"/>
                <w:sz w:val="16"/>
                <w:szCs w:val="16"/>
              </w:rPr>
              <w:t>16</w:t>
            </w:r>
            <w:r w:rsidRPr="004D002D">
              <w:rPr>
                <w:rFonts w:ascii="Arial" w:hAnsi="Arial" w:cs="Arial"/>
                <w:sz w:val="16"/>
                <w:szCs w:val="16"/>
              </w:rPr>
              <w:t xml:space="preserve"> 0</w:t>
            </w:r>
            <w:r>
              <w:rPr>
                <w:rFonts w:ascii="Arial" w:hAnsi="Arial" w:cs="Arial"/>
                <w:sz w:val="16"/>
                <w:szCs w:val="16"/>
              </w:rPr>
              <w:t>6</w:t>
            </w:r>
            <w:r w:rsidRPr="004D002D">
              <w:rPr>
                <w:rFonts w:ascii="Arial" w:hAnsi="Arial" w:cs="Arial"/>
                <w:sz w:val="16"/>
                <w:szCs w:val="16"/>
              </w:rPr>
              <w:t xml:space="preserve"> 0</w:t>
            </w:r>
            <w:r>
              <w:rPr>
                <w:rFonts w:ascii="Arial" w:hAnsi="Arial" w:cs="Arial"/>
                <w:sz w:val="16"/>
                <w:szCs w:val="16"/>
              </w:rPr>
              <w:t>1</w:t>
            </w:r>
            <w:r w:rsidRPr="004D002D">
              <w:rPr>
                <w:rFonts w:ascii="Arial" w:hAnsi="Arial" w:cs="Arial"/>
                <w:sz w:val="16"/>
                <w:szCs w:val="16"/>
              </w:rPr>
              <w:t>*</w:t>
            </w:r>
          </w:p>
        </w:tc>
        <w:tc>
          <w:tcPr>
            <w:tcW w:w="1842" w:type="dxa"/>
            <w:vAlign w:val="center"/>
          </w:tcPr>
          <w:p w14:paraId="72B6B702" w14:textId="77777777" w:rsidR="007D23C7" w:rsidRPr="004D002D" w:rsidRDefault="007D23C7" w:rsidP="009D4984">
            <w:pPr>
              <w:rPr>
                <w:rFonts w:ascii="Arial" w:hAnsi="Arial" w:cs="Arial"/>
                <w:sz w:val="16"/>
                <w:szCs w:val="16"/>
              </w:rPr>
            </w:pPr>
            <w:r>
              <w:rPr>
                <w:rFonts w:ascii="Arial" w:hAnsi="Arial" w:cs="Arial"/>
                <w:sz w:val="16"/>
                <w:szCs w:val="16"/>
              </w:rPr>
              <w:t>Baterie i akumulatory ołowiowe</w:t>
            </w:r>
          </w:p>
        </w:tc>
        <w:tc>
          <w:tcPr>
            <w:tcW w:w="993" w:type="dxa"/>
            <w:vAlign w:val="center"/>
          </w:tcPr>
          <w:p w14:paraId="6697B6B1" w14:textId="77777777" w:rsidR="007D23C7" w:rsidRPr="004D002D" w:rsidRDefault="007D23C7" w:rsidP="009D4984">
            <w:pPr>
              <w:autoSpaceDE w:val="0"/>
              <w:autoSpaceDN w:val="0"/>
              <w:adjustRightInd w:val="0"/>
              <w:jc w:val="center"/>
              <w:rPr>
                <w:rFonts w:ascii="Arial" w:hAnsi="Arial" w:cs="Arial"/>
                <w:sz w:val="16"/>
                <w:szCs w:val="16"/>
              </w:rPr>
            </w:pPr>
            <w:r>
              <w:rPr>
                <w:rFonts w:ascii="Arial" w:hAnsi="Arial" w:cs="Arial"/>
                <w:sz w:val="16"/>
                <w:szCs w:val="16"/>
              </w:rPr>
              <w:t>2</w:t>
            </w:r>
            <w:r w:rsidRPr="004D002D">
              <w:rPr>
                <w:rFonts w:ascii="Arial" w:hAnsi="Arial" w:cs="Arial"/>
                <w:sz w:val="16"/>
                <w:szCs w:val="16"/>
              </w:rPr>
              <w:t>000</w:t>
            </w:r>
          </w:p>
        </w:tc>
        <w:tc>
          <w:tcPr>
            <w:tcW w:w="1701" w:type="dxa"/>
            <w:vAlign w:val="center"/>
          </w:tcPr>
          <w:p w14:paraId="6548A4F3" w14:textId="77777777" w:rsidR="007D23C7" w:rsidRPr="004D002D" w:rsidRDefault="007D23C7" w:rsidP="009D4984">
            <w:pPr>
              <w:tabs>
                <w:tab w:val="left" w:pos="360"/>
                <w:tab w:val="left" w:pos="720"/>
              </w:tabs>
              <w:jc w:val="center"/>
              <w:rPr>
                <w:rFonts w:ascii="Arial" w:hAnsi="Arial" w:cs="Arial"/>
                <w:sz w:val="16"/>
                <w:szCs w:val="16"/>
              </w:rPr>
            </w:pPr>
            <w:r>
              <w:rPr>
                <w:rFonts w:ascii="Arial" w:hAnsi="Arial" w:cs="Arial"/>
                <w:sz w:val="16"/>
                <w:szCs w:val="16"/>
              </w:rPr>
              <w:t>24</w:t>
            </w:r>
          </w:p>
        </w:tc>
        <w:tc>
          <w:tcPr>
            <w:tcW w:w="1559" w:type="dxa"/>
            <w:vAlign w:val="center"/>
          </w:tcPr>
          <w:p w14:paraId="2EECF9C3" w14:textId="77777777" w:rsidR="007D23C7" w:rsidRPr="004D002D" w:rsidRDefault="007D23C7" w:rsidP="007D23C7">
            <w:pPr>
              <w:tabs>
                <w:tab w:val="left" w:pos="360"/>
                <w:tab w:val="left" w:pos="720"/>
              </w:tabs>
              <w:jc w:val="center"/>
              <w:rPr>
                <w:rFonts w:ascii="Arial" w:hAnsi="Arial" w:cs="Arial"/>
                <w:sz w:val="16"/>
                <w:szCs w:val="16"/>
              </w:rPr>
            </w:pPr>
            <w:r>
              <w:rPr>
                <w:rFonts w:ascii="Arial" w:hAnsi="Arial" w:cs="Arial"/>
                <w:sz w:val="16"/>
                <w:szCs w:val="16"/>
              </w:rPr>
              <w:t>36</w:t>
            </w:r>
          </w:p>
        </w:tc>
        <w:tc>
          <w:tcPr>
            <w:tcW w:w="2410" w:type="dxa"/>
            <w:vAlign w:val="center"/>
          </w:tcPr>
          <w:p w14:paraId="61838CC2" w14:textId="77777777" w:rsidR="00037D96" w:rsidRDefault="007D23C7" w:rsidP="009D4984">
            <w:pPr>
              <w:tabs>
                <w:tab w:val="left" w:pos="360"/>
                <w:tab w:val="left" w:pos="720"/>
              </w:tabs>
              <w:rPr>
                <w:rFonts w:ascii="Arial" w:hAnsi="Arial" w:cs="Arial"/>
                <w:sz w:val="16"/>
                <w:szCs w:val="16"/>
              </w:rPr>
            </w:pPr>
            <w:r>
              <w:rPr>
                <w:rFonts w:ascii="Arial" w:hAnsi="Arial" w:cs="Arial"/>
                <w:sz w:val="16"/>
                <w:szCs w:val="16"/>
              </w:rPr>
              <w:t xml:space="preserve">Na paletach drewnianych, zabezpieczonych folią typu </w:t>
            </w:r>
            <w:proofErr w:type="spellStart"/>
            <w:r>
              <w:rPr>
                <w:rFonts w:ascii="Arial" w:hAnsi="Arial" w:cs="Arial"/>
                <w:sz w:val="16"/>
                <w:szCs w:val="16"/>
              </w:rPr>
              <w:t>stretch</w:t>
            </w:r>
            <w:proofErr w:type="spellEnd"/>
            <w:r>
              <w:rPr>
                <w:rFonts w:ascii="Arial" w:hAnsi="Arial" w:cs="Arial"/>
                <w:sz w:val="16"/>
                <w:szCs w:val="16"/>
              </w:rPr>
              <w:t xml:space="preserve"> w wyznaczonym, miejscu na terenie hali produkcyjnej, posiadającej zmywalną</w:t>
            </w:r>
            <w:r w:rsidR="00C048A5">
              <w:rPr>
                <w:rFonts w:ascii="Arial" w:hAnsi="Arial" w:cs="Arial"/>
                <w:sz w:val="16"/>
                <w:szCs w:val="16"/>
              </w:rPr>
              <w:t>, chemoodporną posadzkę. Miejsce magazynowania wyposażone będzie w pojemnik</w:t>
            </w:r>
          </w:p>
          <w:p w14:paraId="54366E81" w14:textId="3CF015DD" w:rsidR="007D23C7" w:rsidRPr="004D002D" w:rsidRDefault="00C048A5" w:rsidP="009D4984">
            <w:pPr>
              <w:tabs>
                <w:tab w:val="left" w:pos="360"/>
                <w:tab w:val="left" w:pos="720"/>
              </w:tabs>
              <w:rPr>
                <w:rFonts w:ascii="Arial" w:hAnsi="Arial" w:cs="Arial"/>
                <w:sz w:val="16"/>
                <w:szCs w:val="16"/>
              </w:rPr>
            </w:pPr>
            <w:r>
              <w:rPr>
                <w:rFonts w:ascii="Arial" w:hAnsi="Arial" w:cs="Arial"/>
                <w:sz w:val="16"/>
                <w:szCs w:val="16"/>
              </w:rPr>
              <w:t>z materiałem neutralizującym.</w:t>
            </w:r>
          </w:p>
        </w:tc>
      </w:tr>
    </w:tbl>
    <w:p w14:paraId="3B1569C5" w14:textId="177FD253" w:rsidR="00DB7E78" w:rsidRDefault="00C048A5" w:rsidP="00037D96">
      <w:pPr>
        <w:autoSpaceDE w:val="0"/>
        <w:autoSpaceDN w:val="0"/>
        <w:adjustRightInd w:val="0"/>
        <w:spacing w:before="240" w:after="240"/>
        <w:jc w:val="both"/>
        <w:rPr>
          <w:rFonts w:ascii="Arial" w:hAnsi="Arial" w:cs="Arial"/>
          <w:b/>
          <w:sz w:val="24"/>
        </w:rPr>
      </w:pPr>
      <w:r w:rsidRPr="004D002D">
        <w:rPr>
          <w:rFonts w:ascii="Arial" w:hAnsi="Arial" w:cs="Arial"/>
          <w:sz w:val="24"/>
          <w:szCs w:val="24"/>
        </w:rPr>
        <w:t>Całkowita pojemność (wyrażona w Mg) miejsc</w:t>
      </w:r>
      <w:r>
        <w:rPr>
          <w:rFonts w:ascii="Arial" w:hAnsi="Arial" w:cs="Arial"/>
          <w:sz w:val="24"/>
          <w:szCs w:val="24"/>
        </w:rPr>
        <w:t>a</w:t>
      </w:r>
      <w:r w:rsidRPr="004D002D">
        <w:rPr>
          <w:rFonts w:ascii="Arial" w:hAnsi="Arial" w:cs="Arial"/>
          <w:sz w:val="24"/>
          <w:szCs w:val="24"/>
        </w:rPr>
        <w:t xml:space="preserve"> magazynowania odpadów – </w:t>
      </w:r>
      <w:r>
        <w:rPr>
          <w:rFonts w:ascii="Arial" w:hAnsi="Arial" w:cs="Arial"/>
          <w:sz w:val="24"/>
          <w:szCs w:val="24"/>
        </w:rPr>
        <w:t>48</w:t>
      </w:r>
      <w:r w:rsidRPr="004D002D">
        <w:rPr>
          <w:rFonts w:ascii="Arial" w:hAnsi="Arial" w:cs="Arial"/>
          <w:sz w:val="24"/>
          <w:szCs w:val="24"/>
        </w:rPr>
        <w:t xml:space="preserve"> Mg.</w:t>
      </w:r>
    </w:p>
    <w:p w14:paraId="3F878887" w14:textId="77777777" w:rsidR="00DB7E78" w:rsidRDefault="00C048A5" w:rsidP="00F00FF2">
      <w:pPr>
        <w:tabs>
          <w:tab w:val="left" w:pos="360"/>
          <w:tab w:val="left" w:pos="720"/>
        </w:tabs>
        <w:ind w:left="540" w:hanging="540"/>
        <w:jc w:val="both"/>
        <w:rPr>
          <w:rFonts w:ascii="Arial" w:hAnsi="Arial" w:cs="Arial"/>
          <w:sz w:val="24"/>
          <w:szCs w:val="24"/>
        </w:rPr>
      </w:pPr>
      <w:bookmarkStart w:id="21" w:name="_Hlk41635293"/>
      <w:r w:rsidRPr="004D002D">
        <w:rPr>
          <w:rFonts w:ascii="Arial" w:hAnsi="Arial" w:cs="Arial"/>
          <w:b/>
          <w:sz w:val="24"/>
          <w:szCs w:val="24"/>
        </w:rPr>
        <w:t>III.</w:t>
      </w:r>
      <w:r>
        <w:rPr>
          <w:rFonts w:ascii="Arial" w:hAnsi="Arial" w:cs="Arial"/>
          <w:b/>
          <w:sz w:val="24"/>
          <w:szCs w:val="24"/>
        </w:rPr>
        <w:t>5</w:t>
      </w:r>
      <w:r w:rsidRPr="004D002D">
        <w:rPr>
          <w:rFonts w:ascii="Arial" w:hAnsi="Arial" w:cs="Arial"/>
          <w:b/>
          <w:sz w:val="24"/>
          <w:szCs w:val="24"/>
        </w:rPr>
        <w:t>.</w:t>
      </w:r>
      <w:r>
        <w:rPr>
          <w:rFonts w:ascii="Arial" w:hAnsi="Arial" w:cs="Arial"/>
          <w:b/>
          <w:sz w:val="24"/>
          <w:szCs w:val="24"/>
        </w:rPr>
        <w:t>2</w:t>
      </w:r>
      <w:r w:rsidRPr="004D002D">
        <w:rPr>
          <w:rFonts w:ascii="Arial" w:hAnsi="Arial" w:cs="Arial"/>
          <w:b/>
          <w:sz w:val="24"/>
          <w:szCs w:val="24"/>
        </w:rPr>
        <w:t xml:space="preserve">. </w:t>
      </w:r>
      <w:bookmarkEnd w:id="21"/>
      <w:r w:rsidR="00F00FF2">
        <w:rPr>
          <w:rFonts w:ascii="Arial" w:hAnsi="Arial" w:cs="Arial"/>
          <w:sz w:val="24"/>
          <w:szCs w:val="24"/>
        </w:rPr>
        <w:t>Oznaczenie m</w:t>
      </w:r>
      <w:r w:rsidRPr="004D002D">
        <w:rPr>
          <w:rFonts w:ascii="Arial" w:hAnsi="Arial" w:cs="Arial"/>
          <w:sz w:val="24"/>
          <w:szCs w:val="24"/>
        </w:rPr>
        <w:t>iejsc</w:t>
      </w:r>
      <w:r w:rsidR="00F00FF2">
        <w:rPr>
          <w:rFonts w:ascii="Arial" w:hAnsi="Arial" w:cs="Arial"/>
          <w:sz w:val="24"/>
          <w:szCs w:val="24"/>
        </w:rPr>
        <w:t>a zbierania</w:t>
      </w:r>
      <w:r w:rsidRPr="004D002D">
        <w:rPr>
          <w:rFonts w:ascii="Arial" w:hAnsi="Arial" w:cs="Arial"/>
          <w:sz w:val="24"/>
          <w:szCs w:val="24"/>
        </w:rPr>
        <w:t xml:space="preserve"> odpadów</w:t>
      </w:r>
      <w:r w:rsidR="00F00FF2">
        <w:rPr>
          <w:rFonts w:ascii="Arial" w:hAnsi="Arial" w:cs="Arial"/>
          <w:sz w:val="24"/>
          <w:szCs w:val="24"/>
        </w:rPr>
        <w:t xml:space="preserve"> oraz opis metody zbierania odpadów</w:t>
      </w:r>
      <w:r w:rsidRPr="004D002D">
        <w:rPr>
          <w:rFonts w:ascii="Arial" w:hAnsi="Arial" w:cs="Arial"/>
          <w:sz w:val="24"/>
          <w:szCs w:val="24"/>
        </w:rPr>
        <w:t>.</w:t>
      </w:r>
    </w:p>
    <w:p w14:paraId="4D8D7457" w14:textId="36021B50" w:rsidR="00F00FF2" w:rsidRDefault="00F00FF2" w:rsidP="00F00FF2">
      <w:pPr>
        <w:jc w:val="both"/>
        <w:rPr>
          <w:rFonts w:ascii="Arial" w:hAnsi="Arial" w:cs="Arial"/>
          <w:sz w:val="24"/>
          <w:szCs w:val="24"/>
        </w:rPr>
      </w:pPr>
      <w:r>
        <w:rPr>
          <w:rFonts w:ascii="Arial" w:hAnsi="Arial" w:cs="Arial"/>
          <w:sz w:val="24"/>
          <w:szCs w:val="24"/>
        </w:rPr>
        <w:t xml:space="preserve">Odpady o kodzie 16 06 01* zbierane będą na terenie PPUH </w:t>
      </w:r>
      <w:proofErr w:type="spellStart"/>
      <w:r>
        <w:rPr>
          <w:rFonts w:ascii="Arial" w:hAnsi="Arial" w:cs="Arial"/>
          <w:sz w:val="24"/>
          <w:szCs w:val="24"/>
        </w:rPr>
        <w:t>Autopart</w:t>
      </w:r>
      <w:proofErr w:type="spellEnd"/>
      <w:r>
        <w:rPr>
          <w:rFonts w:ascii="Arial" w:hAnsi="Arial" w:cs="Arial"/>
          <w:sz w:val="24"/>
          <w:szCs w:val="24"/>
        </w:rPr>
        <w:t xml:space="preserve"> Jacek Bąk</w:t>
      </w:r>
      <w:r w:rsidR="00037D96">
        <w:rPr>
          <w:rFonts w:ascii="Arial" w:hAnsi="Arial" w:cs="Arial"/>
          <w:sz w:val="24"/>
          <w:szCs w:val="24"/>
        </w:rPr>
        <w:t xml:space="preserve"> </w:t>
      </w:r>
      <w:r>
        <w:rPr>
          <w:rFonts w:ascii="Arial" w:hAnsi="Arial" w:cs="Arial"/>
          <w:sz w:val="24"/>
          <w:szCs w:val="24"/>
        </w:rPr>
        <w:t>Sp.</w:t>
      </w:r>
      <w:r w:rsidR="00037D96">
        <w:rPr>
          <w:rFonts w:ascii="Arial" w:hAnsi="Arial" w:cs="Arial"/>
          <w:sz w:val="24"/>
          <w:szCs w:val="24"/>
        </w:rPr>
        <w:t> </w:t>
      </w:r>
      <w:r>
        <w:rPr>
          <w:rFonts w:ascii="Arial" w:hAnsi="Arial" w:cs="Arial"/>
          <w:sz w:val="24"/>
          <w:szCs w:val="24"/>
        </w:rPr>
        <w:t>z</w:t>
      </w:r>
      <w:r w:rsidR="00037D96">
        <w:rPr>
          <w:rFonts w:ascii="Arial" w:hAnsi="Arial" w:cs="Arial"/>
          <w:sz w:val="24"/>
          <w:szCs w:val="24"/>
        </w:rPr>
        <w:t> </w:t>
      </w:r>
      <w:r>
        <w:rPr>
          <w:rFonts w:ascii="Arial" w:hAnsi="Arial" w:cs="Arial"/>
          <w:sz w:val="24"/>
          <w:szCs w:val="24"/>
        </w:rPr>
        <w:t>o.o., ul. Kwiatkowskiego 2a, 39-300 Mielec, w magazynie M3 – w wydzielonym miejscu na terenie hali H8.</w:t>
      </w:r>
    </w:p>
    <w:p w14:paraId="46B50A84" w14:textId="09DEA05C" w:rsidR="00F00FF2" w:rsidRDefault="00F00FF2" w:rsidP="00F00FF2">
      <w:pPr>
        <w:jc w:val="both"/>
        <w:rPr>
          <w:rFonts w:ascii="Arial" w:hAnsi="Arial" w:cs="Arial"/>
          <w:sz w:val="24"/>
          <w:szCs w:val="24"/>
        </w:rPr>
      </w:pPr>
      <w:r>
        <w:rPr>
          <w:rFonts w:ascii="Arial" w:hAnsi="Arial" w:cs="Arial"/>
          <w:sz w:val="24"/>
          <w:szCs w:val="24"/>
        </w:rPr>
        <w:t>Odpady dostarczane będą do miejsca zbierania transportem samochodowym na szczelnie opakowanych paletach.</w:t>
      </w:r>
    </w:p>
    <w:p w14:paraId="71CB84E5" w14:textId="3CBAAA29" w:rsidR="00F00FF2" w:rsidRPr="00037D96" w:rsidRDefault="00F00FF2" w:rsidP="00037D96">
      <w:pPr>
        <w:spacing w:after="240"/>
        <w:jc w:val="both"/>
        <w:rPr>
          <w:rFonts w:ascii="Arial" w:hAnsi="Arial" w:cs="Arial"/>
          <w:sz w:val="24"/>
          <w:szCs w:val="24"/>
        </w:rPr>
      </w:pPr>
      <w:r>
        <w:rPr>
          <w:rFonts w:ascii="Arial" w:hAnsi="Arial" w:cs="Arial"/>
          <w:sz w:val="24"/>
          <w:szCs w:val="24"/>
        </w:rPr>
        <w:t>Zbierane odpady  przekazywane będą odbiorcom zewnętrznym, posiadającym wymagane prawem zezwolenia, celem ich dalszego przetworzenia.</w:t>
      </w:r>
    </w:p>
    <w:p w14:paraId="27B64924" w14:textId="77777777" w:rsidR="00C048A5" w:rsidRDefault="00F00FF2" w:rsidP="00BB2DF4">
      <w:pPr>
        <w:jc w:val="both"/>
        <w:rPr>
          <w:rFonts w:ascii="Arial" w:hAnsi="Arial" w:cs="Arial"/>
          <w:bCs/>
          <w:sz w:val="24"/>
        </w:rPr>
      </w:pPr>
      <w:r w:rsidRPr="00F00FF2">
        <w:rPr>
          <w:rFonts w:ascii="Arial" w:hAnsi="Arial" w:cs="Arial"/>
          <w:b/>
          <w:sz w:val="24"/>
        </w:rPr>
        <w:t>III.5.</w:t>
      </w:r>
      <w:r>
        <w:rPr>
          <w:rFonts w:ascii="Arial" w:hAnsi="Arial" w:cs="Arial"/>
          <w:b/>
          <w:sz w:val="24"/>
        </w:rPr>
        <w:t>3</w:t>
      </w:r>
      <w:r w:rsidRPr="00F00FF2">
        <w:rPr>
          <w:rFonts w:ascii="Arial" w:hAnsi="Arial" w:cs="Arial"/>
          <w:b/>
          <w:sz w:val="24"/>
        </w:rPr>
        <w:t>.</w:t>
      </w:r>
      <w:r>
        <w:rPr>
          <w:rFonts w:ascii="Arial" w:hAnsi="Arial" w:cs="Arial"/>
          <w:b/>
          <w:sz w:val="24"/>
        </w:rPr>
        <w:t xml:space="preserve"> </w:t>
      </w:r>
      <w:r w:rsidRPr="00F00FF2">
        <w:rPr>
          <w:rFonts w:ascii="Arial" w:hAnsi="Arial" w:cs="Arial"/>
          <w:bCs/>
          <w:sz w:val="24"/>
        </w:rPr>
        <w:t>Wymagania wynikające z warunków ochrony przeciwpożarowej instalacji.</w:t>
      </w:r>
    </w:p>
    <w:p w14:paraId="1720BEFA" w14:textId="77777777" w:rsidR="00F00FF2" w:rsidRDefault="002260E2" w:rsidP="00BB2DF4">
      <w:pPr>
        <w:jc w:val="both"/>
        <w:rPr>
          <w:rFonts w:ascii="Arial" w:hAnsi="Arial" w:cs="Arial"/>
          <w:bCs/>
          <w:sz w:val="24"/>
        </w:rPr>
      </w:pPr>
      <w:r w:rsidRPr="002260E2">
        <w:rPr>
          <w:rFonts w:ascii="Arial" w:hAnsi="Arial" w:cs="Arial"/>
          <w:b/>
          <w:sz w:val="24"/>
        </w:rPr>
        <w:t>III.5.3.</w:t>
      </w:r>
      <w:r>
        <w:rPr>
          <w:rFonts w:ascii="Arial" w:hAnsi="Arial" w:cs="Arial"/>
          <w:b/>
          <w:sz w:val="24"/>
        </w:rPr>
        <w:t xml:space="preserve">1. </w:t>
      </w:r>
      <w:r w:rsidR="00FA66FD">
        <w:rPr>
          <w:rFonts w:ascii="Arial" w:hAnsi="Arial" w:cs="Arial"/>
          <w:bCs/>
          <w:sz w:val="24"/>
        </w:rPr>
        <w:t>Na terenie instalacji znajdować się będą następujące urządzenia przeciwpożarowe:</w:t>
      </w:r>
    </w:p>
    <w:p w14:paraId="5E4B2894" w14:textId="77777777" w:rsidR="00FA66FD" w:rsidRDefault="00FA66FD" w:rsidP="00D83171">
      <w:pPr>
        <w:ind w:left="284" w:hanging="284"/>
        <w:jc w:val="both"/>
        <w:rPr>
          <w:rFonts w:ascii="Arial" w:hAnsi="Arial" w:cs="Arial"/>
          <w:bCs/>
          <w:sz w:val="24"/>
        </w:rPr>
      </w:pPr>
      <w:r>
        <w:rPr>
          <w:rFonts w:ascii="Arial" w:hAnsi="Arial" w:cs="Arial"/>
          <w:bCs/>
          <w:sz w:val="24"/>
        </w:rPr>
        <w:t xml:space="preserve">- </w:t>
      </w:r>
      <w:r w:rsidR="00D83171">
        <w:rPr>
          <w:rFonts w:ascii="Arial" w:hAnsi="Arial" w:cs="Arial"/>
          <w:bCs/>
          <w:sz w:val="24"/>
        </w:rPr>
        <w:tab/>
      </w:r>
      <w:r>
        <w:rPr>
          <w:rFonts w:ascii="Arial" w:hAnsi="Arial" w:cs="Arial"/>
          <w:bCs/>
          <w:sz w:val="24"/>
        </w:rPr>
        <w:t>system oświetlenia spełniający wymagania norm europejskich, w tym PN EN-1838 oraz PN EN 50172,</w:t>
      </w:r>
    </w:p>
    <w:p w14:paraId="0460929B" w14:textId="77777777" w:rsidR="00FA66FD" w:rsidRDefault="00FA66FD" w:rsidP="00D83171">
      <w:pPr>
        <w:ind w:left="284" w:hanging="284"/>
        <w:jc w:val="both"/>
        <w:rPr>
          <w:rFonts w:ascii="Arial" w:hAnsi="Arial" w:cs="Arial"/>
          <w:bCs/>
          <w:sz w:val="24"/>
        </w:rPr>
      </w:pPr>
      <w:r>
        <w:rPr>
          <w:rFonts w:ascii="Arial" w:hAnsi="Arial" w:cs="Arial"/>
          <w:bCs/>
          <w:sz w:val="24"/>
        </w:rPr>
        <w:t xml:space="preserve">- </w:t>
      </w:r>
      <w:r w:rsidR="00D83171">
        <w:rPr>
          <w:rFonts w:ascii="Arial" w:hAnsi="Arial" w:cs="Arial"/>
          <w:bCs/>
          <w:sz w:val="24"/>
        </w:rPr>
        <w:tab/>
      </w:r>
      <w:r>
        <w:rPr>
          <w:rFonts w:ascii="Arial" w:hAnsi="Arial" w:cs="Arial"/>
          <w:bCs/>
          <w:sz w:val="24"/>
        </w:rPr>
        <w:t>przeciwpożarowy wyłącznik prądu,</w:t>
      </w:r>
    </w:p>
    <w:p w14:paraId="07E4F9D0" w14:textId="081D21D8" w:rsidR="00FA66FD" w:rsidRDefault="00FA66FD" w:rsidP="00D83171">
      <w:pPr>
        <w:ind w:left="284" w:hanging="284"/>
        <w:jc w:val="both"/>
        <w:rPr>
          <w:rFonts w:ascii="Arial" w:hAnsi="Arial" w:cs="Arial"/>
          <w:bCs/>
          <w:sz w:val="24"/>
        </w:rPr>
      </w:pPr>
      <w:r>
        <w:rPr>
          <w:rFonts w:ascii="Arial" w:hAnsi="Arial" w:cs="Arial"/>
          <w:bCs/>
          <w:sz w:val="24"/>
        </w:rPr>
        <w:t xml:space="preserve">- </w:t>
      </w:r>
      <w:r w:rsidR="00D83171">
        <w:rPr>
          <w:rFonts w:ascii="Arial" w:hAnsi="Arial" w:cs="Arial"/>
          <w:bCs/>
          <w:sz w:val="24"/>
        </w:rPr>
        <w:tab/>
      </w:r>
      <w:r w:rsidR="00AE1FFC">
        <w:rPr>
          <w:rFonts w:ascii="Arial" w:hAnsi="Arial" w:cs="Arial"/>
          <w:bCs/>
          <w:sz w:val="24"/>
        </w:rPr>
        <w:t xml:space="preserve">instalacja </w:t>
      </w:r>
      <w:r w:rsidR="00E432DE">
        <w:rPr>
          <w:rFonts w:ascii="Arial" w:hAnsi="Arial" w:cs="Arial"/>
          <w:bCs/>
          <w:sz w:val="24"/>
        </w:rPr>
        <w:t>hydrantowa z hydrantami HP 52, wykonana jako pierścieniowa</w:t>
      </w:r>
      <w:r w:rsidR="00037D96">
        <w:rPr>
          <w:rFonts w:ascii="Arial" w:hAnsi="Arial" w:cs="Arial"/>
          <w:bCs/>
          <w:sz w:val="24"/>
        </w:rPr>
        <w:t xml:space="preserve"> </w:t>
      </w:r>
      <w:r w:rsidR="00E432DE">
        <w:rPr>
          <w:rFonts w:ascii="Arial" w:hAnsi="Arial" w:cs="Arial"/>
          <w:bCs/>
          <w:sz w:val="24"/>
        </w:rPr>
        <w:t>z</w:t>
      </w:r>
      <w:r w:rsidR="00037D96">
        <w:rPr>
          <w:rFonts w:ascii="Arial" w:hAnsi="Arial" w:cs="Arial"/>
          <w:bCs/>
          <w:sz w:val="24"/>
        </w:rPr>
        <w:t> </w:t>
      </w:r>
      <w:r w:rsidR="00E432DE">
        <w:rPr>
          <w:rFonts w:ascii="Arial" w:hAnsi="Arial" w:cs="Arial"/>
          <w:bCs/>
          <w:sz w:val="24"/>
        </w:rPr>
        <w:t>podwójnym zasilaniem – możliwość poboru wody do celów przeciwpożarowych o</w:t>
      </w:r>
      <w:r w:rsidR="00037D96">
        <w:rPr>
          <w:rFonts w:ascii="Arial" w:hAnsi="Arial" w:cs="Arial"/>
          <w:bCs/>
          <w:sz w:val="24"/>
        </w:rPr>
        <w:t> </w:t>
      </w:r>
      <w:r w:rsidR="00E432DE">
        <w:rPr>
          <w:rFonts w:ascii="Arial" w:hAnsi="Arial" w:cs="Arial"/>
          <w:bCs/>
          <w:sz w:val="24"/>
        </w:rPr>
        <w:t xml:space="preserve">wymaganych parametrach ciśnienia i wydajności w budynku zapewniona będzie </w:t>
      </w:r>
      <w:r w:rsidR="00E432DE">
        <w:rPr>
          <w:rFonts w:ascii="Arial" w:hAnsi="Arial" w:cs="Arial"/>
          <w:bCs/>
          <w:sz w:val="24"/>
        </w:rPr>
        <w:lastRenderedPageBreak/>
        <w:t>niezależnie od stanu pracy innych systemów bądź urządzeń, poprzez zastosowanie zaworów pierwszeństwa,</w:t>
      </w:r>
    </w:p>
    <w:p w14:paraId="76504832" w14:textId="77777777" w:rsidR="00E432DE" w:rsidRDefault="00E432DE" w:rsidP="00D83171">
      <w:pPr>
        <w:ind w:left="284" w:hanging="284"/>
        <w:jc w:val="both"/>
        <w:rPr>
          <w:rFonts w:ascii="Arial" w:hAnsi="Arial" w:cs="Arial"/>
          <w:bCs/>
          <w:sz w:val="24"/>
        </w:rPr>
      </w:pPr>
      <w:r>
        <w:rPr>
          <w:rFonts w:ascii="Arial" w:hAnsi="Arial" w:cs="Arial"/>
          <w:bCs/>
          <w:sz w:val="24"/>
        </w:rPr>
        <w:t xml:space="preserve">- </w:t>
      </w:r>
      <w:r w:rsidR="00D83171">
        <w:rPr>
          <w:rFonts w:ascii="Arial" w:hAnsi="Arial" w:cs="Arial"/>
          <w:bCs/>
          <w:sz w:val="24"/>
        </w:rPr>
        <w:tab/>
      </w:r>
      <w:r>
        <w:rPr>
          <w:rFonts w:ascii="Arial" w:hAnsi="Arial" w:cs="Arial"/>
          <w:bCs/>
          <w:sz w:val="24"/>
        </w:rPr>
        <w:t>drzwi i bramy przeciwpożarowe,</w:t>
      </w:r>
    </w:p>
    <w:p w14:paraId="00EEA9BE" w14:textId="77777777" w:rsidR="00E432DE" w:rsidRDefault="00D83171" w:rsidP="00D83171">
      <w:pPr>
        <w:ind w:left="284" w:hanging="284"/>
        <w:jc w:val="both"/>
        <w:rPr>
          <w:rFonts w:ascii="Arial" w:hAnsi="Arial" w:cs="Arial"/>
          <w:bCs/>
          <w:sz w:val="24"/>
        </w:rPr>
      </w:pPr>
      <w:r>
        <w:rPr>
          <w:rFonts w:ascii="Arial" w:hAnsi="Arial" w:cs="Arial"/>
          <w:bCs/>
          <w:sz w:val="24"/>
        </w:rPr>
        <w:t xml:space="preserve">- </w:t>
      </w:r>
      <w:r>
        <w:rPr>
          <w:rFonts w:ascii="Arial" w:hAnsi="Arial" w:cs="Arial"/>
          <w:bCs/>
          <w:sz w:val="24"/>
        </w:rPr>
        <w:tab/>
        <w:t>detektory gazu z elektrozaworem na instalacji gazowej.</w:t>
      </w:r>
    </w:p>
    <w:p w14:paraId="5EF29000" w14:textId="77777777" w:rsidR="002260E2" w:rsidRDefault="002260E2" w:rsidP="00BB2DF4">
      <w:pPr>
        <w:jc w:val="both"/>
        <w:rPr>
          <w:rFonts w:ascii="Arial" w:hAnsi="Arial" w:cs="Arial"/>
          <w:bCs/>
          <w:sz w:val="24"/>
        </w:rPr>
      </w:pPr>
      <w:r w:rsidRPr="004C4A82">
        <w:rPr>
          <w:rFonts w:ascii="Arial" w:hAnsi="Arial" w:cs="Arial"/>
          <w:b/>
          <w:sz w:val="24"/>
        </w:rPr>
        <w:t>III.5.3.2.</w:t>
      </w:r>
      <w:r>
        <w:rPr>
          <w:rFonts w:ascii="Arial" w:hAnsi="Arial" w:cs="Arial"/>
          <w:bCs/>
          <w:sz w:val="24"/>
        </w:rPr>
        <w:t xml:space="preserve"> </w:t>
      </w:r>
      <w:r w:rsidR="00D83171">
        <w:rPr>
          <w:rFonts w:ascii="Arial" w:hAnsi="Arial" w:cs="Arial"/>
          <w:bCs/>
          <w:sz w:val="24"/>
        </w:rPr>
        <w:t xml:space="preserve">Wszystkie urządzenia i instalacje przeciwpożarowe posiadać będą dokumenty </w:t>
      </w:r>
      <w:proofErr w:type="spellStart"/>
      <w:r w:rsidR="00D83171">
        <w:rPr>
          <w:rFonts w:ascii="Arial" w:hAnsi="Arial" w:cs="Arial"/>
          <w:bCs/>
          <w:sz w:val="24"/>
        </w:rPr>
        <w:t>dopuszczeniowe</w:t>
      </w:r>
      <w:proofErr w:type="spellEnd"/>
      <w:r w:rsidR="00D83171">
        <w:rPr>
          <w:rFonts w:ascii="Arial" w:hAnsi="Arial" w:cs="Arial"/>
          <w:bCs/>
          <w:sz w:val="24"/>
        </w:rPr>
        <w:t xml:space="preserve"> do stosowania w ochronie przeciwpożarowej.</w:t>
      </w:r>
    </w:p>
    <w:p w14:paraId="1A8B2FC3" w14:textId="60A81529" w:rsidR="004C4A82" w:rsidRDefault="004C4A82" w:rsidP="00BB2DF4">
      <w:pPr>
        <w:jc w:val="both"/>
        <w:rPr>
          <w:rFonts w:ascii="Arial" w:hAnsi="Arial" w:cs="Arial"/>
          <w:bCs/>
          <w:sz w:val="24"/>
        </w:rPr>
      </w:pPr>
      <w:r w:rsidRPr="00FA66FD">
        <w:rPr>
          <w:rFonts w:ascii="Arial" w:hAnsi="Arial" w:cs="Arial"/>
          <w:b/>
          <w:sz w:val="24"/>
        </w:rPr>
        <w:t>III.5.3.3.</w:t>
      </w:r>
      <w:r>
        <w:rPr>
          <w:rFonts w:ascii="Arial" w:hAnsi="Arial" w:cs="Arial"/>
          <w:bCs/>
          <w:sz w:val="24"/>
        </w:rPr>
        <w:t xml:space="preserve"> </w:t>
      </w:r>
      <w:r w:rsidR="00D83171">
        <w:rPr>
          <w:rFonts w:ascii="Arial" w:hAnsi="Arial" w:cs="Arial"/>
          <w:bCs/>
          <w:sz w:val="24"/>
        </w:rPr>
        <w:t>Instalacja wyposażona będzie w sprzęt gaśniczy i urządzenia ratunkowe, zgodnie z wymaganiami – jedna jednostka masy środka gaśniczego, min. 2 kg (lub 3 dm</w:t>
      </w:r>
      <w:r w:rsidR="00D83171" w:rsidRPr="00D83171">
        <w:rPr>
          <w:rFonts w:ascii="Arial" w:hAnsi="Arial" w:cs="Arial"/>
          <w:bCs/>
          <w:sz w:val="24"/>
          <w:vertAlign w:val="superscript"/>
        </w:rPr>
        <w:t>3</w:t>
      </w:r>
      <w:r w:rsidR="00D83171">
        <w:rPr>
          <w:rFonts w:ascii="Arial" w:hAnsi="Arial" w:cs="Arial"/>
          <w:bCs/>
          <w:sz w:val="24"/>
        </w:rPr>
        <w:t>) zawartego w gaśnicach przypadać będzie na każde 300 m</w:t>
      </w:r>
      <w:r w:rsidR="00D83171" w:rsidRPr="00D83171">
        <w:rPr>
          <w:rFonts w:ascii="Arial" w:hAnsi="Arial" w:cs="Arial"/>
          <w:bCs/>
          <w:sz w:val="24"/>
          <w:vertAlign w:val="superscript"/>
        </w:rPr>
        <w:t>2</w:t>
      </w:r>
      <w:r w:rsidR="00D83171">
        <w:rPr>
          <w:rFonts w:ascii="Arial" w:hAnsi="Arial" w:cs="Arial"/>
          <w:bCs/>
          <w:sz w:val="24"/>
        </w:rPr>
        <w:t xml:space="preserve"> powierzchni.</w:t>
      </w:r>
    </w:p>
    <w:p w14:paraId="68B41006" w14:textId="77777777" w:rsidR="004C4A82" w:rsidRDefault="004C4A82" w:rsidP="00BB2DF4">
      <w:pPr>
        <w:jc w:val="both"/>
        <w:rPr>
          <w:rFonts w:ascii="Arial" w:hAnsi="Arial" w:cs="Arial"/>
          <w:bCs/>
          <w:sz w:val="24"/>
        </w:rPr>
      </w:pPr>
      <w:r w:rsidRPr="00FA66FD">
        <w:rPr>
          <w:rFonts w:ascii="Arial" w:hAnsi="Arial" w:cs="Arial"/>
          <w:b/>
          <w:sz w:val="24"/>
        </w:rPr>
        <w:t>III.5.3.5.</w:t>
      </w:r>
      <w:r>
        <w:rPr>
          <w:rFonts w:ascii="Arial" w:hAnsi="Arial" w:cs="Arial"/>
          <w:bCs/>
          <w:sz w:val="24"/>
        </w:rPr>
        <w:t xml:space="preserve"> </w:t>
      </w:r>
      <w:r w:rsidR="00D83171">
        <w:rPr>
          <w:rFonts w:ascii="Arial" w:hAnsi="Arial" w:cs="Arial"/>
          <w:bCs/>
          <w:sz w:val="24"/>
        </w:rPr>
        <w:t>Odległość z każdego miejsca w obiekcie, w którym może przebywać człowiek, do najbliższej gaśnicy nie będzie przekraczać 30 m.</w:t>
      </w:r>
    </w:p>
    <w:p w14:paraId="5ED79B42" w14:textId="77777777" w:rsidR="004C4A82" w:rsidRDefault="004C4A82" w:rsidP="00BB2DF4">
      <w:pPr>
        <w:jc w:val="both"/>
        <w:rPr>
          <w:rFonts w:ascii="Arial" w:hAnsi="Arial" w:cs="Arial"/>
          <w:bCs/>
          <w:sz w:val="24"/>
        </w:rPr>
      </w:pPr>
      <w:r w:rsidRPr="00FA66FD">
        <w:rPr>
          <w:rFonts w:ascii="Arial" w:hAnsi="Arial" w:cs="Arial"/>
          <w:b/>
          <w:sz w:val="24"/>
        </w:rPr>
        <w:t>III.5.3.6.</w:t>
      </w:r>
      <w:r>
        <w:rPr>
          <w:rFonts w:ascii="Arial" w:hAnsi="Arial" w:cs="Arial"/>
          <w:bCs/>
          <w:sz w:val="24"/>
        </w:rPr>
        <w:t xml:space="preserve"> </w:t>
      </w:r>
      <w:r w:rsidR="00D83171">
        <w:rPr>
          <w:rFonts w:ascii="Arial" w:hAnsi="Arial" w:cs="Arial"/>
          <w:bCs/>
          <w:sz w:val="24"/>
        </w:rPr>
        <w:t>Instalacja wyposażona będzie w gaśnice dostosowane do gaszenia pożarów grup ABC.</w:t>
      </w:r>
      <w:r>
        <w:rPr>
          <w:rFonts w:ascii="Arial" w:hAnsi="Arial" w:cs="Arial"/>
          <w:bCs/>
          <w:sz w:val="24"/>
        </w:rPr>
        <w:t xml:space="preserve"> </w:t>
      </w:r>
    </w:p>
    <w:p w14:paraId="106C0E18" w14:textId="4683873A" w:rsidR="00FA66FD" w:rsidRDefault="00FA66FD" w:rsidP="00BB2DF4">
      <w:pPr>
        <w:jc w:val="both"/>
        <w:rPr>
          <w:rFonts w:ascii="Arial" w:hAnsi="Arial" w:cs="Arial"/>
          <w:bCs/>
          <w:sz w:val="24"/>
        </w:rPr>
      </w:pPr>
      <w:r w:rsidRPr="003163B8">
        <w:rPr>
          <w:rFonts w:ascii="Arial" w:hAnsi="Arial" w:cs="Arial"/>
          <w:b/>
          <w:sz w:val="24"/>
        </w:rPr>
        <w:t>III.5.3.7.</w:t>
      </w:r>
      <w:r>
        <w:rPr>
          <w:rFonts w:ascii="Arial" w:hAnsi="Arial" w:cs="Arial"/>
          <w:bCs/>
          <w:sz w:val="24"/>
        </w:rPr>
        <w:t xml:space="preserve"> </w:t>
      </w:r>
      <w:r w:rsidR="00D83171">
        <w:rPr>
          <w:rFonts w:ascii="Arial" w:hAnsi="Arial" w:cs="Arial"/>
          <w:bCs/>
          <w:sz w:val="24"/>
        </w:rPr>
        <w:t>Wymagana ilość wody do zewnętrznego gaszenia pożaru, tj. min. 30</w:t>
      </w:r>
      <w:r w:rsidR="00037D96">
        <w:rPr>
          <w:rFonts w:ascii="Arial" w:hAnsi="Arial" w:cs="Arial"/>
          <w:bCs/>
          <w:sz w:val="24"/>
        </w:rPr>
        <w:t> </w:t>
      </w:r>
      <w:r w:rsidR="00D83171">
        <w:rPr>
          <w:rFonts w:ascii="Arial" w:hAnsi="Arial" w:cs="Arial"/>
          <w:bCs/>
          <w:sz w:val="24"/>
        </w:rPr>
        <w:t>dm</w:t>
      </w:r>
      <w:r w:rsidR="00D83171" w:rsidRPr="003163B8">
        <w:rPr>
          <w:rFonts w:ascii="Arial" w:hAnsi="Arial" w:cs="Arial"/>
          <w:bCs/>
          <w:sz w:val="24"/>
          <w:vertAlign w:val="superscript"/>
        </w:rPr>
        <w:t>3</w:t>
      </w:r>
      <w:r w:rsidR="00D83171">
        <w:rPr>
          <w:rFonts w:ascii="Arial" w:hAnsi="Arial" w:cs="Arial"/>
          <w:bCs/>
          <w:sz w:val="24"/>
        </w:rPr>
        <w:t>/sek., zapewniona będzie z co najmniej trzech hydrantów zewnętrznych o</w:t>
      </w:r>
      <w:r w:rsidR="006E514C">
        <w:rPr>
          <w:rFonts w:ascii="Arial" w:hAnsi="Arial" w:cs="Arial"/>
          <w:bCs/>
          <w:sz w:val="24"/>
        </w:rPr>
        <w:t> </w:t>
      </w:r>
      <w:r w:rsidR="00D83171">
        <w:rPr>
          <w:rFonts w:ascii="Arial" w:hAnsi="Arial" w:cs="Arial"/>
          <w:bCs/>
          <w:sz w:val="24"/>
        </w:rPr>
        <w:t>średnicy min. DN80, o wydajności 10 dm</w:t>
      </w:r>
      <w:r w:rsidR="00D83171" w:rsidRPr="00D83171">
        <w:rPr>
          <w:rFonts w:ascii="Arial" w:hAnsi="Arial" w:cs="Arial"/>
          <w:bCs/>
          <w:sz w:val="24"/>
          <w:vertAlign w:val="superscript"/>
        </w:rPr>
        <w:t>3</w:t>
      </w:r>
      <w:r w:rsidR="00D83171">
        <w:rPr>
          <w:rFonts w:ascii="Arial" w:hAnsi="Arial" w:cs="Arial"/>
          <w:bCs/>
          <w:sz w:val="24"/>
        </w:rPr>
        <w:t xml:space="preserve">/sek. każdy </w:t>
      </w:r>
      <w:r w:rsidR="003163B8">
        <w:rPr>
          <w:rFonts w:ascii="Arial" w:hAnsi="Arial" w:cs="Arial"/>
          <w:bCs/>
          <w:sz w:val="24"/>
        </w:rPr>
        <w:t>–</w:t>
      </w:r>
      <w:r w:rsidR="00D83171">
        <w:rPr>
          <w:rFonts w:ascii="Arial" w:hAnsi="Arial" w:cs="Arial"/>
          <w:bCs/>
          <w:sz w:val="24"/>
        </w:rPr>
        <w:t xml:space="preserve"> </w:t>
      </w:r>
      <w:r w:rsidR="003163B8">
        <w:rPr>
          <w:rFonts w:ascii="Arial" w:hAnsi="Arial" w:cs="Arial"/>
          <w:bCs/>
          <w:sz w:val="24"/>
        </w:rPr>
        <w:t>hydranty zlokalizowane będą w odległości nie większej niż 75 m i nie mniejszej niż 5 m od budynku.</w:t>
      </w:r>
    </w:p>
    <w:p w14:paraId="6B988572" w14:textId="518A9541" w:rsidR="00062481" w:rsidRDefault="003163B8" w:rsidP="007615B7">
      <w:pPr>
        <w:jc w:val="both"/>
        <w:rPr>
          <w:rFonts w:ascii="Arial" w:hAnsi="Arial" w:cs="Arial"/>
          <w:b/>
          <w:sz w:val="24"/>
        </w:rPr>
      </w:pPr>
      <w:r w:rsidRPr="003163B8">
        <w:rPr>
          <w:rFonts w:ascii="Arial" w:hAnsi="Arial" w:cs="Arial"/>
          <w:b/>
          <w:sz w:val="24"/>
        </w:rPr>
        <w:t>III.5.3.8.</w:t>
      </w:r>
      <w:r>
        <w:rPr>
          <w:rFonts w:ascii="Arial" w:hAnsi="Arial" w:cs="Arial"/>
          <w:bCs/>
          <w:sz w:val="24"/>
        </w:rPr>
        <w:t xml:space="preserve"> Dojazd dla ekip ratunkowych zapewniony będzie poprzez istniejący zjazd z</w:t>
      </w:r>
      <w:r w:rsidR="006E514C">
        <w:rPr>
          <w:rFonts w:ascii="Arial" w:hAnsi="Arial" w:cs="Arial"/>
          <w:bCs/>
          <w:sz w:val="24"/>
        </w:rPr>
        <w:t> </w:t>
      </w:r>
      <w:r>
        <w:rPr>
          <w:rFonts w:ascii="Arial" w:hAnsi="Arial" w:cs="Arial"/>
          <w:bCs/>
          <w:sz w:val="24"/>
        </w:rPr>
        <w:t>drogi dojazdowej (ul. Kwiatkowskiego), a funkcję umożliwiającą dojazd dla straży pożarnej pełnić będą wewnętrzne drogi zakładowe oraz plac manewrowy od strony północno-wschodniej.</w:t>
      </w:r>
      <w:r w:rsidR="00B3024A">
        <w:rPr>
          <w:rFonts w:ascii="Arial" w:hAnsi="Arial" w:cs="Arial"/>
          <w:bCs/>
          <w:sz w:val="24"/>
        </w:rPr>
        <w:t>”</w:t>
      </w:r>
    </w:p>
    <w:p w14:paraId="38EE5214" w14:textId="0B4DF6EE" w:rsidR="00BB4BF3" w:rsidRDefault="00BB4BF3" w:rsidP="007615B7">
      <w:pPr>
        <w:pStyle w:val="Nagwek2"/>
        <w:rPr>
          <w:b/>
        </w:rPr>
      </w:pPr>
      <w:bookmarkStart w:id="22" w:name="_Hlk52971078"/>
      <w:r>
        <w:rPr>
          <w:b/>
        </w:rPr>
        <w:t>I.</w:t>
      </w:r>
      <w:r w:rsidR="00BB2DF4">
        <w:rPr>
          <w:b/>
        </w:rPr>
        <w:t>10</w:t>
      </w:r>
      <w:r>
        <w:rPr>
          <w:b/>
        </w:rPr>
        <w:t xml:space="preserve">. </w:t>
      </w:r>
      <w:r w:rsidRPr="0073419A">
        <w:t>P</w:t>
      </w:r>
      <w:r>
        <w:t>unkt V.2. otrzymuje brzmienie:</w:t>
      </w:r>
      <w:bookmarkEnd w:id="22"/>
    </w:p>
    <w:p w14:paraId="1D8036AE" w14:textId="15AA3CEA" w:rsidR="009B50B2" w:rsidRPr="00C75468" w:rsidRDefault="00BB4BF3" w:rsidP="006E514C">
      <w:pPr>
        <w:spacing w:after="240"/>
        <w:ind w:left="284" w:hanging="284"/>
        <w:jc w:val="both"/>
        <w:rPr>
          <w:rFonts w:ascii="Arial" w:hAnsi="Arial" w:cs="Arial"/>
          <w:b/>
          <w:sz w:val="24"/>
        </w:rPr>
      </w:pPr>
      <w:r>
        <w:rPr>
          <w:rFonts w:ascii="Arial" w:hAnsi="Arial" w:cs="Arial"/>
          <w:b/>
          <w:sz w:val="24"/>
        </w:rPr>
        <w:t>„</w:t>
      </w:r>
      <w:r w:rsidRPr="00C75468">
        <w:rPr>
          <w:rFonts w:ascii="Arial" w:hAnsi="Arial" w:cs="Arial"/>
          <w:b/>
          <w:sz w:val="24"/>
        </w:rPr>
        <w:t>V.2. Monitoring emisji gazów i pyłów do powietrza.</w:t>
      </w:r>
    </w:p>
    <w:p w14:paraId="5ABE83EE" w14:textId="68DDB06B" w:rsidR="00822250" w:rsidRDefault="00BB4BF3" w:rsidP="00BB4BF3">
      <w:pPr>
        <w:jc w:val="both"/>
        <w:rPr>
          <w:rFonts w:ascii="Arial" w:hAnsi="Arial" w:cs="Arial"/>
          <w:sz w:val="24"/>
          <w:szCs w:val="24"/>
        </w:rPr>
      </w:pPr>
      <w:r w:rsidRPr="002A4EAF">
        <w:rPr>
          <w:rFonts w:ascii="Arial" w:hAnsi="Arial" w:cs="Arial"/>
          <w:b/>
          <w:sz w:val="24"/>
          <w:szCs w:val="24"/>
        </w:rPr>
        <w:t>V.2.1</w:t>
      </w:r>
      <w:r w:rsidRPr="002A4EAF">
        <w:rPr>
          <w:rFonts w:ascii="Arial" w:hAnsi="Arial" w:cs="Arial"/>
          <w:sz w:val="24"/>
          <w:szCs w:val="24"/>
        </w:rPr>
        <w:t xml:space="preserve">. </w:t>
      </w:r>
      <w:r>
        <w:rPr>
          <w:rFonts w:ascii="Arial" w:hAnsi="Arial" w:cs="Arial"/>
          <w:sz w:val="24"/>
          <w:szCs w:val="24"/>
        </w:rPr>
        <w:t>Stanowiska</w:t>
      </w:r>
      <w:r w:rsidRPr="002A4EAF">
        <w:rPr>
          <w:rFonts w:ascii="Arial" w:hAnsi="Arial" w:cs="Arial"/>
          <w:sz w:val="24"/>
          <w:szCs w:val="24"/>
        </w:rPr>
        <w:t xml:space="preserve"> do pomiaru wielkości emisji w zakresie gaz</w:t>
      </w:r>
      <w:r>
        <w:rPr>
          <w:rFonts w:ascii="Arial" w:hAnsi="Arial" w:cs="Arial"/>
          <w:sz w:val="24"/>
          <w:szCs w:val="24"/>
        </w:rPr>
        <w:t>ów lub pyłów</w:t>
      </w:r>
      <w:r w:rsidR="006E514C">
        <w:rPr>
          <w:rFonts w:ascii="Arial" w:hAnsi="Arial" w:cs="Arial"/>
          <w:sz w:val="24"/>
          <w:szCs w:val="24"/>
        </w:rPr>
        <w:t xml:space="preserve"> </w:t>
      </w:r>
      <w:r>
        <w:rPr>
          <w:rFonts w:ascii="Arial" w:hAnsi="Arial" w:cs="Arial"/>
          <w:sz w:val="24"/>
          <w:szCs w:val="24"/>
        </w:rPr>
        <w:t>do powietrza będą</w:t>
      </w:r>
      <w:r w:rsidRPr="002A4EAF">
        <w:rPr>
          <w:rFonts w:ascii="Arial" w:hAnsi="Arial" w:cs="Arial"/>
          <w:sz w:val="24"/>
          <w:szCs w:val="24"/>
        </w:rPr>
        <w:t xml:space="preserve"> zamontowane na emitorach </w:t>
      </w:r>
      <w:r>
        <w:rPr>
          <w:rFonts w:ascii="Arial" w:hAnsi="Arial" w:cs="Arial"/>
          <w:sz w:val="24"/>
          <w:szCs w:val="24"/>
        </w:rPr>
        <w:t>E2, E</w:t>
      </w:r>
      <w:r w:rsidR="00874568">
        <w:rPr>
          <w:rFonts w:ascii="Arial" w:hAnsi="Arial" w:cs="Arial"/>
          <w:sz w:val="24"/>
          <w:szCs w:val="24"/>
        </w:rPr>
        <w:t>3</w:t>
      </w:r>
      <w:r>
        <w:rPr>
          <w:rFonts w:ascii="Arial" w:hAnsi="Arial" w:cs="Arial"/>
          <w:sz w:val="24"/>
          <w:szCs w:val="24"/>
        </w:rPr>
        <w:t>, E14, E17, E20</w:t>
      </w:r>
      <w:r w:rsidR="00FD4378">
        <w:rPr>
          <w:rFonts w:ascii="Arial" w:hAnsi="Arial" w:cs="Arial"/>
          <w:sz w:val="24"/>
          <w:szCs w:val="24"/>
        </w:rPr>
        <w:t>,</w:t>
      </w:r>
      <w:r>
        <w:rPr>
          <w:rFonts w:ascii="Arial" w:hAnsi="Arial" w:cs="Arial"/>
          <w:sz w:val="24"/>
          <w:szCs w:val="24"/>
        </w:rPr>
        <w:t xml:space="preserve"> E2</w:t>
      </w:r>
      <w:r w:rsidR="00FD4378">
        <w:rPr>
          <w:rFonts w:ascii="Arial" w:hAnsi="Arial" w:cs="Arial"/>
          <w:sz w:val="24"/>
          <w:szCs w:val="24"/>
        </w:rPr>
        <w:t>7, E106</w:t>
      </w:r>
      <w:r w:rsidR="006E514C">
        <w:rPr>
          <w:rFonts w:ascii="Arial" w:hAnsi="Arial" w:cs="Arial"/>
          <w:sz w:val="24"/>
          <w:szCs w:val="24"/>
        </w:rPr>
        <w:t xml:space="preserve"> </w:t>
      </w:r>
      <w:r w:rsidR="00FD4378">
        <w:rPr>
          <w:rFonts w:ascii="Arial" w:hAnsi="Arial" w:cs="Arial"/>
          <w:sz w:val="24"/>
          <w:szCs w:val="24"/>
        </w:rPr>
        <w:t>i E123</w:t>
      </w:r>
      <w:r>
        <w:rPr>
          <w:rFonts w:ascii="Arial" w:hAnsi="Arial" w:cs="Arial"/>
          <w:sz w:val="24"/>
          <w:szCs w:val="24"/>
        </w:rPr>
        <w:t>.</w:t>
      </w:r>
    </w:p>
    <w:p w14:paraId="59D82FAE" w14:textId="77777777" w:rsidR="00BB4BF3" w:rsidRPr="002A4EAF" w:rsidRDefault="00BB4BF3" w:rsidP="00BB4BF3">
      <w:pPr>
        <w:jc w:val="both"/>
        <w:rPr>
          <w:rFonts w:ascii="Arial" w:hAnsi="Arial" w:cs="Arial"/>
          <w:sz w:val="24"/>
          <w:szCs w:val="24"/>
        </w:rPr>
      </w:pPr>
      <w:r w:rsidRPr="002A4EAF">
        <w:rPr>
          <w:rFonts w:ascii="Arial" w:hAnsi="Arial" w:cs="Arial"/>
          <w:b/>
          <w:sz w:val="24"/>
          <w:szCs w:val="24"/>
        </w:rPr>
        <w:t>V</w:t>
      </w:r>
      <w:r>
        <w:rPr>
          <w:rFonts w:ascii="Arial" w:hAnsi="Arial" w:cs="Arial"/>
          <w:b/>
          <w:sz w:val="24"/>
          <w:szCs w:val="24"/>
        </w:rPr>
        <w:t>.2.2</w:t>
      </w:r>
      <w:r w:rsidRPr="002A4EAF">
        <w:rPr>
          <w:rFonts w:ascii="Arial" w:hAnsi="Arial" w:cs="Arial"/>
          <w:b/>
          <w:sz w:val="24"/>
          <w:szCs w:val="24"/>
        </w:rPr>
        <w:t>.</w:t>
      </w:r>
      <w:r w:rsidRPr="002A4EAF">
        <w:rPr>
          <w:rFonts w:ascii="Arial" w:hAnsi="Arial" w:cs="Arial"/>
          <w:sz w:val="24"/>
          <w:szCs w:val="24"/>
        </w:rPr>
        <w:t xml:space="preserve"> Stanowiska pomiarowe winny być na bieżąco utrzymywane w stanie umożliwiającym prawidłowe wykonanie pomiarów emisji oraz zapewniającym zachowanie wymogów BHP.</w:t>
      </w:r>
    </w:p>
    <w:p w14:paraId="55AA0778" w14:textId="77777777" w:rsidR="00BB4BF3" w:rsidRPr="002A4EAF" w:rsidRDefault="00BB4BF3" w:rsidP="00BB4BF3">
      <w:pPr>
        <w:ind w:left="284" w:hanging="284"/>
        <w:rPr>
          <w:rFonts w:ascii="Arial" w:hAnsi="Arial" w:cs="Arial"/>
          <w:sz w:val="24"/>
          <w:szCs w:val="24"/>
        </w:rPr>
      </w:pPr>
      <w:r w:rsidRPr="00E05FA2">
        <w:rPr>
          <w:rFonts w:ascii="Arial" w:hAnsi="Arial" w:cs="Arial"/>
          <w:b/>
          <w:sz w:val="24"/>
          <w:szCs w:val="24"/>
        </w:rPr>
        <w:t>V.2.</w:t>
      </w:r>
      <w:r>
        <w:rPr>
          <w:rFonts w:ascii="Arial" w:hAnsi="Arial" w:cs="Arial"/>
          <w:b/>
          <w:sz w:val="24"/>
          <w:szCs w:val="24"/>
        </w:rPr>
        <w:t>3</w:t>
      </w:r>
      <w:r w:rsidRPr="00E05FA2">
        <w:rPr>
          <w:rFonts w:ascii="Arial" w:hAnsi="Arial" w:cs="Arial"/>
          <w:b/>
          <w:sz w:val="24"/>
          <w:szCs w:val="24"/>
        </w:rPr>
        <w:t>.</w:t>
      </w:r>
      <w:r w:rsidRPr="002A4EAF">
        <w:rPr>
          <w:rFonts w:ascii="Arial" w:hAnsi="Arial" w:cs="Arial"/>
          <w:sz w:val="24"/>
          <w:szCs w:val="24"/>
        </w:rPr>
        <w:t xml:space="preserve"> Zakres i częstotliwość prowadzenia pomiarów emisji z emitorów:</w:t>
      </w:r>
    </w:p>
    <w:p w14:paraId="76ED5797" w14:textId="77777777" w:rsidR="00BB4BF3" w:rsidRPr="002A4EAF" w:rsidRDefault="00BB4BF3" w:rsidP="00BB4BF3">
      <w:pPr>
        <w:rPr>
          <w:rFonts w:ascii="Arial" w:hAnsi="Arial" w:cs="Arial"/>
          <w:b/>
          <w:sz w:val="22"/>
          <w:szCs w:val="22"/>
        </w:rPr>
      </w:pPr>
      <w:r w:rsidRPr="002A4EAF">
        <w:rPr>
          <w:rFonts w:ascii="Arial" w:hAnsi="Arial" w:cs="Arial"/>
          <w:b/>
          <w:sz w:val="22"/>
          <w:szCs w:val="22"/>
        </w:rPr>
        <w:t xml:space="preserve">Tabela </w:t>
      </w:r>
      <w:r>
        <w:rPr>
          <w:rFonts w:ascii="Arial" w:hAnsi="Arial" w:cs="Arial"/>
          <w:b/>
          <w:sz w:val="22"/>
          <w:szCs w:val="22"/>
        </w:rPr>
        <w:t>15</w:t>
      </w:r>
    </w:p>
    <w:tbl>
      <w:tblPr>
        <w:tblW w:w="4885"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tabela 15"/>
        <w:tblDescription w:val="Zakres i częstotliwość prowadzenia pomiarów emisji"/>
      </w:tblPr>
      <w:tblGrid>
        <w:gridCol w:w="3317"/>
        <w:gridCol w:w="3319"/>
        <w:gridCol w:w="2210"/>
      </w:tblGrid>
      <w:tr w:rsidR="00BB4BF3" w:rsidRPr="00716181" w14:paraId="59296CC7" w14:textId="77777777" w:rsidTr="00ED2EFC">
        <w:tc>
          <w:tcPr>
            <w:tcW w:w="1875" w:type="pct"/>
            <w:shd w:val="clear" w:color="auto" w:fill="auto"/>
            <w:vAlign w:val="center"/>
          </w:tcPr>
          <w:p w14:paraId="0A462343" w14:textId="77777777" w:rsidR="00BB4BF3" w:rsidRPr="00C063E7" w:rsidRDefault="00BB4BF3" w:rsidP="00ED2EFC">
            <w:pPr>
              <w:jc w:val="center"/>
              <w:rPr>
                <w:rFonts w:ascii="Arial" w:hAnsi="Arial" w:cs="Arial"/>
                <w:b/>
                <w:sz w:val="22"/>
                <w:szCs w:val="22"/>
              </w:rPr>
            </w:pPr>
            <w:r w:rsidRPr="00C063E7">
              <w:rPr>
                <w:rFonts w:ascii="Arial" w:hAnsi="Arial" w:cs="Arial"/>
                <w:b/>
                <w:sz w:val="22"/>
                <w:szCs w:val="22"/>
              </w:rPr>
              <w:t>Emitor</w:t>
            </w:r>
          </w:p>
        </w:tc>
        <w:tc>
          <w:tcPr>
            <w:tcW w:w="1876" w:type="pct"/>
            <w:shd w:val="clear" w:color="auto" w:fill="auto"/>
            <w:vAlign w:val="center"/>
          </w:tcPr>
          <w:p w14:paraId="3FC367EE" w14:textId="77777777" w:rsidR="00BB4BF3" w:rsidRPr="00C063E7" w:rsidRDefault="00BB4BF3" w:rsidP="00ED2EFC">
            <w:pPr>
              <w:jc w:val="center"/>
              <w:rPr>
                <w:rFonts w:ascii="Arial" w:hAnsi="Arial" w:cs="Arial"/>
                <w:b/>
                <w:sz w:val="22"/>
                <w:szCs w:val="22"/>
              </w:rPr>
            </w:pPr>
            <w:r w:rsidRPr="00C063E7">
              <w:rPr>
                <w:rFonts w:ascii="Arial" w:hAnsi="Arial" w:cs="Arial"/>
                <w:b/>
                <w:sz w:val="22"/>
                <w:szCs w:val="22"/>
              </w:rPr>
              <w:t>Częstotliwość pomiarów</w:t>
            </w:r>
          </w:p>
        </w:tc>
        <w:tc>
          <w:tcPr>
            <w:tcW w:w="1249" w:type="pct"/>
            <w:shd w:val="clear" w:color="auto" w:fill="auto"/>
            <w:vAlign w:val="center"/>
          </w:tcPr>
          <w:p w14:paraId="4676DDD7" w14:textId="77777777" w:rsidR="00BB4BF3" w:rsidRPr="00C063E7" w:rsidRDefault="00BB4BF3" w:rsidP="00ED2EFC">
            <w:pPr>
              <w:jc w:val="center"/>
              <w:rPr>
                <w:rFonts w:ascii="Arial" w:hAnsi="Arial" w:cs="Arial"/>
                <w:b/>
                <w:sz w:val="22"/>
                <w:szCs w:val="22"/>
              </w:rPr>
            </w:pPr>
            <w:r w:rsidRPr="00C063E7">
              <w:rPr>
                <w:rFonts w:ascii="Arial" w:hAnsi="Arial" w:cs="Arial"/>
                <w:b/>
                <w:sz w:val="22"/>
                <w:szCs w:val="22"/>
              </w:rPr>
              <w:t>Oznaczane zanieczyszczenia</w:t>
            </w:r>
          </w:p>
        </w:tc>
      </w:tr>
      <w:tr w:rsidR="00BB4BF3" w:rsidRPr="00716181" w14:paraId="5902D284" w14:textId="77777777" w:rsidTr="00FD4378">
        <w:trPr>
          <w:trHeight w:val="195"/>
        </w:trPr>
        <w:tc>
          <w:tcPr>
            <w:tcW w:w="1875" w:type="pct"/>
            <w:shd w:val="clear" w:color="auto" w:fill="auto"/>
            <w:vAlign w:val="center"/>
          </w:tcPr>
          <w:p w14:paraId="253EE8CF" w14:textId="77777777" w:rsidR="00BB4BF3" w:rsidRPr="00716181" w:rsidRDefault="00BB4BF3" w:rsidP="00ED2EFC">
            <w:pPr>
              <w:pStyle w:val="Nagwek"/>
              <w:tabs>
                <w:tab w:val="clear" w:pos="4536"/>
                <w:tab w:val="clear" w:pos="9072"/>
              </w:tabs>
              <w:jc w:val="center"/>
              <w:rPr>
                <w:rFonts w:cs="Arial"/>
                <w:sz w:val="22"/>
                <w:szCs w:val="22"/>
                <w:highlight w:val="yellow"/>
                <w:lang w:val="en-US" w:eastAsia="pl-PL"/>
              </w:rPr>
            </w:pPr>
            <w:r>
              <w:rPr>
                <w:rFonts w:cs="Arial"/>
                <w:sz w:val="22"/>
                <w:szCs w:val="22"/>
                <w:lang w:val="en-US" w:eastAsia="pl-PL"/>
              </w:rPr>
              <w:t>E2, E</w:t>
            </w:r>
            <w:r w:rsidR="00874568">
              <w:rPr>
                <w:rFonts w:cs="Arial"/>
                <w:sz w:val="22"/>
                <w:szCs w:val="22"/>
                <w:lang w:val="en-US" w:eastAsia="pl-PL"/>
              </w:rPr>
              <w:t>3</w:t>
            </w:r>
            <w:r>
              <w:rPr>
                <w:rFonts w:cs="Arial"/>
                <w:sz w:val="22"/>
                <w:szCs w:val="22"/>
                <w:lang w:val="en-US" w:eastAsia="pl-PL"/>
              </w:rPr>
              <w:t>, E14, E17, E20</w:t>
            </w:r>
          </w:p>
        </w:tc>
        <w:tc>
          <w:tcPr>
            <w:tcW w:w="1876" w:type="pct"/>
            <w:shd w:val="clear" w:color="auto" w:fill="auto"/>
            <w:vAlign w:val="center"/>
          </w:tcPr>
          <w:p w14:paraId="797610DB" w14:textId="77777777" w:rsidR="00BB4BF3" w:rsidRPr="008624A8" w:rsidRDefault="00BB4BF3" w:rsidP="00ED2EFC">
            <w:pPr>
              <w:pStyle w:val="Nagwek"/>
              <w:tabs>
                <w:tab w:val="clear" w:pos="4536"/>
                <w:tab w:val="clear" w:pos="9072"/>
              </w:tabs>
              <w:jc w:val="left"/>
              <w:rPr>
                <w:rFonts w:cs="Arial"/>
                <w:sz w:val="22"/>
                <w:szCs w:val="22"/>
                <w:lang w:val="pl-PL" w:eastAsia="pl-PL"/>
              </w:rPr>
            </w:pPr>
            <w:r w:rsidRPr="008624A8">
              <w:rPr>
                <w:rFonts w:cs="Arial"/>
                <w:sz w:val="22"/>
                <w:szCs w:val="22"/>
                <w:lang w:val="pl-PL" w:eastAsia="pl-PL"/>
              </w:rPr>
              <w:t xml:space="preserve">Co najmniej 1 raz w ciągu roku </w:t>
            </w:r>
          </w:p>
        </w:tc>
        <w:tc>
          <w:tcPr>
            <w:tcW w:w="1249" w:type="pct"/>
            <w:shd w:val="clear" w:color="auto" w:fill="auto"/>
            <w:vAlign w:val="center"/>
          </w:tcPr>
          <w:p w14:paraId="4171A296" w14:textId="77777777" w:rsidR="00BB4BF3" w:rsidRDefault="00BB4BF3" w:rsidP="00ED2EFC">
            <w:pPr>
              <w:rPr>
                <w:rFonts w:ascii="Arial" w:hAnsi="Arial" w:cs="Arial"/>
                <w:sz w:val="22"/>
                <w:szCs w:val="22"/>
              </w:rPr>
            </w:pPr>
            <w:r w:rsidRPr="007C5AB0">
              <w:rPr>
                <w:rFonts w:ascii="Arial" w:hAnsi="Arial" w:cs="Arial"/>
                <w:sz w:val="22"/>
                <w:szCs w:val="22"/>
              </w:rPr>
              <w:t>Pył ogółem</w:t>
            </w:r>
          </w:p>
          <w:p w14:paraId="3F77263D" w14:textId="77777777" w:rsidR="00BB4BF3" w:rsidRPr="00716181" w:rsidRDefault="00BB4BF3" w:rsidP="00ED2EFC">
            <w:pPr>
              <w:rPr>
                <w:rFonts w:ascii="Arial" w:hAnsi="Arial" w:cs="Arial"/>
                <w:sz w:val="22"/>
                <w:szCs w:val="22"/>
                <w:highlight w:val="yellow"/>
              </w:rPr>
            </w:pPr>
            <w:r>
              <w:rPr>
                <w:rFonts w:ascii="Arial" w:hAnsi="Arial" w:cs="Arial"/>
                <w:sz w:val="22"/>
                <w:szCs w:val="22"/>
              </w:rPr>
              <w:t>Ołów*</w:t>
            </w:r>
          </w:p>
        </w:tc>
      </w:tr>
      <w:tr w:rsidR="00FD4378" w:rsidRPr="00716181" w14:paraId="2C5A0BE0" w14:textId="77777777" w:rsidTr="00ED2EFC">
        <w:trPr>
          <w:trHeight w:val="195"/>
        </w:trPr>
        <w:tc>
          <w:tcPr>
            <w:tcW w:w="1875" w:type="pct"/>
            <w:tcBorders>
              <w:bottom w:val="single" w:sz="4" w:space="0" w:color="auto"/>
            </w:tcBorders>
            <w:shd w:val="clear" w:color="auto" w:fill="auto"/>
            <w:vAlign w:val="center"/>
          </w:tcPr>
          <w:p w14:paraId="5C53026B" w14:textId="77777777" w:rsidR="00FD4378" w:rsidRDefault="00FD4378" w:rsidP="00ED2EFC">
            <w:pPr>
              <w:pStyle w:val="Nagwek"/>
              <w:tabs>
                <w:tab w:val="clear" w:pos="4536"/>
                <w:tab w:val="clear" w:pos="9072"/>
              </w:tabs>
              <w:jc w:val="center"/>
              <w:rPr>
                <w:rFonts w:cs="Arial"/>
                <w:sz w:val="22"/>
                <w:szCs w:val="22"/>
                <w:lang w:val="en-US" w:eastAsia="pl-PL"/>
              </w:rPr>
            </w:pPr>
            <w:r>
              <w:rPr>
                <w:rFonts w:cs="Arial"/>
                <w:sz w:val="22"/>
                <w:szCs w:val="22"/>
                <w:lang w:val="en-US" w:eastAsia="pl-PL"/>
              </w:rPr>
              <w:t>E27, E106, E123</w:t>
            </w:r>
          </w:p>
        </w:tc>
        <w:tc>
          <w:tcPr>
            <w:tcW w:w="1876" w:type="pct"/>
            <w:tcBorders>
              <w:bottom w:val="single" w:sz="4" w:space="0" w:color="auto"/>
            </w:tcBorders>
            <w:shd w:val="clear" w:color="auto" w:fill="auto"/>
            <w:vAlign w:val="center"/>
          </w:tcPr>
          <w:p w14:paraId="7790B55C" w14:textId="77777777" w:rsidR="00FD4378" w:rsidRPr="008624A8" w:rsidRDefault="00FD4378" w:rsidP="00ED2EFC">
            <w:pPr>
              <w:pStyle w:val="Nagwek"/>
              <w:tabs>
                <w:tab w:val="clear" w:pos="4536"/>
                <w:tab w:val="clear" w:pos="9072"/>
              </w:tabs>
              <w:jc w:val="left"/>
              <w:rPr>
                <w:rFonts w:cs="Arial"/>
                <w:sz w:val="22"/>
                <w:szCs w:val="22"/>
                <w:lang w:val="pl-PL" w:eastAsia="pl-PL"/>
              </w:rPr>
            </w:pPr>
            <w:r w:rsidRPr="008624A8">
              <w:rPr>
                <w:rFonts w:cs="Arial"/>
                <w:sz w:val="22"/>
                <w:szCs w:val="22"/>
                <w:lang w:val="pl-PL" w:eastAsia="pl-PL"/>
              </w:rPr>
              <w:t>Co najmniej 1 raz w ciągu roku</w:t>
            </w:r>
          </w:p>
        </w:tc>
        <w:tc>
          <w:tcPr>
            <w:tcW w:w="1249" w:type="pct"/>
            <w:tcBorders>
              <w:bottom w:val="single" w:sz="4" w:space="0" w:color="auto"/>
            </w:tcBorders>
            <w:shd w:val="clear" w:color="auto" w:fill="auto"/>
            <w:vAlign w:val="center"/>
          </w:tcPr>
          <w:p w14:paraId="058A793F" w14:textId="77777777" w:rsidR="00FD4378" w:rsidRPr="007C5AB0" w:rsidRDefault="00FD4378" w:rsidP="00ED2EFC">
            <w:pPr>
              <w:rPr>
                <w:rFonts w:ascii="Arial" w:hAnsi="Arial" w:cs="Arial"/>
                <w:sz w:val="22"/>
                <w:szCs w:val="22"/>
              </w:rPr>
            </w:pPr>
            <w:r>
              <w:rPr>
                <w:rFonts w:ascii="Arial" w:hAnsi="Arial" w:cs="Arial"/>
                <w:sz w:val="22"/>
                <w:szCs w:val="22"/>
              </w:rPr>
              <w:t>Kwas siarkowy</w:t>
            </w:r>
          </w:p>
        </w:tc>
      </w:tr>
    </w:tbl>
    <w:p w14:paraId="15866DBD" w14:textId="77777777" w:rsidR="00BB4BF3" w:rsidRDefault="00BB4BF3" w:rsidP="00BB4BF3">
      <w:pPr>
        <w:rPr>
          <w:rFonts w:ascii="Arial" w:hAnsi="Arial" w:cs="Arial"/>
        </w:rPr>
      </w:pPr>
      <w:r w:rsidRPr="00154792">
        <w:rPr>
          <w:rFonts w:ascii="Arial" w:hAnsi="Arial" w:cs="Arial"/>
        </w:rPr>
        <w:t>* jako suma metalu i jego związków w pyle zawieszonym PM10</w:t>
      </w:r>
    </w:p>
    <w:p w14:paraId="09BEFDEC" w14:textId="77777777" w:rsidR="004275AB" w:rsidRPr="004275AB" w:rsidRDefault="00FD4378" w:rsidP="006E514C">
      <w:pPr>
        <w:spacing w:before="240"/>
        <w:jc w:val="both"/>
        <w:rPr>
          <w:rFonts w:ascii="Arial" w:eastAsia="Calibri" w:hAnsi="Arial" w:cs="Arial"/>
          <w:sz w:val="24"/>
          <w:szCs w:val="24"/>
        </w:rPr>
      </w:pPr>
      <w:r>
        <w:rPr>
          <w:rFonts w:ascii="Arial" w:hAnsi="Arial" w:cs="Arial"/>
          <w:b/>
          <w:bCs/>
          <w:sz w:val="24"/>
          <w:szCs w:val="24"/>
        </w:rPr>
        <w:t xml:space="preserve">V.2.4. </w:t>
      </w:r>
      <w:r w:rsidR="004275AB">
        <w:rPr>
          <w:rFonts w:ascii="Arial" w:eastAsia="Calibri" w:hAnsi="Arial" w:cs="Arial"/>
          <w:sz w:val="24"/>
          <w:szCs w:val="24"/>
        </w:rPr>
        <w:t xml:space="preserve">Monitorowanie </w:t>
      </w:r>
      <w:r w:rsidR="004275AB" w:rsidRPr="004275AB">
        <w:rPr>
          <w:rFonts w:ascii="Arial" w:eastAsia="Calibri" w:hAnsi="Arial" w:cs="Arial"/>
          <w:sz w:val="24"/>
          <w:szCs w:val="24"/>
        </w:rPr>
        <w:t>skutecznoś</w:t>
      </w:r>
      <w:r w:rsidR="004275AB">
        <w:rPr>
          <w:rFonts w:ascii="Arial" w:eastAsia="Calibri" w:hAnsi="Arial" w:cs="Arial"/>
          <w:sz w:val="24"/>
          <w:szCs w:val="24"/>
        </w:rPr>
        <w:t>ci</w:t>
      </w:r>
      <w:r w:rsidR="004275AB" w:rsidRPr="004275AB">
        <w:rPr>
          <w:rFonts w:ascii="Arial" w:eastAsia="Calibri" w:hAnsi="Arial" w:cs="Arial"/>
          <w:sz w:val="24"/>
          <w:szCs w:val="24"/>
        </w:rPr>
        <w:t xml:space="preserve"> filtracji </w:t>
      </w:r>
      <w:r w:rsidR="004275AB">
        <w:rPr>
          <w:rFonts w:ascii="Arial" w:eastAsia="Calibri" w:hAnsi="Arial" w:cs="Arial"/>
          <w:sz w:val="24"/>
          <w:szCs w:val="24"/>
        </w:rPr>
        <w:t>pyłu z</w:t>
      </w:r>
      <w:r w:rsidR="004275AB" w:rsidRPr="004275AB">
        <w:rPr>
          <w:rFonts w:ascii="Arial" w:eastAsia="Calibri" w:hAnsi="Arial" w:cs="Arial"/>
          <w:sz w:val="24"/>
          <w:szCs w:val="24"/>
        </w:rPr>
        <w:t xml:space="preserve"> emitorów E</w:t>
      </w:r>
      <w:r w:rsidR="00874568">
        <w:rPr>
          <w:rFonts w:ascii="Arial" w:eastAsia="Calibri" w:hAnsi="Arial" w:cs="Arial"/>
          <w:sz w:val="24"/>
          <w:szCs w:val="24"/>
        </w:rPr>
        <w:t>6</w:t>
      </w:r>
      <w:r w:rsidR="004275AB" w:rsidRPr="004275AB">
        <w:rPr>
          <w:rFonts w:ascii="Arial" w:eastAsia="Calibri" w:hAnsi="Arial" w:cs="Arial"/>
          <w:sz w:val="24"/>
          <w:szCs w:val="24"/>
        </w:rPr>
        <w:t xml:space="preserve">, E13, E23, </w:t>
      </w:r>
      <w:r w:rsidR="00C04ADF">
        <w:rPr>
          <w:rFonts w:ascii="Arial" w:eastAsia="Calibri" w:hAnsi="Arial" w:cs="Arial"/>
          <w:sz w:val="24"/>
          <w:szCs w:val="24"/>
        </w:rPr>
        <w:br/>
      </w:r>
      <w:r w:rsidR="004275AB" w:rsidRPr="004275AB">
        <w:rPr>
          <w:rFonts w:ascii="Arial" w:eastAsia="Calibri" w:hAnsi="Arial" w:cs="Arial"/>
          <w:sz w:val="24"/>
          <w:szCs w:val="24"/>
        </w:rPr>
        <w:t>E24, E25 i E26</w:t>
      </w:r>
      <w:r w:rsidR="004275AB">
        <w:rPr>
          <w:rFonts w:ascii="Arial" w:eastAsia="Calibri" w:hAnsi="Arial" w:cs="Arial"/>
          <w:sz w:val="24"/>
          <w:szCs w:val="24"/>
        </w:rPr>
        <w:t xml:space="preserve"> prowadzona będzie</w:t>
      </w:r>
      <w:r w:rsidR="004275AB" w:rsidRPr="004275AB">
        <w:rPr>
          <w:rFonts w:ascii="Arial" w:eastAsia="Calibri" w:hAnsi="Arial" w:cs="Arial"/>
          <w:sz w:val="24"/>
          <w:szCs w:val="24"/>
        </w:rPr>
        <w:t xml:space="preserve"> następująco:</w:t>
      </w:r>
    </w:p>
    <w:p w14:paraId="7F200033" w14:textId="34825CF1" w:rsidR="00AA4B73" w:rsidRPr="00AA4B73" w:rsidRDefault="00AA4B73" w:rsidP="00AA4B73">
      <w:pPr>
        <w:jc w:val="both"/>
        <w:rPr>
          <w:rFonts w:ascii="Arial" w:eastAsia="Calibri" w:hAnsi="Arial" w:cs="Arial"/>
          <w:sz w:val="24"/>
          <w:szCs w:val="24"/>
        </w:rPr>
      </w:pPr>
      <w:r w:rsidRPr="00AA4B73">
        <w:rPr>
          <w:rFonts w:ascii="Arial" w:eastAsia="Calibri" w:hAnsi="Arial" w:cs="Arial"/>
          <w:sz w:val="24"/>
          <w:szCs w:val="24"/>
        </w:rPr>
        <w:t>Pomiędzy filtrem F7 a sekcją HEPA zainstalowany</w:t>
      </w:r>
      <w:r>
        <w:rPr>
          <w:rFonts w:ascii="Arial" w:eastAsia="Calibri" w:hAnsi="Arial" w:cs="Arial"/>
          <w:sz w:val="24"/>
          <w:szCs w:val="24"/>
        </w:rPr>
        <w:t xml:space="preserve"> będzie</w:t>
      </w:r>
      <w:r w:rsidRPr="00AA4B73">
        <w:rPr>
          <w:rFonts w:ascii="Arial" w:eastAsia="Calibri" w:hAnsi="Arial" w:cs="Arial"/>
          <w:sz w:val="24"/>
          <w:szCs w:val="24"/>
        </w:rPr>
        <w:t xml:space="preserve"> trybo-elektryczny czujnik przekroczenia emisji pyłu. Układ ten zabezpiecza</w:t>
      </w:r>
      <w:r>
        <w:rPr>
          <w:rFonts w:ascii="Arial" w:eastAsia="Calibri" w:hAnsi="Arial" w:cs="Arial"/>
          <w:sz w:val="24"/>
          <w:szCs w:val="24"/>
        </w:rPr>
        <w:t>ł będzie</w:t>
      </w:r>
      <w:r w:rsidRPr="00AA4B73">
        <w:rPr>
          <w:rFonts w:ascii="Arial" w:eastAsia="Calibri" w:hAnsi="Arial" w:cs="Arial"/>
          <w:sz w:val="24"/>
          <w:szCs w:val="24"/>
        </w:rPr>
        <w:t xml:space="preserve"> przed niekontrolowaną emisją do atmosfery. </w:t>
      </w:r>
      <w:r>
        <w:rPr>
          <w:rFonts w:ascii="Arial" w:eastAsia="Calibri" w:hAnsi="Arial" w:cs="Arial"/>
          <w:sz w:val="24"/>
          <w:szCs w:val="24"/>
        </w:rPr>
        <w:t>Czujnik d</w:t>
      </w:r>
      <w:r w:rsidRPr="00AA4B73">
        <w:rPr>
          <w:rFonts w:ascii="Arial" w:eastAsia="Calibri" w:hAnsi="Arial" w:cs="Arial"/>
          <w:sz w:val="24"/>
          <w:szCs w:val="24"/>
        </w:rPr>
        <w:t>ziała</w:t>
      </w:r>
      <w:r>
        <w:rPr>
          <w:rFonts w:ascii="Arial" w:eastAsia="Calibri" w:hAnsi="Arial" w:cs="Arial"/>
          <w:sz w:val="24"/>
          <w:szCs w:val="24"/>
        </w:rPr>
        <w:t>ł będzie</w:t>
      </w:r>
      <w:r w:rsidRPr="00AA4B73">
        <w:rPr>
          <w:rFonts w:ascii="Arial" w:eastAsia="Calibri" w:hAnsi="Arial" w:cs="Arial"/>
          <w:sz w:val="24"/>
          <w:szCs w:val="24"/>
        </w:rPr>
        <w:t xml:space="preserve"> na zasadzie pomiaru efektu trybo elektrycznego – sygnału elektrycznego powstającego wskutek indukcji elektrostatycznej spowodowanej przemieszczeniem cząstki naładowanej w pobliżu sondy. Czujnik wykrywał będzie cząstki do 0,3 </w:t>
      </w:r>
      <w:proofErr w:type="spellStart"/>
      <w:r w:rsidRPr="00AA4B73">
        <w:rPr>
          <w:rFonts w:ascii="Arial" w:eastAsia="Calibri" w:hAnsi="Arial" w:cs="Arial"/>
          <w:sz w:val="24"/>
          <w:szCs w:val="24"/>
        </w:rPr>
        <w:t>ppm</w:t>
      </w:r>
      <w:proofErr w:type="spellEnd"/>
      <w:r w:rsidRPr="00AA4B73">
        <w:rPr>
          <w:rFonts w:ascii="Arial" w:eastAsia="Calibri" w:hAnsi="Arial" w:cs="Arial"/>
          <w:sz w:val="24"/>
          <w:szCs w:val="24"/>
        </w:rPr>
        <w:t xml:space="preserve"> przy stężeniu 0,01 mg/</w:t>
      </w:r>
      <w:r w:rsidRPr="006E514C">
        <w:rPr>
          <w:rFonts w:ascii="Arial" w:eastAsia="Calibri" w:hAnsi="Arial" w:cs="Arial"/>
          <w:sz w:val="24"/>
          <w:szCs w:val="24"/>
        </w:rPr>
        <w:t>m</w:t>
      </w:r>
      <w:r w:rsidRPr="006E514C">
        <w:rPr>
          <w:rFonts w:ascii="Arial" w:eastAsia="Calibri" w:hAnsi="Arial" w:cs="Arial"/>
          <w:sz w:val="24"/>
          <w:szCs w:val="24"/>
          <w:vertAlign w:val="superscript"/>
        </w:rPr>
        <w:t>3</w:t>
      </w:r>
      <w:r w:rsidR="006E514C" w:rsidRPr="006E514C">
        <w:rPr>
          <w:rFonts w:ascii="Arial" w:eastAsia="Calibri" w:hAnsi="Arial" w:cs="Arial"/>
          <w:sz w:val="24"/>
          <w:szCs w:val="24"/>
        </w:rPr>
        <w:t xml:space="preserve"> </w:t>
      </w:r>
      <w:r w:rsidRPr="006E514C">
        <w:rPr>
          <w:rFonts w:ascii="Arial" w:eastAsia="Calibri" w:hAnsi="Arial" w:cs="Arial"/>
          <w:sz w:val="24"/>
          <w:szCs w:val="24"/>
        </w:rPr>
        <w:t>w</w:t>
      </w:r>
      <w:r w:rsidR="006E514C">
        <w:rPr>
          <w:rFonts w:ascii="Arial" w:eastAsia="Calibri" w:hAnsi="Arial" w:cs="Arial"/>
          <w:sz w:val="24"/>
          <w:szCs w:val="24"/>
        </w:rPr>
        <w:t> </w:t>
      </w:r>
      <w:r w:rsidRPr="00AA4B73">
        <w:rPr>
          <w:rFonts w:ascii="Arial" w:eastAsia="Calibri" w:hAnsi="Arial" w:cs="Arial"/>
          <w:sz w:val="24"/>
          <w:szCs w:val="24"/>
        </w:rPr>
        <w:t>przewodach o średnicy od 100 – 2000 mm</w:t>
      </w:r>
    </w:p>
    <w:p w14:paraId="09B4B0F2" w14:textId="77777777" w:rsidR="00AA4B73" w:rsidRDefault="00AA4B73" w:rsidP="00BB4BF3">
      <w:pPr>
        <w:jc w:val="both"/>
        <w:rPr>
          <w:rFonts w:ascii="Arial" w:eastAsia="Calibri" w:hAnsi="Arial" w:cs="Arial"/>
          <w:sz w:val="24"/>
          <w:szCs w:val="24"/>
        </w:rPr>
      </w:pPr>
      <w:r w:rsidRPr="00AA4B73">
        <w:rPr>
          <w:rFonts w:ascii="Arial" w:eastAsia="Calibri" w:hAnsi="Arial" w:cs="Arial"/>
          <w:sz w:val="24"/>
          <w:szCs w:val="24"/>
        </w:rPr>
        <w:t>W przypadku przekroczonego stężenia czujnik automatycznie wyłącza</w:t>
      </w:r>
      <w:r>
        <w:rPr>
          <w:rFonts w:ascii="Arial" w:eastAsia="Calibri" w:hAnsi="Arial" w:cs="Arial"/>
          <w:sz w:val="24"/>
          <w:szCs w:val="24"/>
        </w:rPr>
        <w:t>ł będzie</w:t>
      </w:r>
      <w:r w:rsidRPr="00AA4B73">
        <w:rPr>
          <w:rFonts w:ascii="Arial" w:eastAsia="Calibri" w:hAnsi="Arial" w:cs="Arial"/>
          <w:sz w:val="24"/>
          <w:szCs w:val="24"/>
        </w:rPr>
        <w:t xml:space="preserve"> filtr</w:t>
      </w:r>
      <w:r>
        <w:rPr>
          <w:rFonts w:ascii="Arial" w:eastAsia="Calibri" w:hAnsi="Arial" w:cs="Arial"/>
          <w:sz w:val="24"/>
          <w:szCs w:val="24"/>
        </w:rPr>
        <w:t>,</w:t>
      </w:r>
      <w:r w:rsidRPr="00AA4B73">
        <w:rPr>
          <w:rFonts w:ascii="Arial" w:eastAsia="Calibri" w:hAnsi="Arial" w:cs="Arial"/>
          <w:sz w:val="24"/>
          <w:szCs w:val="24"/>
        </w:rPr>
        <w:t xml:space="preserve"> nie dopuszczając do niekontrolowanej emisji.</w:t>
      </w:r>
    </w:p>
    <w:p w14:paraId="27AB703D" w14:textId="5B9F52F7" w:rsidR="007413D8" w:rsidRDefault="00BB4BF3" w:rsidP="007615B7">
      <w:pPr>
        <w:jc w:val="both"/>
        <w:rPr>
          <w:rFonts w:ascii="Arial" w:hAnsi="Arial" w:cs="Arial"/>
          <w:sz w:val="24"/>
        </w:rPr>
      </w:pPr>
      <w:r>
        <w:rPr>
          <w:rFonts w:ascii="Arial" w:hAnsi="Arial" w:cs="Arial"/>
          <w:b/>
          <w:bCs/>
          <w:sz w:val="24"/>
          <w:szCs w:val="24"/>
        </w:rPr>
        <w:lastRenderedPageBreak/>
        <w:t>V.2.</w:t>
      </w:r>
      <w:r w:rsidR="00FD4378">
        <w:rPr>
          <w:rFonts w:ascii="Arial" w:hAnsi="Arial" w:cs="Arial"/>
          <w:b/>
          <w:bCs/>
          <w:sz w:val="24"/>
          <w:szCs w:val="24"/>
        </w:rPr>
        <w:t>5</w:t>
      </w:r>
      <w:r w:rsidRPr="009924A0">
        <w:rPr>
          <w:rFonts w:ascii="Arial" w:hAnsi="Arial" w:cs="Arial"/>
          <w:b/>
          <w:bCs/>
          <w:sz w:val="24"/>
          <w:szCs w:val="24"/>
        </w:rPr>
        <w:t xml:space="preserve">. </w:t>
      </w:r>
      <w:r>
        <w:rPr>
          <w:rFonts w:ascii="Arial" w:hAnsi="Arial" w:cs="Arial"/>
          <w:bCs/>
          <w:sz w:val="24"/>
          <w:szCs w:val="24"/>
        </w:rPr>
        <w:t>P</w:t>
      </w:r>
      <w:r w:rsidRPr="009924A0">
        <w:rPr>
          <w:rFonts w:ascii="Arial" w:hAnsi="Arial" w:cs="Arial"/>
          <w:sz w:val="24"/>
          <w:szCs w:val="24"/>
        </w:rPr>
        <w:t>omiary emi</w:t>
      </w:r>
      <w:r>
        <w:rPr>
          <w:rFonts w:ascii="Arial" w:hAnsi="Arial" w:cs="Arial"/>
          <w:sz w:val="24"/>
          <w:szCs w:val="24"/>
        </w:rPr>
        <w:t>sji zanieczyszczeń do powietrza</w:t>
      </w:r>
      <w:r w:rsidRPr="009924A0">
        <w:rPr>
          <w:rFonts w:ascii="Arial" w:hAnsi="Arial" w:cs="Arial"/>
          <w:sz w:val="24"/>
          <w:szCs w:val="24"/>
        </w:rPr>
        <w:t xml:space="preserve"> należy wykonywać dostępnymi metodykami, których granica oznaczalności jest niższa od wartości dopuszczalnej określonej w pozwoleniu.</w:t>
      </w:r>
      <w:r>
        <w:rPr>
          <w:rFonts w:ascii="Arial" w:hAnsi="Arial" w:cs="Arial"/>
          <w:sz w:val="24"/>
          <w:szCs w:val="24"/>
        </w:rPr>
        <w:t>”</w:t>
      </w:r>
    </w:p>
    <w:p w14:paraId="76FD89A8" w14:textId="77777777" w:rsidR="007413D8" w:rsidRDefault="007413D8" w:rsidP="007615B7">
      <w:pPr>
        <w:pStyle w:val="Nagwek2"/>
      </w:pPr>
      <w:bookmarkStart w:id="23" w:name="_Hlk52972505"/>
      <w:r>
        <w:rPr>
          <w:b/>
        </w:rPr>
        <w:t xml:space="preserve">I.11. </w:t>
      </w:r>
      <w:r w:rsidRPr="0073419A">
        <w:t>P</w:t>
      </w:r>
      <w:r>
        <w:t>o punkcie V.4. wprowadza się punkt V.5. o brzmieniu:</w:t>
      </w:r>
    </w:p>
    <w:bookmarkEnd w:id="23"/>
    <w:p w14:paraId="7796E664" w14:textId="77777777" w:rsidR="00BB4BF3" w:rsidRDefault="007413D8" w:rsidP="0020467A">
      <w:pPr>
        <w:jc w:val="both"/>
        <w:rPr>
          <w:rFonts w:ascii="Arial" w:hAnsi="Arial" w:cs="Arial"/>
          <w:b/>
          <w:bCs/>
          <w:sz w:val="24"/>
        </w:rPr>
      </w:pPr>
      <w:r>
        <w:rPr>
          <w:rFonts w:ascii="Arial" w:hAnsi="Arial" w:cs="Arial"/>
          <w:sz w:val="24"/>
        </w:rPr>
        <w:t>„</w:t>
      </w:r>
      <w:r w:rsidRPr="007413D8">
        <w:rPr>
          <w:rFonts w:ascii="Arial" w:hAnsi="Arial" w:cs="Arial"/>
          <w:b/>
          <w:bCs/>
          <w:sz w:val="24"/>
        </w:rPr>
        <w:t>V.5. Monitoring zanieczyszczenia gleby i ziemi.</w:t>
      </w:r>
    </w:p>
    <w:p w14:paraId="73118DF9" w14:textId="3BE4001E" w:rsidR="007413D8" w:rsidRPr="007413D8" w:rsidRDefault="007413D8" w:rsidP="007413D8">
      <w:pPr>
        <w:widowControl w:val="0"/>
        <w:adjustRightInd w:val="0"/>
        <w:jc w:val="both"/>
        <w:textAlignment w:val="baseline"/>
        <w:rPr>
          <w:rFonts w:ascii="Arial" w:hAnsi="Arial" w:cs="Arial"/>
          <w:sz w:val="24"/>
          <w:szCs w:val="24"/>
        </w:rPr>
      </w:pPr>
      <w:r w:rsidRPr="007413D8">
        <w:rPr>
          <w:rFonts w:ascii="Arial" w:hAnsi="Arial" w:cs="Arial"/>
          <w:b/>
          <w:sz w:val="24"/>
          <w:szCs w:val="24"/>
        </w:rPr>
        <w:t>V.</w:t>
      </w:r>
      <w:r>
        <w:rPr>
          <w:rFonts w:ascii="Arial" w:hAnsi="Arial" w:cs="Arial"/>
          <w:b/>
          <w:sz w:val="24"/>
          <w:szCs w:val="24"/>
        </w:rPr>
        <w:t>5</w:t>
      </w:r>
      <w:r w:rsidRPr="007413D8">
        <w:rPr>
          <w:rFonts w:ascii="Arial" w:hAnsi="Arial" w:cs="Arial"/>
          <w:b/>
          <w:sz w:val="24"/>
          <w:szCs w:val="24"/>
        </w:rPr>
        <w:t>.1.</w:t>
      </w:r>
      <w:r w:rsidRPr="007413D8">
        <w:rPr>
          <w:rFonts w:ascii="Arial" w:hAnsi="Arial" w:cs="Arial"/>
          <w:sz w:val="24"/>
          <w:szCs w:val="24"/>
        </w:rPr>
        <w:t xml:space="preserve"> Monitoring zanieczyszczenia gleby i ziemi prowadzony będzie z częstotliwością raz na </w:t>
      </w:r>
      <w:r>
        <w:rPr>
          <w:rFonts w:ascii="Arial" w:hAnsi="Arial" w:cs="Arial"/>
          <w:sz w:val="24"/>
          <w:szCs w:val="24"/>
        </w:rPr>
        <w:t>3</w:t>
      </w:r>
      <w:r w:rsidRPr="007413D8">
        <w:rPr>
          <w:rFonts w:ascii="Arial" w:hAnsi="Arial" w:cs="Arial"/>
          <w:sz w:val="24"/>
          <w:szCs w:val="24"/>
        </w:rPr>
        <w:t xml:space="preserve"> lat</w:t>
      </w:r>
      <w:r>
        <w:rPr>
          <w:rFonts w:ascii="Arial" w:hAnsi="Arial" w:cs="Arial"/>
          <w:sz w:val="24"/>
          <w:szCs w:val="24"/>
        </w:rPr>
        <w:t>a</w:t>
      </w:r>
      <w:r w:rsidRPr="007413D8">
        <w:rPr>
          <w:rFonts w:ascii="Arial" w:hAnsi="Arial" w:cs="Arial"/>
          <w:sz w:val="24"/>
          <w:szCs w:val="24"/>
        </w:rPr>
        <w:t xml:space="preserve"> w zakresie przedstawionym w poniższej tabeli:</w:t>
      </w:r>
    </w:p>
    <w:p w14:paraId="03808F35" w14:textId="77777777" w:rsidR="007413D8" w:rsidRPr="007413D8" w:rsidRDefault="007413D8" w:rsidP="007413D8">
      <w:pPr>
        <w:jc w:val="both"/>
        <w:rPr>
          <w:rFonts w:ascii="Arial" w:hAnsi="Arial" w:cs="Arial"/>
          <w:b/>
          <w:bCs/>
          <w:sz w:val="22"/>
          <w:szCs w:val="22"/>
        </w:rPr>
      </w:pPr>
      <w:r w:rsidRPr="007413D8">
        <w:rPr>
          <w:rFonts w:ascii="Arial" w:hAnsi="Arial" w:cs="Arial"/>
          <w:b/>
          <w:bCs/>
          <w:sz w:val="22"/>
          <w:szCs w:val="22"/>
        </w:rPr>
        <w:t>Tabela 17</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7"/>
        <w:tblDescription w:val="Zakres i częstotliwość monitoringu zanieczyszczenia gleby i ziemi"/>
      </w:tblPr>
      <w:tblGrid>
        <w:gridCol w:w="567"/>
        <w:gridCol w:w="2268"/>
        <w:gridCol w:w="1985"/>
        <w:gridCol w:w="2551"/>
        <w:gridCol w:w="1816"/>
      </w:tblGrid>
      <w:tr w:rsidR="009528C7" w:rsidRPr="007413D8" w14:paraId="611372CF" w14:textId="77777777" w:rsidTr="009528C7">
        <w:trPr>
          <w:trHeight w:val="769"/>
        </w:trPr>
        <w:tc>
          <w:tcPr>
            <w:tcW w:w="567" w:type="dxa"/>
            <w:vAlign w:val="center"/>
          </w:tcPr>
          <w:p w14:paraId="7602A091" w14:textId="77777777" w:rsidR="009528C7" w:rsidRPr="007413D8" w:rsidRDefault="009528C7" w:rsidP="007413D8">
            <w:pPr>
              <w:widowControl w:val="0"/>
              <w:tabs>
                <w:tab w:val="left" w:pos="0"/>
                <w:tab w:val="left" w:pos="720"/>
              </w:tabs>
              <w:adjustRightInd w:val="0"/>
              <w:jc w:val="center"/>
              <w:textAlignment w:val="baseline"/>
              <w:rPr>
                <w:rFonts w:ascii="Arial" w:hAnsi="Arial" w:cs="Arial"/>
                <w:b/>
                <w:sz w:val="22"/>
                <w:szCs w:val="22"/>
              </w:rPr>
            </w:pPr>
            <w:r w:rsidRPr="007413D8">
              <w:rPr>
                <w:rFonts w:ascii="Arial" w:hAnsi="Arial" w:cs="Arial"/>
                <w:b/>
                <w:sz w:val="22"/>
                <w:szCs w:val="22"/>
              </w:rPr>
              <w:t>Lp.</w:t>
            </w:r>
          </w:p>
        </w:tc>
        <w:tc>
          <w:tcPr>
            <w:tcW w:w="2268" w:type="dxa"/>
            <w:vAlign w:val="center"/>
          </w:tcPr>
          <w:p w14:paraId="5DD6E358" w14:textId="77777777" w:rsidR="009528C7" w:rsidRPr="007413D8" w:rsidRDefault="009528C7" w:rsidP="007413D8">
            <w:pPr>
              <w:widowControl w:val="0"/>
              <w:tabs>
                <w:tab w:val="left" w:pos="0"/>
                <w:tab w:val="left" w:pos="720"/>
              </w:tabs>
              <w:adjustRightInd w:val="0"/>
              <w:jc w:val="center"/>
              <w:textAlignment w:val="baseline"/>
              <w:rPr>
                <w:rFonts w:ascii="Arial" w:hAnsi="Arial" w:cs="Arial"/>
                <w:b/>
                <w:sz w:val="22"/>
                <w:szCs w:val="22"/>
              </w:rPr>
            </w:pPr>
            <w:r w:rsidRPr="007413D8">
              <w:rPr>
                <w:rFonts w:ascii="Arial" w:hAnsi="Arial" w:cs="Arial"/>
                <w:b/>
                <w:sz w:val="22"/>
                <w:szCs w:val="22"/>
              </w:rPr>
              <w:t>Oznaczenie punktu pomiarowego</w:t>
            </w:r>
          </w:p>
        </w:tc>
        <w:tc>
          <w:tcPr>
            <w:tcW w:w="1985" w:type="dxa"/>
            <w:vAlign w:val="center"/>
          </w:tcPr>
          <w:p w14:paraId="17DC8CCD" w14:textId="77777777" w:rsidR="009528C7" w:rsidRPr="007413D8" w:rsidRDefault="009528C7" w:rsidP="007413D8">
            <w:pPr>
              <w:widowControl w:val="0"/>
              <w:tabs>
                <w:tab w:val="left" w:pos="0"/>
                <w:tab w:val="left" w:pos="720"/>
              </w:tabs>
              <w:adjustRightInd w:val="0"/>
              <w:jc w:val="center"/>
              <w:textAlignment w:val="baseline"/>
              <w:rPr>
                <w:rFonts w:ascii="Arial" w:hAnsi="Arial" w:cs="Arial"/>
                <w:b/>
                <w:sz w:val="22"/>
                <w:szCs w:val="22"/>
              </w:rPr>
            </w:pPr>
            <w:r w:rsidRPr="007413D8">
              <w:rPr>
                <w:rFonts w:ascii="Arial" w:hAnsi="Arial" w:cs="Arial"/>
                <w:b/>
                <w:sz w:val="22"/>
                <w:szCs w:val="22"/>
              </w:rPr>
              <w:t>Współrzędne geo</w:t>
            </w:r>
            <w:r>
              <w:rPr>
                <w:rFonts w:ascii="Arial" w:hAnsi="Arial" w:cs="Arial"/>
                <w:b/>
                <w:sz w:val="22"/>
                <w:szCs w:val="22"/>
              </w:rPr>
              <w:t>graficzne</w:t>
            </w:r>
          </w:p>
        </w:tc>
        <w:tc>
          <w:tcPr>
            <w:tcW w:w="2551" w:type="dxa"/>
            <w:vAlign w:val="center"/>
          </w:tcPr>
          <w:p w14:paraId="0312422F" w14:textId="77777777" w:rsidR="009528C7" w:rsidRPr="007413D8" w:rsidRDefault="009528C7" w:rsidP="009528C7">
            <w:pPr>
              <w:widowControl w:val="0"/>
              <w:tabs>
                <w:tab w:val="left" w:pos="0"/>
                <w:tab w:val="left" w:pos="720"/>
              </w:tabs>
              <w:adjustRightInd w:val="0"/>
              <w:jc w:val="center"/>
              <w:textAlignment w:val="baseline"/>
              <w:rPr>
                <w:rFonts w:ascii="Arial" w:hAnsi="Arial" w:cs="Arial"/>
                <w:b/>
                <w:sz w:val="22"/>
                <w:szCs w:val="22"/>
              </w:rPr>
            </w:pPr>
            <w:r>
              <w:rPr>
                <w:rFonts w:ascii="Arial" w:hAnsi="Arial" w:cs="Arial"/>
                <w:b/>
                <w:sz w:val="22"/>
                <w:szCs w:val="22"/>
              </w:rPr>
              <w:t>Głębokość poboru prób</w:t>
            </w:r>
          </w:p>
        </w:tc>
        <w:tc>
          <w:tcPr>
            <w:tcW w:w="1816" w:type="dxa"/>
            <w:vAlign w:val="center"/>
          </w:tcPr>
          <w:p w14:paraId="6E81B0E8" w14:textId="77777777" w:rsidR="009528C7" w:rsidRDefault="009528C7" w:rsidP="007413D8">
            <w:pPr>
              <w:widowControl w:val="0"/>
              <w:tabs>
                <w:tab w:val="left" w:pos="0"/>
                <w:tab w:val="left" w:pos="720"/>
              </w:tabs>
              <w:adjustRightInd w:val="0"/>
              <w:jc w:val="center"/>
              <w:textAlignment w:val="baseline"/>
              <w:rPr>
                <w:rFonts w:ascii="Arial" w:hAnsi="Arial" w:cs="Arial"/>
                <w:b/>
                <w:sz w:val="22"/>
                <w:szCs w:val="22"/>
              </w:rPr>
            </w:pPr>
            <w:r w:rsidRPr="007413D8">
              <w:rPr>
                <w:rFonts w:ascii="Arial" w:hAnsi="Arial" w:cs="Arial"/>
                <w:b/>
                <w:sz w:val="22"/>
                <w:szCs w:val="22"/>
              </w:rPr>
              <w:t xml:space="preserve">Zakres analizowanych </w:t>
            </w:r>
          </w:p>
          <w:p w14:paraId="006C9818" w14:textId="77777777" w:rsidR="009528C7" w:rsidRPr="007413D8" w:rsidRDefault="009528C7" w:rsidP="007413D8">
            <w:pPr>
              <w:widowControl w:val="0"/>
              <w:tabs>
                <w:tab w:val="left" w:pos="0"/>
                <w:tab w:val="left" w:pos="720"/>
              </w:tabs>
              <w:adjustRightInd w:val="0"/>
              <w:jc w:val="center"/>
              <w:textAlignment w:val="baseline"/>
              <w:rPr>
                <w:rFonts w:ascii="Arial" w:hAnsi="Arial" w:cs="Arial"/>
                <w:b/>
                <w:sz w:val="22"/>
                <w:szCs w:val="22"/>
              </w:rPr>
            </w:pPr>
            <w:r w:rsidRPr="007413D8">
              <w:rPr>
                <w:rFonts w:ascii="Arial" w:hAnsi="Arial" w:cs="Arial"/>
                <w:b/>
                <w:sz w:val="22"/>
                <w:szCs w:val="22"/>
              </w:rPr>
              <w:t>parametrów</w:t>
            </w:r>
          </w:p>
        </w:tc>
      </w:tr>
      <w:tr w:rsidR="009528C7" w:rsidRPr="007413D8" w14:paraId="304199FB" w14:textId="77777777" w:rsidTr="009528C7">
        <w:trPr>
          <w:trHeight w:val="143"/>
        </w:trPr>
        <w:tc>
          <w:tcPr>
            <w:tcW w:w="567" w:type="dxa"/>
            <w:vAlign w:val="center"/>
          </w:tcPr>
          <w:p w14:paraId="422861D7" w14:textId="77777777" w:rsidR="009528C7" w:rsidRPr="007413D8" w:rsidRDefault="009528C7" w:rsidP="007413D8">
            <w:pPr>
              <w:widowControl w:val="0"/>
              <w:tabs>
                <w:tab w:val="left" w:pos="0"/>
                <w:tab w:val="left" w:pos="720"/>
              </w:tabs>
              <w:adjustRightInd w:val="0"/>
              <w:jc w:val="center"/>
              <w:textAlignment w:val="baseline"/>
              <w:rPr>
                <w:rFonts w:ascii="Arial" w:hAnsi="Arial" w:cs="Arial"/>
                <w:sz w:val="22"/>
                <w:szCs w:val="22"/>
              </w:rPr>
            </w:pPr>
            <w:r w:rsidRPr="007413D8">
              <w:rPr>
                <w:rFonts w:ascii="Arial" w:hAnsi="Arial" w:cs="Arial"/>
                <w:sz w:val="22"/>
                <w:szCs w:val="22"/>
              </w:rPr>
              <w:t>1.</w:t>
            </w:r>
          </w:p>
        </w:tc>
        <w:tc>
          <w:tcPr>
            <w:tcW w:w="2268" w:type="dxa"/>
            <w:vAlign w:val="center"/>
          </w:tcPr>
          <w:p w14:paraId="223E56F7" w14:textId="77777777" w:rsidR="009528C7" w:rsidRPr="007413D8" w:rsidRDefault="009528C7" w:rsidP="00B21D02">
            <w:pPr>
              <w:widowControl w:val="0"/>
              <w:tabs>
                <w:tab w:val="left" w:pos="0"/>
                <w:tab w:val="left" w:pos="720"/>
              </w:tabs>
              <w:adjustRightInd w:val="0"/>
              <w:jc w:val="center"/>
              <w:textAlignment w:val="baseline"/>
              <w:rPr>
                <w:rFonts w:ascii="Arial" w:hAnsi="Arial" w:cs="Arial"/>
                <w:sz w:val="22"/>
                <w:szCs w:val="22"/>
              </w:rPr>
            </w:pPr>
            <w:r>
              <w:rPr>
                <w:rFonts w:ascii="Arial" w:hAnsi="Arial" w:cs="Arial"/>
                <w:sz w:val="22"/>
                <w:szCs w:val="22"/>
              </w:rPr>
              <w:t>P</w:t>
            </w:r>
            <w:r w:rsidRPr="007413D8">
              <w:rPr>
                <w:rFonts w:ascii="Arial" w:hAnsi="Arial" w:cs="Arial"/>
                <w:sz w:val="22"/>
                <w:szCs w:val="22"/>
              </w:rPr>
              <w:t>-1</w:t>
            </w:r>
          </w:p>
        </w:tc>
        <w:tc>
          <w:tcPr>
            <w:tcW w:w="1985" w:type="dxa"/>
            <w:vAlign w:val="center"/>
          </w:tcPr>
          <w:p w14:paraId="4C9AFDBF" w14:textId="77777777" w:rsidR="00B21D02" w:rsidRPr="00B21D02" w:rsidRDefault="00B21D02" w:rsidP="00B21D02">
            <w:pPr>
              <w:widowControl w:val="0"/>
              <w:tabs>
                <w:tab w:val="left" w:pos="0"/>
                <w:tab w:val="left" w:pos="720"/>
              </w:tabs>
              <w:adjustRightInd w:val="0"/>
              <w:jc w:val="center"/>
              <w:textAlignment w:val="baseline"/>
              <w:rPr>
                <w:rFonts w:ascii="Arial" w:hAnsi="Arial" w:cs="Arial"/>
                <w:sz w:val="22"/>
                <w:szCs w:val="22"/>
              </w:rPr>
            </w:pPr>
            <w:r w:rsidRPr="00B21D02">
              <w:rPr>
                <w:rFonts w:ascii="Arial" w:hAnsi="Arial" w:cs="Arial"/>
                <w:sz w:val="22"/>
                <w:szCs w:val="22"/>
              </w:rPr>
              <w:t xml:space="preserve">N 50°18′ </w:t>
            </w:r>
            <w:r>
              <w:rPr>
                <w:rFonts w:ascii="Arial" w:hAnsi="Arial" w:cs="Arial"/>
                <w:sz w:val="22"/>
                <w:szCs w:val="22"/>
              </w:rPr>
              <w:t>05</w:t>
            </w:r>
            <w:r w:rsidRPr="00B21D02">
              <w:rPr>
                <w:rFonts w:ascii="Arial" w:hAnsi="Arial" w:cs="Arial"/>
                <w:sz w:val="22"/>
                <w:szCs w:val="22"/>
              </w:rPr>
              <w:t>,</w:t>
            </w:r>
            <w:r>
              <w:rPr>
                <w:rFonts w:ascii="Arial" w:hAnsi="Arial" w:cs="Arial"/>
                <w:sz w:val="22"/>
                <w:szCs w:val="22"/>
              </w:rPr>
              <w:t>8</w:t>
            </w:r>
            <w:r w:rsidRPr="00B21D02">
              <w:rPr>
                <w:rFonts w:ascii="Arial" w:hAnsi="Arial" w:cs="Arial"/>
                <w:sz w:val="22"/>
                <w:szCs w:val="22"/>
              </w:rPr>
              <w:t>″</w:t>
            </w:r>
          </w:p>
          <w:p w14:paraId="7105752E" w14:textId="77777777" w:rsidR="009528C7" w:rsidRPr="007413D8" w:rsidRDefault="00B21D02" w:rsidP="00B21D02">
            <w:pPr>
              <w:widowControl w:val="0"/>
              <w:tabs>
                <w:tab w:val="left" w:pos="0"/>
                <w:tab w:val="left" w:pos="720"/>
              </w:tabs>
              <w:adjustRightInd w:val="0"/>
              <w:jc w:val="center"/>
              <w:textAlignment w:val="baseline"/>
              <w:rPr>
                <w:rFonts w:ascii="Arial" w:hAnsi="Arial" w:cs="Arial"/>
                <w:sz w:val="22"/>
                <w:szCs w:val="22"/>
              </w:rPr>
            </w:pPr>
            <w:r w:rsidRPr="00B21D02">
              <w:rPr>
                <w:rFonts w:ascii="Arial" w:hAnsi="Arial" w:cs="Arial"/>
                <w:sz w:val="22"/>
                <w:szCs w:val="22"/>
              </w:rPr>
              <w:t xml:space="preserve">E 21°28′ </w:t>
            </w:r>
            <w:r>
              <w:rPr>
                <w:rFonts w:ascii="Arial" w:hAnsi="Arial" w:cs="Arial"/>
                <w:sz w:val="22"/>
                <w:szCs w:val="22"/>
              </w:rPr>
              <w:t>06</w:t>
            </w:r>
            <w:r w:rsidRPr="00B21D02">
              <w:rPr>
                <w:rFonts w:ascii="Arial" w:hAnsi="Arial" w:cs="Arial"/>
                <w:sz w:val="22"/>
                <w:szCs w:val="22"/>
              </w:rPr>
              <w:t>,</w:t>
            </w:r>
            <w:r>
              <w:rPr>
                <w:rFonts w:ascii="Arial" w:hAnsi="Arial" w:cs="Arial"/>
                <w:sz w:val="22"/>
                <w:szCs w:val="22"/>
              </w:rPr>
              <w:t>7</w:t>
            </w:r>
            <w:r w:rsidRPr="00B21D02">
              <w:rPr>
                <w:rFonts w:ascii="Arial" w:hAnsi="Arial" w:cs="Arial"/>
                <w:sz w:val="22"/>
                <w:szCs w:val="22"/>
              </w:rPr>
              <w:t>″</w:t>
            </w:r>
          </w:p>
        </w:tc>
        <w:tc>
          <w:tcPr>
            <w:tcW w:w="2551" w:type="dxa"/>
            <w:vMerge w:val="restart"/>
            <w:vAlign w:val="center"/>
          </w:tcPr>
          <w:p w14:paraId="796D5C05" w14:textId="77777777" w:rsidR="009528C7" w:rsidRPr="007413D8" w:rsidRDefault="00B21D02" w:rsidP="00B21D02">
            <w:pPr>
              <w:widowControl w:val="0"/>
              <w:tabs>
                <w:tab w:val="left" w:pos="0"/>
                <w:tab w:val="left" w:pos="720"/>
              </w:tabs>
              <w:adjustRightInd w:val="0"/>
              <w:jc w:val="center"/>
              <w:textAlignment w:val="baseline"/>
              <w:rPr>
                <w:rFonts w:ascii="Arial" w:hAnsi="Arial" w:cs="Arial"/>
                <w:sz w:val="22"/>
                <w:szCs w:val="22"/>
                <w:lang w:val="en-US"/>
              </w:rPr>
            </w:pPr>
            <w:r>
              <w:rPr>
                <w:rFonts w:ascii="Arial" w:hAnsi="Arial" w:cs="Arial"/>
                <w:sz w:val="22"/>
                <w:szCs w:val="22"/>
                <w:lang w:val="en-US"/>
              </w:rPr>
              <w:t xml:space="preserve">0-0,25 m ppt </w:t>
            </w:r>
            <w:r>
              <w:rPr>
                <w:rFonts w:ascii="Arial" w:hAnsi="Arial" w:cs="Arial"/>
                <w:sz w:val="22"/>
                <w:szCs w:val="22"/>
                <w:lang w:val="en-US"/>
              </w:rPr>
              <w:br/>
            </w:r>
            <w:proofErr w:type="spellStart"/>
            <w:r>
              <w:rPr>
                <w:rFonts w:ascii="Arial" w:hAnsi="Arial" w:cs="Arial"/>
                <w:sz w:val="22"/>
                <w:szCs w:val="22"/>
                <w:lang w:val="en-US"/>
              </w:rPr>
              <w:t>i</w:t>
            </w:r>
            <w:proofErr w:type="spellEnd"/>
            <w:r>
              <w:rPr>
                <w:rFonts w:ascii="Arial" w:hAnsi="Arial" w:cs="Arial"/>
                <w:sz w:val="22"/>
                <w:szCs w:val="22"/>
                <w:lang w:val="en-US"/>
              </w:rPr>
              <w:t xml:space="preserve"> 0,25-1,0 m ppt</w:t>
            </w:r>
          </w:p>
        </w:tc>
        <w:tc>
          <w:tcPr>
            <w:tcW w:w="1816" w:type="dxa"/>
            <w:vMerge w:val="restart"/>
            <w:vAlign w:val="center"/>
          </w:tcPr>
          <w:p w14:paraId="737024D3" w14:textId="77777777" w:rsidR="009528C7" w:rsidRPr="007413D8" w:rsidRDefault="009528C7" w:rsidP="00B21D02">
            <w:pPr>
              <w:widowControl w:val="0"/>
              <w:tabs>
                <w:tab w:val="left" w:pos="0"/>
                <w:tab w:val="left" w:pos="720"/>
              </w:tabs>
              <w:adjustRightInd w:val="0"/>
              <w:jc w:val="center"/>
              <w:textAlignment w:val="baseline"/>
              <w:rPr>
                <w:rFonts w:ascii="Arial" w:hAnsi="Arial" w:cs="Arial"/>
                <w:sz w:val="22"/>
                <w:szCs w:val="22"/>
                <w:lang w:val="en-US"/>
              </w:rPr>
            </w:pPr>
            <w:proofErr w:type="spellStart"/>
            <w:r>
              <w:rPr>
                <w:rFonts w:ascii="Arial" w:hAnsi="Arial" w:cs="Arial"/>
                <w:sz w:val="22"/>
                <w:szCs w:val="22"/>
                <w:lang w:val="en-US"/>
              </w:rPr>
              <w:t>Ołów</w:t>
            </w:r>
            <w:proofErr w:type="spellEnd"/>
          </w:p>
        </w:tc>
      </w:tr>
      <w:tr w:rsidR="009528C7" w:rsidRPr="007413D8" w14:paraId="2A58A626" w14:textId="77777777" w:rsidTr="009528C7">
        <w:trPr>
          <w:trHeight w:val="175"/>
        </w:trPr>
        <w:tc>
          <w:tcPr>
            <w:tcW w:w="567" w:type="dxa"/>
            <w:vAlign w:val="center"/>
          </w:tcPr>
          <w:p w14:paraId="5FBCF83D" w14:textId="77777777" w:rsidR="009528C7" w:rsidRPr="007413D8" w:rsidRDefault="009528C7" w:rsidP="007413D8">
            <w:pPr>
              <w:widowControl w:val="0"/>
              <w:tabs>
                <w:tab w:val="left" w:pos="0"/>
                <w:tab w:val="left" w:pos="720"/>
              </w:tabs>
              <w:adjustRightInd w:val="0"/>
              <w:jc w:val="center"/>
              <w:textAlignment w:val="baseline"/>
              <w:rPr>
                <w:rFonts w:ascii="Arial" w:hAnsi="Arial" w:cs="Arial"/>
                <w:sz w:val="22"/>
                <w:szCs w:val="22"/>
              </w:rPr>
            </w:pPr>
            <w:r w:rsidRPr="007413D8">
              <w:rPr>
                <w:rFonts w:ascii="Arial" w:hAnsi="Arial" w:cs="Arial"/>
                <w:sz w:val="22"/>
                <w:szCs w:val="22"/>
              </w:rPr>
              <w:t>2.</w:t>
            </w:r>
          </w:p>
        </w:tc>
        <w:tc>
          <w:tcPr>
            <w:tcW w:w="2268" w:type="dxa"/>
            <w:vAlign w:val="center"/>
          </w:tcPr>
          <w:p w14:paraId="6F8C35FE" w14:textId="77777777" w:rsidR="009528C7" w:rsidRPr="007413D8" w:rsidRDefault="009528C7" w:rsidP="00B21D02">
            <w:pPr>
              <w:widowControl w:val="0"/>
              <w:tabs>
                <w:tab w:val="left" w:pos="0"/>
                <w:tab w:val="left" w:pos="720"/>
              </w:tabs>
              <w:adjustRightInd w:val="0"/>
              <w:jc w:val="center"/>
              <w:textAlignment w:val="baseline"/>
              <w:rPr>
                <w:rFonts w:ascii="Arial" w:hAnsi="Arial" w:cs="Arial"/>
                <w:sz w:val="22"/>
                <w:szCs w:val="22"/>
              </w:rPr>
            </w:pPr>
            <w:r>
              <w:rPr>
                <w:rFonts w:ascii="Arial" w:hAnsi="Arial" w:cs="Arial"/>
                <w:sz w:val="22"/>
                <w:szCs w:val="22"/>
              </w:rPr>
              <w:t>P</w:t>
            </w:r>
            <w:r w:rsidRPr="007413D8">
              <w:rPr>
                <w:rFonts w:ascii="Arial" w:hAnsi="Arial" w:cs="Arial"/>
                <w:sz w:val="22"/>
                <w:szCs w:val="22"/>
              </w:rPr>
              <w:t>-2</w:t>
            </w:r>
          </w:p>
        </w:tc>
        <w:tc>
          <w:tcPr>
            <w:tcW w:w="1985" w:type="dxa"/>
            <w:vAlign w:val="center"/>
          </w:tcPr>
          <w:p w14:paraId="71003872" w14:textId="77777777" w:rsidR="00B21D02" w:rsidRPr="00B21D02" w:rsidRDefault="00B21D02" w:rsidP="00B21D02">
            <w:pPr>
              <w:widowControl w:val="0"/>
              <w:tabs>
                <w:tab w:val="left" w:pos="0"/>
                <w:tab w:val="left" w:pos="720"/>
              </w:tabs>
              <w:adjustRightInd w:val="0"/>
              <w:jc w:val="center"/>
              <w:textAlignment w:val="baseline"/>
              <w:rPr>
                <w:rFonts w:ascii="Arial" w:hAnsi="Arial" w:cs="Arial"/>
                <w:sz w:val="22"/>
                <w:szCs w:val="22"/>
              </w:rPr>
            </w:pPr>
            <w:r w:rsidRPr="00B21D02">
              <w:rPr>
                <w:rFonts w:ascii="Arial" w:hAnsi="Arial" w:cs="Arial"/>
                <w:sz w:val="22"/>
                <w:szCs w:val="22"/>
              </w:rPr>
              <w:t xml:space="preserve">N 50°18′ </w:t>
            </w:r>
            <w:r>
              <w:rPr>
                <w:rFonts w:ascii="Arial" w:hAnsi="Arial" w:cs="Arial"/>
                <w:sz w:val="22"/>
                <w:szCs w:val="22"/>
              </w:rPr>
              <w:t>03</w:t>
            </w:r>
            <w:r w:rsidRPr="00B21D02">
              <w:rPr>
                <w:rFonts w:ascii="Arial" w:hAnsi="Arial" w:cs="Arial"/>
                <w:sz w:val="22"/>
                <w:szCs w:val="22"/>
              </w:rPr>
              <w:t>,</w:t>
            </w:r>
            <w:r>
              <w:rPr>
                <w:rFonts w:ascii="Arial" w:hAnsi="Arial" w:cs="Arial"/>
                <w:sz w:val="22"/>
                <w:szCs w:val="22"/>
              </w:rPr>
              <w:t>0</w:t>
            </w:r>
            <w:r w:rsidRPr="00B21D02">
              <w:rPr>
                <w:rFonts w:ascii="Arial" w:hAnsi="Arial" w:cs="Arial"/>
                <w:sz w:val="22"/>
                <w:szCs w:val="22"/>
              </w:rPr>
              <w:t>″</w:t>
            </w:r>
          </w:p>
          <w:p w14:paraId="30827243" w14:textId="77777777" w:rsidR="009528C7" w:rsidRPr="007413D8" w:rsidRDefault="00B21D02" w:rsidP="00B21D02">
            <w:pPr>
              <w:widowControl w:val="0"/>
              <w:tabs>
                <w:tab w:val="left" w:pos="0"/>
                <w:tab w:val="left" w:pos="720"/>
              </w:tabs>
              <w:adjustRightInd w:val="0"/>
              <w:jc w:val="center"/>
              <w:textAlignment w:val="baseline"/>
              <w:rPr>
                <w:rFonts w:ascii="Arial" w:hAnsi="Arial" w:cs="Arial"/>
                <w:sz w:val="22"/>
                <w:szCs w:val="22"/>
              </w:rPr>
            </w:pPr>
            <w:r w:rsidRPr="00B21D02">
              <w:rPr>
                <w:rFonts w:ascii="Arial" w:hAnsi="Arial" w:cs="Arial"/>
                <w:sz w:val="22"/>
                <w:szCs w:val="22"/>
              </w:rPr>
              <w:t xml:space="preserve">E 21°28′ </w:t>
            </w:r>
            <w:r>
              <w:rPr>
                <w:rFonts w:ascii="Arial" w:hAnsi="Arial" w:cs="Arial"/>
                <w:sz w:val="22"/>
                <w:szCs w:val="22"/>
              </w:rPr>
              <w:t>07</w:t>
            </w:r>
            <w:r w:rsidRPr="00B21D02">
              <w:rPr>
                <w:rFonts w:ascii="Arial" w:hAnsi="Arial" w:cs="Arial"/>
                <w:sz w:val="22"/>
                <w:szCs w:val="22"/>
              </w:rPr>
              <w:t>,</w:t>
            </w:r>
            <w:r>
              <w:rPr>
                <w:rFonts w:ascii="Arial" w:hAnsi="Arial" w:cs="Arial"/>
                <w:sz w:val="22"/>
                <w:szCs w:val="22"/>
              </w:rPr>
              <w:t>3</w:t>
            </w:r>
            <w:r w:rsidRPr="00B21D02">
              <w:rPr>
                <w:rFonts w:ascii="Arial" w:hAnsi="Arial" w:cs="Arial"/>
                <w:sz w:val="22"/>
                <w:szCs w:val="22"/>
              </w:rPr>
              <w:t>″</w:t>
            </w:r>
          </w:p>
        </w:tc>
        <w:tc>
          <w:tcPr>
            <w:tcW w:w="2551" w:type="dxa"/>
            <w:vMerge/>
            <w:vAlign w:val="center"/>
          </w:tcPr>
          <w:p w14:paraId="17665021" w14:textId="77777777" w:rsidR="009528C7" w:rsidRPr="007413D8" w:rsidRDefault="009528C7" w:rsidP="00B21D02">
            <w:pPr>
              <w:widowControl w:val="0"/>
              <w:tabs>
                <w:tab w:val="left" w:pos="0"/>
                <w:tab w:val="left" w:pos="720"/>
              </w:tabs>
              <w:adjustRightInd w:val="0"/>
              <w:jc w:val="center"/>
              <w:textAlignment w:val="baseline"/>
              <w:rPr>
                <w:rFonts w:ascii="Arial" w:hAnsi="Arial" w:cs="Arial"/>
                <w:b/>
                <w:sz w:val="22"/>
                <w:szCs w:val="22"/>
              </w:rPr>
            </w:pPr>
          </w:p>
        </w:tc>
        <w:tc>
          <w:tcPr>
            <w:tcW w:w="1816" w:type="dxa"/>
            <w:vMerge/>
            <w:vAlign w:val="center"/>
          </w:tcPr>
          <w:p w14:paraId="4B1CC905" w14:textId="77777777" w:rsidR="009528C7" w:rsidRPr="007413D8" w:rsidRDefault="009528C7" w:rsidP="00B21D02">
            <w:pPr>
              <w:widowControl w:val="0"/>
              <w:tabs>
                <w:tab w:val="left" w:pos="0"/>
                <w:tab w:val="left" w:pos="720"/>
              </w:tabs>
              <w:adjustRightInd w:val="0"/>
              <w:jc w:val="center"/>
              <w:textAlignment w:val="baseline"/>
              <w:rPr>
                <w:rFonts w:ascii="Arial" w:hAnsi="Arial" w:cs="Arial"/>
                <w:b/>
                <w:sz w:val="22"/>
                <w:szCs w:val="22"/>
              </w:rPr>
            </w:pPr>
          </w:p>
        </w:tc>
      </w:tr>
    </w:tbl>
    <w:p w14:paraId="5422E928" w14:textId="5C79089E" w:rsidR="00B21D02" w:rsidRDefault="00B21D02" w:rsidP="007615B7">
      <w:pPr>
        <w:jc w:val="both"/>
        <w:rPr>
          <w:rFonts w:ascii="Arial" w:hAnsi="Arial" w:cs="Arial"/>
          <w:b/>
          <w:bCs/>
          <w:sz w:val="24"/>
        </w:rPr>
      </w:pPr>
      <w:r w:rsidRPr="00B21D02">
        <w:rPr>
          <w:rFonts w:ascii="Arial" w:hAnsi="Arial" w:cs="Arial"/>
          <w:b/>
          <w:bCs/>
          <w:sz w:val="24"/>
        </w:rPr>
        <w:t>V.</w:t>
      </w:r>
      <w:r>
        <w:rPr>
          <w:rFonts w:ascii="Arial" w:hAnsi="Arial" w:cs="Arial"/>
          <w:b/>
          <w:bCs/>
          <w:sz w:val="24"/>
        </w:rPr>
        <w:t>5</w:t>
      </w:r>
      <w:r w:rsidRPr="00B21D02">
        <w:rPr>
          <w:rFonts w:ascii="Arial" w:hAnsi="Arial" w:cs="Arial"/>
          <w:b/>
          <w:bCs/>
          <w:sz w:val="24"/>
        </w:rPr>
        <w:t xml:space="preserve">.2. </w:t>
      </w:r>
      <w:r w:rsidRPr="00B21D02">
        <w:rPr>
          <w:rFonts w:ascii="Arial" w:hAnsi="Arial" w:cs="Arial"/>
          <w:sz w:val="24"/>
        </w:rPr>
        <w:t>Dodatkowo próby gruntu będą pobierane w przypadku wystąpienia sytuacji mogących powodować potencjalne zagrożenie skażenia gleby.</w:t>
      </w:r>
      <w:r>
        <w:rPr>
          <w:rFonts w:ascii="Arial" w:hAnsi="Arial" w:cs="Arial"/>
          <w:sz w:val="24"/>
        </w:rPr>
        <w:t>”</w:t>
      </w:r>
    </w:p>
    <w:p w14:paraId="6C0C592D" w14:textId="079F2B3E" w:rsidR="00E3145A" w:rsidRDefault="00B21D02" w:rsidP="007615B7">
      <w:pPr>
        <w:pStyle w:val="Nagwek2"/>
        <w:rPr>
          <w:b/>
          <w:color w:val="000000"/>
          <w:szCs w:val="24"/>
        </w:rPr>
      </w:pPr>
      <w:bookmarkStart w:id="24" w:name="_Hlk52973167"/>
      <w:r>
        <w:rPr>
          <w:b/>
        </w:rPr>
        <w:t xml:space="preserve">I.12. </w:t>
      </w:r>
      <w:r w:rsidRPr="0073419A">
        <w:t>P</w:t>
      </w:r>
      <w:r>
        <w:t xml:space="preserve">o punkcie </w:t>
      </w:r>
      <w:proofErr w:type="spellStart"/>
      <w:r>
        <w:t>V</w:t>
      </w:r>
      <w:r w:rsidR="00E3145A">
        <w:t>IIIb</w:t>
      </w:r>
      <w:proofErr w:type="spellEnd"/>
      <w:r>
        <w:t xml:space="preserve">. wprowadza się punkt </w:t>
      </w:r>
      <w:proofErr w:type="spellStart"/>
      <w:r>
        <w:t>V</w:t>
      </w:r>
      <w:r w:rsidR="00E3145A">
        <w:t>IIIc</w:t>
      </w:r>
      <w:proofErr w:type="spellEnd"/>
      <w:r>
        <w:t>. o brzmieniu:</w:t>
      </w:r>
      <w:bookmarkEnd w:id="24"/>
    </w:p>
    <w:p w14:paraId="3A4A9593" w14:textId="7E2FEF49" w:rsidR="00E3145A" w:rsidRPr="00E3145A" w:rsidRDefault="00E3145A" w:rsidP="006E514C">
      <w:pPr>
        <w:widowControl w:val="0"/>
        <w:autoSpaceDE w:val="0"/>
        <w:autoSpaceDN w:val="0"/>
        <w:adjustRightInd w:val="0"/>
        <w:spacing w:after="240"/>
        <w:jc w:val="both"/>
        <w:textAlignment w:val="baseline"/>
        <w:rPr>
          <w:rFonts w:ascii="Arial" w:hAnsi="Arial" w:cs="Arial"/>
          <w:color w:val="000000"/>
          <w:sz w:val="24"/>
          <w:szCs w:val="24"/>
        </w:rPr>
      </w:pPr>
      <w:r>
        <w:rPr>
          <w:rFonts w:ascii="Arial" w:hAnsi="Arial" w:cs="Arial"/>
          <w:b/>
          <w:color w:val="000000"/>
          <w:sz w:val="24"/>
          <w:szCs w:val="24"/>
        </w:rPr>
        <w:t>„</w:t>
      </w:r>
      <w:proofErr w:type="spellStart"/>
      <w:r>
        <w:rPr>
          <w:rFonts w:ascii="Arial" w:hAnsi="Arial" w:cs="Arial"/>
          <w:b/>
          <w:color w:val="000000"/>
          <w:sz w:val="24"/>
          <w:szCs w:val="24"/>
        </w:rPr>
        <w:t>VIIIc</w:t>
      </w:r>
      <w:proofErr w:type="spellEnd"/>
      <w:r w:rsidRPr="00E3145A">
        <w:rPr>
          <w:rFonts w:ascii="Arial" w:hAnsi="Arial" w:cs="Arial"/>
          <w:b/>
          <w:color w:val="000000"/>
          <w:sz w:val="24"/>
          <w:szCs w:val="24"/>
        </w:rPr>
        <w:t xml:space="preserve">. </w:t>
      </w:r>
      <w:r w:rsidRPr="00E3145A">
        <w:rPr>
          <w:rFonts w:ascii="Arial" w:hAnsi="Arial" w:cs="Arial"/>
          <w:b/>
          <w:color w:val="000000"/>
          <w:sz w:val="24"/>
          <w:szCs w:val="24"/>
          <w:u w:val="single"/>
        </w:rPr>
        <w:t>Zabezpieczenie roszczeń.</w:t>
      </w:r>
    </w:p>
    <w:p w14:paraId="5A58EFBC" w14:textId="63383DB3" w:rsidR="00E3145A" w:rsidRPr="00E3145A" w:rsidRDefault="00E3145A" w:rsidP="00E3145A">
      <w:pPr>
        <w:widowControl w:val="0"/>
        <w:autoSpaceDE w:val="0"/>
        <w:autoSpaceDN w:val="0"/>
        <w:adjustRightInd w:val="0"/>
        <w:jc w:val="both"/>
        <w:textAlignment w:val="baseline"/>
        <w:rPr>
          <w:rFonts w:ascii="Arial" w:hAnsi="Arial" w:cs="Arial"/>
          <w:color w:val="000000"/>
          <w:sz w:val="24"/>
          <w:szCs w:val="24"/>
        </w:rPr>
      </w:pPr>
      <w:r>
        <w:rPr>
          <w:rFonts w:ascii="Arial" w:hAnsi="Arial" w:cs="Arial"/>
          <w:b/>
          <w:color w:val="000000"/>
          <w:sz w:val="24"/>
          <w:szCs w:val="24"/>
        </w:rPr>
        <w:t>VIIIc</w:t>
      </w:r>
      <w:r w:rsidRPr="00E3145A">
        <w:rPr>
          <w:rFonts w:ascii="Arial" w:hAnsi="Arial" w:cs="Arial"/>
          <w:b/>
          <w:color w:val="000000"/>
          <w:sz w:val="24"/>
          <w:szCs w:val="24"/>
        </w:rPr>
        <w:t>.1.</w:t>
      </w:r>
      <w:r w:rsidRPr="00E3145A">
        <w:rPr>
          <w:rFonts w:ascii="Arial" w:hAnsi="Arial" w:cs="Arial"/>
          <w:color w:val="000000"/>
          <w:sz w:val="24"/>
          <w:szCs w:val="24"/>
        </w:rPr>
        <w:t xml:space="preserve"> Określa się dla prowadzącego instalację zabezpieczenie roszczeń</w:t>
      </w:r>
      <w:r w:rsidR="006E514C">
        <w:rPr>
          <w:rFonts w:ascii="Arial" w:hAnsi="Arial" w:cs="Arial"/>
          <w:color w:val="000000"/>
          <w:sz w:val="24"/>
          <w:szCs w:val="24"/>
        </w:rPr>
        <w:t xml:space="preserve"> </w:t>
      </w:r>
      <w:r w:rsidRPr="00E3145A">
        <w:rPr>
          <w:rFonts w:ascii="Arial" w:hAnsi="Arial" w:cs="Arial"/>
          <w:color w:val="000000"/>
          <w:sz w:val="24"/>
          <w:szCs w:val="24"/>
        </w:rPr>
        <w:t>w</w:t>
      </w:r>
      <w:r w:rsidR="006E514C">
        <w:rPr>
          <w:rFonts w:ascii="Arial" w:hAnsi="Arial" w:cs="Arial"/>
          <w:color w:val="000000"/>
          <w:sz w:val="24"/>
          <w:szCs w:val="24"/>
        </w:rPr>
        <w:t> </w:t>
      </w:r>
      <w:r w:rsidRPr="00E3145A">
        <w:rPr>
          <w:rFonts w:ascii="Arial" w:hAnsi="Arial" w:cs="Arial"/>
          <w:color w:val="000000"/>
          <w:sz w:val="24"/>
          <w:szCs w:val="24"/>
        </w:rPr>
        <w:t>wysokości 1</w:t>
      </w:r>
      <w:r>
        <w:rPr>
          <w:rFonts w:ascii="Arial" w:hAnsi="Arial" w:cs="Arial"/>
          <w:color w:val="000000"/>
          <w:sz w:val="24"/>
          <w:szCs w:val="24"/>
        </w:rPr>
        <w:t>4</w:t>
      </w:r>
      <w:r w:rsidRPr="00E3145A">
        <w:rPr>
          <w:rFonts w:ascii="Arial" w:hAnsi="Arial" w:cs="Arial"/>
          <w:color w:val="000000"/>
          <w:sz w:val="24"/>
          <w:szCs w:val="24"/>
        </w:rPr>
        <w:t> </w:t>
      </w:r>
      <w:r>
        <w:rPr>
          <w:rFonts w:ascii="Arial" w:hAnsi="Arial" w:cs="Arial"/>
          <w:color w:val="000000"/>
          <w:sz w:val="24"/>
          <w:szCs w:val="24"/>
        </w:rPr>
        <w:t>40</w:t>
      </w:r>
      <w:r w:rsidRPr="00E3145A">
        <w:rPr>
          <w:rFonts w:ascii="Arial" w:hAnsi="Arial" w:cs="Arial"/>
          <w:color w:val="000000"/>
          <w:sz w:val="24"/>
          <w:szCs w:val="24"/>
        </w:rPr>
        <w:t>0 PLN w formie depozytu.</w:t>
      </w:r>
    </w:p>
    <w:p w14:paraId="362354BB" w14:textId="1FBA27B1" w:rsidR="00822250" w:rsidRDefault="00E3145A" w:rsidP="006E514C">
      <w:pPr>
        <w:widowControl w:val="0"/>
        <w:autoSpaceDE w:val="0"/>
        <w:autoSpaceDN w:val="0"/>
        <w:adjustRightInd w:val="0"/>
        <w:spacing w:after="240"/>
        <w:jc w:val="both"/>
        <w:textAlignment w:val="baseline"/>
        <w:rPr>
          <w:rFonts w:ascii="Arial" w:hAnsi="Arial" w:cs="Arial"/>
          <w:b/>
          <w:sz w:val="24"/>
        </w:rPr>
      </w:pPr>
      <w:r>
        <w:rPr>
          <w:rFonts w:ascii="Arial" w:hAnsi="Arial" w:cs="Arial"/>
          <w:b/>
          <w:color w:val="000000"/>
          <w:sz w:val="24"/>
          <w:szCs w:val="24"/>
        </w:rPr>
        <w:t>VIIIc</w:t>
      </w:r>
      <w:r w:rsidRPr="00E3145A">
        <w:rPr>
          <w:rFonts w:ascii="Arial" w:hAnsi="Arial" w:cs="Arial"/>
          <w:b/>
          <w:color w:val="000000"/>
          <w:sz w:val="24"/>
          <w:szCs w:val="24"/>
        </w:rPr>
        <w:t xml:space="preserve">.2. </w:t>
      </w:r>
      <w:r w:rsidRPr="00E3145A">
        <w:rPr>
          <w:rFonts w:ascii="Arial" w:hAnsi="Arial" w:cs="Arial"/>
          <w:bCs/>
          <w:color w:val="000000"/>
          <w:sz w:val="24"/>
          <w:szCs w:val="24"/>
        </w:rPr>
        <w:t>Zabezpieczenie roszczeń, o którym mowa w punkcie XII.1. należy wpłacić</w:t>
      </w:r>
      <w:r w:rsidR="006E514C">
        <w:rPr>
          <w:rFonts w:ascii="Arial" w:hAnsi="Arial" w:cs="Arial"/>
          <w:bCs/>
          <w:color w:val="000000"/>
          <w:sz w:val="24"/>
          <w:szCs w:val="24"/>
        </w:rPr>
        <w:t xml:space="preserve"> </w:t>
      </w:r>
      <w:r w:rsidRPr="00E3145A">
        <w:rPr>
          <w:rFonts w:ascii="Arial" w:hAnsi="Arial" w:cs="Arial"/>
          <w:bCs/>
          <w:color w:val="000000"/>
          <w:sz w:val="24"/>
          <w:szCs w:val="24"/>
        </w:rPr>
        <w:t>na rachunek Urzędu Marszałkowskiego Województwa Podkarpackiego Powszechna Kasa Oszczędności Bank Polski Spółka Akcyjna Nr: </w:t>
      </w:r>
      <w:r w:rsidRPr="00E3145A">
        <w:rPr>
          <w:rFonts w:ascii="Arial" w:hAnsi="Arial" w:cs="Arial"/>
          <w:color w:val="000000"/>
          <w:sz w:val="24"/>
          <w:szCs w:val="24"/>
        </w:rPr>
        <w:t>09 1020 4391 0000 6102 0159 0348.</w:t>
      </w:r>
      <w:r>
        <w:rPr>
          <w:rFonts w:ascii="Arial" w:hAnsi="Arial" w:cs="Arial"/>
          <w:color w:val="000000"/>
          <w:sz w:val="24"/>
          <w:szCs w:val="24"/>
        </w:rPr>
        <w:t>”</w:t>
      </w:r>
    </w:p>
    <w:p w14:paraId="48E4E262" w14:textId="1707FBBF" w:rsidR="007413D8" w:rsidRDefault="00E3145A" w:rsidP="007615B7">
      <w:pPr>
        <w:pStyle w:val="Nagwek2"/>
        <w:rPr>
          <w:b/>
          <w:bCs/>
        </w:rPr>
      </w:pPr>
      <w:r>
        <w:rPr>
          <w:b/>
        </w:rPr>
        <w:t xml:space="preserve">I.13. </w:t>
      </w:r>
      <w:r w:rsidRPr="0073419A">
        <w:t>P</w:t>
      </w:r>
      <w:r>
        <w:t>unkt IX. otrzymuje brzmienie:</w:t>
      </w:r>
    </w:p>
    <w:p w14:paraId="5F1AF6B0" w14:textId="07F5135E" w:rsidR="00E3145A" w:rsidRPr="00EF6087" w:rsidRDefault="00E3145A" w:rsidP="006E514C">
      <w:pPr>
        <w:spacing w:after="240"/>
        <w:jc w:val="both"/>
        <w:rPr>
          <w:rFonts w:ascii="Arial" w:hAnsi="Arial" w:cs="Arial"/>
          <w:b/>
          <w:sz w:val="24"/>
          <w:u w:val="single"/>
        </w:rPr>
      </w:pPr>
      <w:r w:rsidRPr="00E3145A">
        <w:rPr>
          <w:rFonts w:ascii="Arial" w:hAnsi="Arial" w:cs="Arial"/>
          <w:bCs/>
          <w:sz w:val="24"/>
        </w:rPr>
        <w:t>„</w:t>
      </w:r>
      <w:r w:rsidRPr="00EF6087">
        <w:rPr>
          <w:rFonts w:ascii="Arial" w:hAnsi="Arial" w:cs="Arial"/>
          <w:b/>
          <w:sz w:val="24"/>
          <w:u w:val="single"/>
        </w:rPr>
        <w:t>IX. Ustalam dodatkowe wymagania.</w:t>
      </w:r>
    </w:p>
    <w:p w14:paraId="28769CB9" w14:textId="77777777" w:rsidR="00E3145A" w:rsidRDefault="00E3145A" w:rsidP="00E3145A">
      <w:pPr>
        <w:jc w:val="both"/>
        <w:rPr>
          <w:rFonts w:ascii="Arial" w:hAnsi="Arial" w:cs="Arial"/>
          <w:sz w:val="24"/>
        </w:rPr>
      </w:pPr>
      <w:r w:rsidRPr="00EF6087">
        <w:rPr>
          <w:rFonts w:ascii="Arial" w:hAnsi="Arial" w:cs="Arial"/>
          <w:b/>
          <w:sz w:val="24"/>
        </w:rPr>
        <w:t>IX</w:t>
      </w:r>
      <w:r>
        <w:rPr>
          <w:rFonts w:ascii="Arial" w:hAnsi="Arial" w:cs="Arial"/>
          <w:b/>
          <w:sz w:val="24"/>
        </w:rPr>
        <w:t>.1</w:t>
      </w:r>
      <w:r w:rsidRPr="00EF6087">
        <w:rPr>
          <w:rFonts w:ascii="Arial" w:hAnsi="Arial" w:cs="Arial"/>
          <w:b/>
          <w:sz w:val="24"/>
        </w:rPr>
        <w:t>.</w:t>
      </w:r>
      <w:r w:rsidRPr="00EF6087">
        <w:rPr>
          <w:rFonts w:ascii="Arial" w:hAnsi="Arial" w:cs="Arial"/>
          <w:sz w:val="24"/>
        </w:rPr>
        <w:t xml:space="preserve"> Opracowane wyniki pomiarów wykonywanych w związku z realizacją obowiązków określonych w niniejszej decyzji należy przedkładać </w:t>
      </w:r>
      <w:r w:rsidR="00400569">
        <w:rPr>
          <w:rFonts w:ascii="Arial" w:hAnsi="Arial" w:cs="Arial"/>
          <w:sz w:val="24"/>
        </w:rPr>
        <w:t>Marszałkowi Województwa</w:t>
      </w:r>
      <w:r w:rsidRPr="00EF6087">
        <w:rPr>
          <w:rFonts w:ascii="Arial" w:hAnsi="Arial" w:cs="Arial"/>
          <w:sz w:val="24"/>
        </w:rPr>
        <w:t xml:space="preserve"> Podkarpackie</w:t>
      </w:r>
      <w:r w:rsidR="00400569">
        <w:rPr>
          <w:rFonts w:ascii="Arial" w:hAnsi="Arial" w:cs="Arial"/>
          <w:sz w:val="24"/>
        </w:rPr>
        <w:t>go</w:t>
      </w:r>
      <w:r w:rsidRPr="00EF6087">
        <w:rPr>
          <w:rFonts w:ascii="Arial" w:hAnsi="Arial" w:cs="Arial"/>
          <w:sz w:val="24"/>
        </w:rPr>
        <w:t xml:space="preserve"> oraz Podkarpackiemu Wojewódzkiemu Inspektorowi Ochrony Środowiska w Rzeszowie niezwłocznie, nie później niż 30 dni od daty ich wykonania.</w:t>
      </w:r>
    </w:p>
    <w:p w14:paraId="0DC357DF" w14:textId="4337F747" w:rsidR="00E3145A" w:rsidRPr="007413D8" w:rsidRDefault="00E3145A" w:rsidP="0073663C">
      <w:pPr>
        <w:jc w:val="both"/>
        <w:rPr>
          <w:rFonts w:ascii="Arial" w:hAnsi="Arial" w:cs="Arial"/>
          <w:b/>
          <w:bCs/>
          <w:sz w:val="24"/>
        </w:rPr>
      </w:pPr>
      <w:r w:rsidRPr="00F337A3">
        <w:rPr>
          <w:rFonts w:ascii="Arial" w:hAnsi="Arial" w:cs="Arial"/>
          <w:b/>
          <w:sz w:val="24"/>
        </w:rPr>
        <w:t>IX.2.</w:t>
      </w:r>
      <w:r>
        <w:rPr>
          <w:rFonts w:ascii="Arial" w:hAnsi="Arial" w:cs="Arial"/>
          <w:sz w:val="24"/>
        </w:rPr>
        <w:t xml:space="preserve"> Wyniki wykonanych pomiarów </w:t>
      </w:r>
      <w:r w:rsidRPr="00EF6087">
        <w:rPr>
          <w:rFonts w:ascii="Arial" w:hAnsi="Arial" w:cs="Arial"/>
          <w:sz w:val="24"/>
        </w:rPr>
        <w:t xml:space="preserve">należy przedkładać </w:t>
      </w:r>
      <w:r w:rsidR="00400569">
        <w:rPr>
          <w:rFonts w:ascii="Arial" w:hAnsi="Arial" w:cs="Arial"/>
          <w:sz w:val="24"/>
        </w:rPr>
        <w:t>Marszałkowi Województwa</w:t>
      </w:r>
      <w:r w:rsidRPr="00EF6087">
        <w:rPr>
          <w:rFonts w:ascii="Arial" w:hAnsi="Arial" w:cs="Arial"/>
          <w:sz w:val="24"/>
        </w:rPr>
        <w:t xml:space="preserve"> Podkarpackie</w:t>
      </w:r>
      <w:r w:rsidR="00400569">
        <w:rPr>
          <w:rFonts w:ascii="Arial" w:hAnsi="Arial" w:cs="Arial"/>
          <w:sz w:val="24"/>
        </w:rPr>
        <w:t>go</w:t>
      </w:r>
      <w:r w:rsidRPr="00EF6087">
        <w:rPr>
          <w:rFonts w:ascii="Arial" w:hAnsi="Arial" w:cs="Arial"/>
          <w:sz w:val="24"/>
        </w:rPr>
        <w:t xml:space="preserve"> oraz Podkarpackiemu Wojewódzkiemu Inspektorowi Ochrony Środowiska w Rzeszowie niezwłocznie, nie później niż 30 dni od daty</w:t>
      </w:r>
      <w:r>
        <w:rPr>
          <w:rFonts w:ascii="Arial" w:hAnsi="Arial" w:cs="Arial"/>
          <w:sz w:val="24"/>
        </w:rPr>
        <w:t xml:space="preserve"> wykonania pomiaru.”</w:t>
      </w:r>
    </w:p>
    <w:p w14:paraId="1A0ECF85" w14:textId="77777777" w:rsidR="00A95D2B" w:rsidRPr="007615B7" w:rsidRDefault="00A95D2B" w:rsidP="0073663C">
      <w:pPr>
        <w:pStyle w:val="Nagwek1"/>
        <w:rPr>
          <w:rFonts w:ascii="Arial" w:hAnsi="Arial" w:cs="Arial"/>
          <w:sz w:val="24"/>
          <w:szCs w:val="24"/>
        </w:rPr>
      </w:pPr>
      <w:r w:rsidRPr="007615B7">
        <w:rPr>
          <w:rFonts w:ascii="Arial" w:hAnsi="Arial" w:cs="Arial"/>
          <w:b/>
          <w:sz w:val="24"/>
          <w:szCs w:val="24"/>
        </w:rPr>
        <w:t>II.</w:t>
      </w:r>
      <w:r w:rsidRPr="007615B7">
        <w:rPr>
          <w:rFonts w:ascii="Arial" w:hAnsi="Arial" w:cs="Arial"/>
          <w:sz w:val="24"/>
          <w:szCs w:val="24"/>
        </w:rPr>
        <w:t xml:space="preserve"> Pozostałe warunki decyzji pozostają bez zmian.</w:t>
      </w:r>
    </w:p>
    <w:p w14:paraId="15D25F3C" w14:textId="29E42EBA" w:rsidR="002A29A6" w:rsidRPr="0073663C" w:rsidRDefault="00EF6087" w:rsidP="0073663C">
      <w:pPr>
        <w:pStyle w:val="Nagwek1"/>
        <w:spacing w:before="240"/>
        <w:jc w:val="center"/>
        <w:rPr>
          <w:rFonts w:ascii="Arial" w:hAnsi="Arial" w:cs="Arial"/>
          <w:b/>
          <w:bCs/>
          <w:sz w:val="24"/>
          <w:szCs w:val="24"/>
        </w:rPr>
      </w:pPr>
      <w:r w:rsidRPr="0073663C">
        <w:rPr>
          <w:rFonts w:ascii="Arial" w:hAnsi="Arial" w:cs="Arial"/>
          <w:b/>
          <w:bCs/>
          <w:sz w:val="24"/>
          <w:szCs w:val="24"/>
        </w:rPr>
        <w:t>Uzasadnienie</w:t>
      </w:r>
    </w:p>
    <w:p w14:paraId="429C5039" w14:textId="40DC941D" w:rsidR="00FB04D5" w:rsidRPr="00FB04D5" w:rsidRDefault="00453003" w:rsidP="006E514C">
      <w:pPr>
        <w:pStyle w:val="Default"/>
        <w:spacing w:before="240"/>
        <w:ind w:firstLine="708"/>
        <w:jc w:val="both"/>
      </w:pPr>
      <w:r>
        <w:t xml:space="preserve">Wnioskiem </w:t>
      </w:r>
      <w:r w:rsidRPr="001E0A8B">
        <w:t xml:space="preserve">z dnia </w:t>
      </w:r>
      <w:r w:rsidR="009408DD">
        <w:t>16 grudnia 2019</w:t>
      </w:r>
      <w:r w:rsidR="009408DD" w:rsidRPr="001E0A8B">
        <w:t xml:space="preserve"> r.</w:t>
      </w:r>
      <w:r w:rsidR="00792098">
        <w:t xml:space="preserve"> </w:t>
      </w:r>
      <w:r w:rsidR="00CB795F">
        <w:rPr>
          <w:color w:val="202020"/>
        </w:rPr>
        <w:t>Przedsiębiorstwo</w:t>
      </w:r>
      <w:r w:rsidR="00792098">
        <w:rPr>
          <w:color w:val="202020"/>
        </w:rPr>
        <w:t xml:space="preserve"> </w:t>
      </w:r>
      <w:proofErr w:type="spellStart"/>
      <w:r w:rsidR="00792098">
        <w:rPr>
          <w:color w:val="202020"/>
        </w:rPr>
        <w:t>Pro</w:t>
      </w:r>
      <w:r w:rsidR="00CB795F">
        <w:rPr>
          <w:color w:val="202020"/>
        </w:rPr>
        <w:t>dukcyjno</w:t>
      </w:r>
      <w:proofErr w:type="spellEnd"/>
      <w:r w:rsidR="00CB795F">
        <w:rPr>
          <w:color w:val="202020"/>
        </w:rPr>
        <w:t xml:space="preserve"> – Usługowo – Handlowe</w:t>
      </w:r>
      <w:r w:rsidR="00792098">
        <w:rPr>
          <w:color w:val="202020"/>
        </w:rPr>
        <w:t xml:space="preserve"> AUTOPART Jacek Bąk Sp. z o.o., ul. Kwiatkowskiego 2a,</w:t>
      </w:r>
      <w:r w:rsidR="006E514C">
        <w:rPr>
          <w:color w:val="202020"/>
        </w:rPr>
        <w:t xml:space="preserve"> </w:t>
      </w:r>
      <w:r w:rsidR="00792098">
        <w:rPr>
          <w:color w:val="202020"/>
        </w:rPr>
        <w:t xml:space="preserve">39-300 Mielec </w:t>
      </w:r>
      <w:r w:rsidR="00792098">
        <w:rPr>
          <w:color w:val="202020"/>
        </w:rPr>
        <w:lastRenderedPageBreak/>
        <w:t>(</w:t>
      </w:r>
      <w:r w:rsidR="00CB795F">
        <w:rPr>
          <w:color w:val="202020"/>
        </w:rPr>
        <w:t xml:space="preserve">NIP 8172017315, </w:t>
      </w:r>
      <w:r w:rsidR="00792098">
        <w:rPr>
          <w:color w:val="202020"/>
        </w:rPr>
        <w:t>REGON 180105883)</w:t>
      </w:r>
      <w:r>
        <w:t xml:space="preserve"> </w:t>
      </w:r>
      <w:r w:rsidR="00FB04D5" w:rsidRPr="00FB04D5">
        <w:t xml:space="preserve">wystąpiła o </w:t>
      </w:r>
      <w:r w:rsidR="005A566C">
        <w:t>zmianę</w:t>
      </w:r>
      <w:r w:rsidR="00FB04D5" w:rsidRPr="00FB04D5">
        <w:t xml:space="preserve"> </w:t>
      </w:r>
      <w:r w:rsidR="005A566C">
        <w:t>decyzji Marszałka Województwa Podkarpackiego z dnia 26 lipca 2013 r., znak: OS-I.7222.20.3.2012.MH, zmienionej decyzjami Marszałka Województwa Podkarpackiego z dnia 14 października 2014 r., znak: OS.I.7222.55.3.2014.MH</w:t>
      </w:r>
      <w:r w:rsidR="009408DD">
        <w:t xml:space="preserve">, </w:t>
      </w:r>
      <w:r w:rsidR="005A566C">
        <w:t>z dnia 2 lutego 2017 r.,</w:t>
      </w:r>
      <w:r w:rsidR="009408DD" w:rsidRPr="009408DD">
        <w:t xml:space="preserve"> </w:t>
      </w:r>
      <w:r w:rsidR="009408DD" w:rsidRPr="00406BB3">
        <w:t>z dnia 21 czerwca 2018 r., znak: OS-I.7222.42,3,2017.MH i z dnia 14 grudnia 2018 r., OS-I.7222.42.5.2018.MH</w:t>
      </w:r>
      <w:r w:rsidR="005A566C">
        <w:t xml:space="preserve"> znak: OS-I.7222.62.5.2016.MH,</w:t>
      </w:r>
      <w:r w:rsidR="005A566C" w:rsidRPr="001E0A8B">
        <w:t xml:space="preserve"> </w:t>
      </w:r>
      <w:r w:rsidR="005A566C">
        <w:t>udzielającej Spółce pozwolenia zintegrowanego na prowadzenie</w:t>
      </w:r>
      <w:r w:rsidR="005A566C" w:rsidRPr="001E0A8B">
        <w:t xml:space="preserve"> </w:t>
      </w:r>
      <w:r w:rsidR="005A566C">
        <w:rPr>
          <w:color w:val="202020"/>
        </w:rPr>
        <w:t>instalacji do produkcji akumulatorów w maksymalnej ilości 4 025 000 szt./rok.</w:t>
      </w:r>
    </w:p>
    <w:p w14:paraId="7FE38F0C" w14:textId="593F792C" w:rsidR="00CB795F" w:rsidRDefault="00FB04D5" w:rsidP="006E514C">
      <w:pPr>
        <w:pStyle w:val="Default"/>
        <w:spacing w:after="240"/>
        <w:ind w:firstLine="708"/>
        <w:jc w:val="both"/>
      </w:pPr>
      <w:r w:rsidRPr="00FB04D5">
        <w:t>Informacja o przedmiotowym wniosku umieszczona została w publicznie dostępnym wykazie danych o dokumentach zawierających informacje o środowisku</w:t>
      </w:r>
      <w:r w:rsidR="006E514C">
        <w:t xml:space="preserve"> </w:t>
      </w:r>
      <w:r w:rsidRPr="00FB04D5">
        <w:t>i</w:t>
      </w:r>
      <w:r w:rsidR="006E514C">
        <w:t> </w:t>
      </w:r>
      <w:r w:rsidRPr="00FB04D5">
        <w:t>jego ochronie</w:t>
      </w:r>
      <w:r>
        <w:t xml:space="preserve"> </w:t>
      </w:r>
      <w:r w:rsidR="00453003">
        <w:t>pod nume</w:t>
      </w:r>
      <w:r w:rsidR="00CB795F">
        <w:t xml:space="preserve">rem </w:t>
      </w:r>
      <w:r w:rsidR="00BB7286">
        <w:t>1173</w:t>
      </w:r>
      <w:r w:rsidR="00CB795F">
        <w:t>/201</w:t>
      </w:r>
      <w:r w:rsidR="00852E53">
        <w:t>9</w:t>
      </w:r>
      <w:r w:rsidRPr="00FB04D5">
        <w:t xml:space="preserve">. </w:t>
      </w:r>
    </w:p>
    <w:p w14:paraId="57F3CC9A" w14:textId="53BD8953" w:rsidR="00CB795F" w:rsidRPr="00FC557F" w:rsidRDefault="00CB795F" w:rsidP="00BB7286">
      <w:pPr>
        <w:autoSpaceDE w:val="0"/>
        <w:autoSpaceDN w:val="0"/>
        <w:ind w:firstLine="708"/>
        <w:jc w:val="both"/>
        <w:rPr>
          <w:rFonts w:ascii="Arial" w:hAnsi="Arial" w:cs="Arial"/>
          <w:color w:val="000000"/>
          <w:sz w:val="24"/>
          <w:szCs w:val="24"/>
        </w:rPr>
      </w:pPr>
      <w:r>
        <w:rPr>
          <w:rFonts w:ascii="Arial" w:hAnsi="Arial" w:cs="Arial"/>
          <w:color w:val="000000"/>
          <w:sz w:val="24"/>
          <w:szCs w:val="24"/>
        </w:rPr>
        <w:t>Na terenie S</w:t>
      </w:r>
      <w:r w:rsidRPr="00A12FDD">
        <w:rPr>
          <w:rFonts w:ascii="Arial" w:hAnsi="Arial" w:cs="Arial"/>
          <w:color w:val="000000"/>
          <w:sz w:val="24"/>
          <w:szCs w:val="24"/>
        </w:rPr>
        <w:t>półki eksploatowana jest instalacja</w:t>
      </w:r>
      <w:r w:rsidR="00B00413">
        <w:rPr>
          <w:rFonts w:ascii="Arial" w:hAnsi="Arial" w:cs="Arial"/>
          <w:sz w:val="24"/>
          <w:szCs w:val="24"/>
        </w:rPr>
        <w:t xml:space="preserve"> do wtórnego wytopu ołowiu</w:t>
      </w:r>
      <w:r w:rsidR="006E514C">
        <w:rPr>
          <w:rFonts w:ascii="Arial" w:hAnsi="Arial" w:cs="Arial"/>
          <w:sz w:val="24"/>
          <w:szCs w:val="24"/>
        </w:rPr>
        <w:t xml:space="preserve"> </w:t>
      </w:r>
      <w:r w:rsidR="00B00413">
        <w:rPr>
          <w:rFonts w:ascii="Arial" w:hAnsi="Arial" w:cs="Arial"/>
          <w:sz w:val="24"/>
          <w:szCs w:val="24"/>
        </w:rPr>
        <w:t>o</w:t>
      </w:r>
      <w:r w:rsidR="006E514C">
        <w:rPr>
          <w:rFonts w:ascii="Arial" w:hAnsi="Arial" w:cs="Arial"/>
          <w:sz w:val="24"/>
          <w:szCs w:val="24"/>
        </w:rPr>
        <w:t> </w:t>
      </w:r>
      <w:r w:rsidR="00B00413">
        <w:rPr>
          <w:rFonts w:ascii="Arial" w:hAnsi="Arial" w:cs="Arial"/>
          <w:sz w:val="24"/>
          <w:szCs w:val="24"/>
        </w:rPr>
        <w:t>zdolności produkcyjnej większej niż 4 tony na dobę</w:t>
      </w:r>
      <w:r w:rsidRPr="00A12FDD">
        <w:rPr>
          <w:rFonts w:ascii="Arial" w:hAnsi="Arial" w:cs="Arial"/>
          <w:color w:val="000000"/>
          <w:sz w:val="24"/>
          <w:szCs w:val="24"/>
        </w:rPr>
        <w:t>, która na podstawie §</w:t>
      </w:r>
      <w:r w:rsidR="00B00413">
        <w:rPr>
          <w:rFonts w:ascii="Arial" w:hAnsi="Arial" w:cs="Arial"/>
          <w:color w:val="000000"/>
          <w:sz w:val="24"/>
          <w:szCs w:val="24"/>
        </w:rPr>
        <w:t xml:space="preserve"> 2 ust. 1 pkt 14</w:t>
      </w:r>
      <w:r w:rsidR="00BB7286">
        <w:rPr>
          <w:rFonts w:ascii="Arial" w:hAnsi="Arial" w:cs="Arial"/>
          <w:color w:val="000000"/>
          <w:sz w:val="24"/>
          <w:szCs w:val="24"/>
        </w:rPr>
        <w:t xml:space="preserve"> rozporządzenia</w:t>
      </w:r>
      <w:r w:rsidRPr="00A12FDD">
        <w:rPr>
          <w:rFonts w:ascii="Arial" w:hAnsi="Arial" w:cs="Arial"/>
          <w:color w:val="000000"/>
          <w:sz w:val="24"/>
          <w:szCs w:val="24"/>
        </w:rPr>
        <w:t xml:space="preserve"> </w:t>
      </w:r>
      <w:r w:rsidR="00BB7286" w:rsidRPr="00BB7286">
        <w:rPr>
          <w:rFonts w:ascii="Arial" w:hAnsi="Arial" w:cs="Arial"/>
          <w:color w:val="000000"/>
          <w:sz w:val="24"/>
          <w:szCs w:val="24"/>
        </w:rPr>
        <w:t>Rady Ministrów z dnia 10 września 2019 r. w sprawie przedsięwzięć mogących znacząco oddziaływać na środowisko (Dz. U. z 2019 r., poz. 1839)</w:t>
      </w:r>
      <w:r w:rsidR="00BB7286">
        <w:rPr>
          <w:rFonts w:ascii="Arial" w:hAnsi="Arial" w:cs="Arial"/>
          <w:color w:val="000000"/>
          <w:sz w:val="24"/>
          <w:szCs w:val="24"/>
        </w:rPr>
        <w:t xml:space="preserve">, </w:t>
      </w:r>
      <w:r>
        <w:rPr>
          <w:rFonts w:ascii="Arial" w:hAnsi="Arial" w:cs="Arial"/>
          <w:sz w:val="24"/>
          <w:szCs w:val="24"/>
        </w:rPr>
        <w:t xml:space="preserve">zaliczana jest </w:t>
      </w:r>
      <w:r w:rsidRPr="00A12FDD">
        <w:rPr>
          <w:rFonts w:ascii="Arial" w:hAnsi="Arial" w:cs="Arial"/>
          <w:sz w:val="24"/>
          <w:szCs w:val="24"/>
        </w:rPr>
        <w:t>do przedsięwzięć mogących zawsze znacząco oddziaływać na środowisko</w:t>
      </w:r>
      <w:r w:rsidRPr="00A12FDD">
        <w:rPr>
          <w:rFonts w:ascii="Arial" w:hAnsi="Arial" w:cs="Arial"/>
          <w:color w:val="000000"/>
          <w:sz w:val="24"/>
          <w:szCs w:val="24"/>
        </w:rPr>
        <w:t>.</w:t>
      </w:r>
      <w:r w:rsidR="00BB7286">
        <w:rPr>
          <w:rFonts w:ascii="Arial" w:hAnsi="Arial" w:cs="Arial"/>
          <w:color w:val="000000"/>
          <w:sz w:val="24"/>
          <w:szCs w:val="24"/>
        </w:rPr>
        <w:t xml:space="preserve"> </w:t>
      </w:r>
      <w:r w:rsidRPr="00A12FDD">
        <w:rPr>
          <w:rFonts w:ascii="Arial" w:hAnsi="Arial" w:cs="Arial"/>
          <w:color w:val="000000"/>
          <w:sz w:val="24"/>
          <w:szCs w:val="24"/>
        </w:rPr>
        <w:t xml:space="preserve">Tym samym zgodnie </w:t>
      </w:r>
      <w:r>
        <w:rPr>
          <w:rFonts w:ascii="Arial" w:hAnsi="Arial" w:cs="Arial"/>
          <w:color w:val="000000"/>
          <w:sz w:val="24"/>
          <w:szCs w:val="24"/>
        </w:rPr>
        <w:t>z art. 378 ust. 2a</w:t>
      </w:r>
      <w:r w:rsidR="00BB7286">
        <w:rPr>
          <w:rFonts w:ascii="Arial" w:hAnsi="Arial" w:cs="Arial"/>
          <w:color w:val="000000"/>
          <w:sz w:val="24"/>
          <w:szCs w:val="24"/>
        </w:rPr>
        <w:t xml:space="preserve"> pkt 1)</w:t>
      </w:r>
      <w:r w:rsidRPr="00A12FDD">
        <w:rPr>
          <w:rFonts w:ascii="Arial" w:hAnsi="Arial" w:cs="Arial"/>
          <w:color w:val="000000"/>
          <w:sz w:val="24"/>
          <w:szCs w:val="24"/>
        </w:rPr>
        <w:t xml:space="preserve"> ustawy Prawo ochrony środowiska organem właściwym do zmiany decyzji jest marszałek </w:t>
      </w:r>
      <w:r w:rsidRPr="00FC557F">
        <w:rPr>
          <w:rFonts w:ascii="Arial" w:hAnsi="Arial" w:cs="Arial"/>
          <w:color w:val="000000"/>
          <w:sz w:val="24"/>
          <w:szCs w:val="24"/>
        </w:rPr>
        <w:t xml:space="preserve">województwa. </w:t>
      </w:r>
      <w:r w:rsidR="00B00413">
        <w:rPr>
          <w:rFonts w:ascii="Arial" w:hAnsi="Arial" w:cs="Arial"/>
          <w:sz w:val="24"/>
          <w:szCs w:val="24"/>
        </w:rPr>
        <w:t>Instalacja wymaga pozwolenia zintegrowanego ponieważ</w:t>
      </w:r>
      <w:r w:rsidRPr="00FC557F">
        <w:rPr>
          <w:rFonts w:ascii="Arial" w:hAnsi="Arial" w:cs="Arial"/>
          <w:sz w:val="24"/>
          <w:szCs w:val="24"/>
        </w:rPr>
        <w:t xml:space="preserve"> została zaklasyfikowana</w:t>
      </w:r>
      <w:r w:rsidR="00B00413">
        <w:rPr>
          <w:rFonts w:ascii="Arial" w:hAnsi="Arial" w:cs="Arial"/>
          <w:sz w:val="24"/>
          <w:szCs w:val="24"/>
        </w:rPr>
        <w:t>, zgodnie z ust. 2 pkt 6</w:t>
      </w:r>
      <w:r w:rsidRPr="00FC557F">
        <w:rPr>
          <w:rFonts w:ascii="Arial" w:hAnsi="Arial" w:cs="Arial"/>
          <w:sz w:val="24"/>
          <w:szCs w:val="24"/>
        </w:rPr>
        <w:t xml:space="preserve"> załącznika do rozporządzen</w:t>
      </w:r>
      <w:r>
        <w:rPr>
          <w:rFonts w:ascii="Arial" w:hAnsi="Arial" w:cs="Arial"/>
          <w:sz w:val="24"/>
          <w:szCs w:val="24"/>
        </w:rPr>
        <w:t>ia Ministra Środowiska z dnia 27 sierpnia 2014</w:t>
      </w:r>
      <w:r w:rsidRPr="00FC557F">
        <w:rPr>
          <w:rFonts w:ascii="Arial" w:hAnsi="Arial" w:cs="Arial"/>
          <w:sz w:val="24"/>
          <w:szCs w:val="24"/>
        </w:rPr>
        <w:t xml:space="preserve"> r. w sprawie rodzajów instalacji mogących powodować znaczne zanieczyszczenie poszczególnych elementów przyrodniczych albo środowiska jako całości (Dz</w:t>
      </w:r>
      <w:r>
        <w:rPr>
          <w:rFonts w:ascii="Arial" w:hAnsi="Arial" w:cs="Arial"/>
          <w:sz w:val="24"/>
          <w:szCs w:val="24"/>
        </w:rPr>
        <w:t>. U. z 2014 r.</w:t>
      </w:r>
      <w:r w:rsidR="00BB7286">
        <w:rPr>
          <w:rFonts w:ascii="Arial" w:hAnsi="Arial" w:cs="Arial"/>
          <w:sz w:val="24"/>
          <w:szCs w:val="24"/>
        </w:rPr>
        <w:t>,</w:t>
      </w:r>
      <w:r>
        <w:rPr>
          <w:rFonts w:ascii="Arial" w:hAnsi="Arial" w:cs="Arial"/>
          <w:sz w:val="24"/>
          <w:szCs w:val="24"/>
        </w:rPr>
        <w:t xml:space="preserve"> poz. 1169</w:t>
      </w:r>
      <w:r w:rsidRPr="00FC557F">
        <w:rPr>
          <w:rFonts w:ascii="Arial" w:hAnsi="Arial" w:cs="Arial"/>
          <w:sz w:val="24"/>
          <w:szCs w:val="24"/>
        </w:rPr>
        <w:t>), do</w:t>
      </w:r>
      <w:r w:rsidR="00B00413">
        <w:rPr>
          <w:rFonts w:ascii="Arial" w:hAnsi="Arial" w:cs="Arial"/>
          <w:sz w:val="24"/>
          <w:szCs w:val="24"/>
        </w:rPr>
        <w:t xml:space="preserve"> instalacji do topienia, łącznie ze stapianiem, metali nieżelaznych, w tym produktów z odzysku</w:t>
      </w:r>
      <w:r w:rsidR="00CA7669">
        <w:rPr>
          <w:rFonts w:ascii="Arial" w:hAnsi="Arial" w:cs="Arial"/>
          <w:sz w:val="24"/>
          <w:szCs w:val="24"/>
        </w:rPr>
        <w:t>, lub odlewania metali nieżelaznych, o zdolności produkcyjnej przekraczającej 4 tony wytopu na dobę dla ołowiu i kadmu, lub 20 ton wytopu na dobę dla pozostałych metali</w:t>
      </w:r>
      <w:r w:rsidRPr="00FC557F">
        <w:rPr>
          <w:rFonts w:ascii="Arial" w:hAnsi="Arial" w:cs="Arial"/>
          <w:sz w:val="24"/>
          <w:szCs w:val="24"/>
        </w:rPr>
        <w:t>.</w:t>
      </w:r>
    </w:p>
    <w:p w14:paraId="3EFD097C" w14:textId="788CD268" w:rsidR="00CB795F" w:rsidRDefault="00CB795F" w:rsidP="00CB795F">
      <w:pPr>
        <w:tabs>
          <w:tab w:val="left" w:pos="180"/>
          <w:tab w:val="left" w:pos="720"/>
        </w:tabs>
        <w:ind w:firstLine="720"/>
        <w:jc w:val="both"/>
        <w:rPr>
          <w:rFonts w:ascii="Arial" w:hAnsi="Arial" w:cs="Arial"/>
          <w:sz w:val="24"/>
          <w:szCs w:val="24"/>
        </w:rPr>
      </w:pPr>
      <w:r w:rsidRPr="006F49C1">
        <w:rPr>
          <w:rFonts w:ascii="Arial" w:hAnsi="Arial" w:cs="Arial"/>
          <w:color w:val="000000"/>
          <w:sz w:val="24"/>
          <w:szCs w:val="24"/>
        </w:rPr>
        <w:t>Po analizie formalnej złożony</w:t>
      </w:r>
      <w:r>
        <w:rPr>
          <w:rFonts w:ascii="Arial" w:hAnsi="Arial" w:cs="Arial"/>
          <w:color w:val="000000"/>
          <w:sz w:val="24"/>
          <w:szCs w:val="24"/>
        </w:rPr>
        <w:t>ch dokumentów, zawiadomieniem</w:t>
      </w:r>
      <w:r w:rsidR="00CA7669">
        <w:rPr>
          <w:rFonts w:ascii="Arial" w:hAnsi="Arial" w:cs="Arial"/>
          <w:color w:val="000000"/>
          <w:sz w:val="24"/>
          <w:szCs w:val="24"/>
        </w:rPr>
        <w:t xml:space="preserve"> z dnia </w:t>
      </w:r>
      <w:r w:rsidR="00BB7286">
        <w:rPr>
          <w:rFonts w:ascii="Arial" w:hAnsi="Arial" w:cs="Arial"/>
          <w:color w:val="000000"/>
          <w:sz w:val="24"/>
          <w:szCs w:val="24"/>
        </w:rPr>
        <w:t>23</w:t>
      </w:r>
      <w:r w:rsidR="006E514C">
        <w:rPr>
          <w:rFonts w:ascii="Arial" w:hAnsi="Arial" w:cs="Arial"/>
          <w:color w:val="000000"/>
          <w:sz w:val="24"/>
          <w:szCs w:val="24"/>
        </w:rPr>
        <w:t> </w:t>
      </w:r>
      <w:r w:rsidR="00CA7669">
        <w:rPr>
          <w:rFonts w:ascii="Arial" w:hAnsi="Arial" w:cs="Arial"/>
          <w:color w:val="000000"/>
          <w:sz w:val="24"/>
          <w:szCs w:val="24"/>
        </w:rPr>
        <w:t xml:space="preserve">grudnia </w:t>
      </w:r>
      <w:r w:rsidRPr="006F49C1">
        <w:rPr>
          <w:rFonts w:ascii="Arial" w:hAnsi="Arial" w:cs="Arial"/>
          <w:color w:val="000000"/>
          <w:sz w:val="24"/>
          <w:szCs w:val="24"/>
        </w:rPr>
        <w:t>201</w:t>
      </w:r>
      <w:r w:rsidR="00BB7286">
        <w:rPr>
          <w:rFonts w:ascii="Arial" w:hAnsi="Arial" w:cs="Arial"/>
          <w:color w:val="000000"/>
          <w:sz w:val="24"/>
          <w:szCs w:val="24"/>
        </w:rPr>
        <w:t xml:space="preserve">9 </w:t>
      </w:r>
      <w:r w:rsidRPr="006F49C1">
        <w:rPr>
          <w:rFonts w:ascii="Arial" w:hAnsi="Arial" w:cs="Arial"/>
          <w:color w:val="000000"/>
          <w:sz w:val="24"/>
          <w:szCs w:val="24"/>
        </w:rPr>
        <w:t>r.</w:t>
      </w:r>
      <w:r w:rsidR="00BB7286">
        <w:rPr>
          <w:rFonts w:ascii="Arial" w:hAnsi="Arial" w:cs="Arial"/>
          <w:color w:val="000000"/>
          <w:sz w:val="24"/>
          <w:szCs w:val="24"/>
        </w:rPr>
        <w:t>, poinformowano</w:t>
      </w:r>
      <w:r w:rsidRPr="006F49C1">
        <w:rPr>
          <w:rFonts w:ascii="Arial" w:hAnsi="Arial" w:cs="Arial"/>
          <w:color w:val="000000"/>
          <w:sz w:val="24"/>
          <w:szCs w:val="24"/>
        </w:rPr>
        <w:t xml:space="preserve"> o wszczęciu postępowania administracyjnego w</w:t>
      </w:r>
      <w:r w:rsidR="006E514C">
        <w:rPr>
          <w:rFonts w:ascii="Arial" w:hAnsi="Arial" w:cs="Arial"/>
          <w:color w:val="000000"/>
          <w:sz w:val="24"/>
          <w:szCs w:val="24"/>
        </w:rPr>
        <w:t> </w:t>
      </w:r>
      <w:r w:rsidRPr="006F49C1">
        <w:rPr>
          <w:rFonts w:ascii="Arial" w:hAnsi="Arial" w:cs="Arial"/>
          <w:color w:val="000000"/>
          <w:sz w:val="24"/>
          <w:szCs w:val="24"/>
        </w:rPr>
        <w:t>sprawie zmiany</w:t>
      </w:r>
      <w:r>
        <w:rPr>
          <w:rFonts w:ascii="Arial" w:hAnsi="Arial" w:cs="Arial"/>
          <w:color w:val="000000"/>
          <w:sz w:val="24"/>
          <w:szCs w:val="24"/>
        </w:rPr>
        <w:t xml:space="preserve"> przedmiotowego</w:t>
      </w:r>
      <w:r w:rsidRPr="006F49C1">
        <w:rPr>
          <w:rFonts w:ascii="Arial" w:hAnsi="Arial" w:cs="Arial"/>
          <w:color w:val="000000"/>
          <w:sz w:val="24"/>
          <w:szCs w:val="24"/>
        </w:rPr>
        <w:t xml:space="preserve"> pozwolenia</w:t>
      </w:r>
      <w:r w:rsidRPr="006F49C1">
        <w:rPr>
          <w:rFonts w:ascii="Arial" w:hAnsi="Arial" w:cs="Arial"/>
          <w:sz w:val="24"/>
          <w:szCs w:val="24"/>
        </w:rPr>
        <w:t xml:space="preserve">. </w:t>
      </w:r>
    </w:p>
    <w:p w14:paraId="0C61B636" w14:textId="4D70E53A" w:rsidR="00CB795F" w:rsidRDefault="00CB795F" w:rsidP="00CB795F">
      <w:pPr>
        <w:tabs>
          <w:tab w:val="left" w:pos="180"/>
          <w:tab w:val="left" w:pos="720"/>
        </w:tabs>
        <w:ind w:firstLine="720"/>
        <w:jc w:val="both"/>
        <w:rPr>
          <w:rFonts w:ascii="Arial" w:hAnsi="Arial" w:cs="Arial"/>
          <w:sz w:val="24"/>
          <w:szCs w:val="24"/>
        </w:rPr>
      </w:pPr>
      <w:r w:rsidRPr="006F49C1">
        <w:rPr>
          <w:rFonts w:ascii="Arial" w:hAnsi="Arial" w:cs="Arial"/>
          <w:sz w:val="24"/>
          <w:szCs w:val="24"/>
        </w:rPr>
        <w:t>Zgodnie z art. 209 ust. 1 ustawy Prawo ochrony środowiska wersja elektroniczna przedmiotowego wniosku przesłana została Ministrowi Środowiska za pomocą środków komunikacji elektronicznej.</w:t>
      </w:r>
    </w:p>
    <w:p w14:paraId="1B97F921" w14:textId="3460C377" w:rsidR="00BF18A7" w:rsidRPr="00BF18A7" w:rsidRDefault="00FB5ECC" w:rsidP="00CB795F">
      <w:pPr>
        <w:tabs>
          <w:tab w:val="left" w:pos="180"/>
          <w:tab w:val="left" w:pos="720"/>
        </w:tabs>
        <w:ind w:firstLine="720"/>
        <w:jc w:val="both"/>
        <w:rPr>
          <w:rFonts w:ascii="Arial" w:hAnsi="Arial" w:cs="Arial"/>
          <w:sz w:val="24"/>
          <w:szCs w:val="24"/>
        </w:rPr>
      </w:pPr>
      <w:r w:rsidRPr="00FC11EE">
        <w:rPr>
          <w:rFonts w:ascii="Arial" w:hAnsi="Arial" w:cs="Arial"/>
          <w:sz w:val="24"/>
          <w:szCs w:val="24"/>
        </w:rPr>
        <w:t>Wypełniając obowiązek określony w art. 218 ustawy Prawo ochrony środowiska, podano do publicznej wiadomości informację o prawie wnoszenia uwag i</w:t>
      </w:r>
      <w:r w:rsidR="006E514C">
        <w:rPr>
          <w:rFonts w:ascii="Arial" w:hAnsi="Arial" w:cs="Arial"/>
          <w:sz w:val="24"/>
          <w:szCs w:val="24"/>
        </w:rPr>
        <w:t> </w:t>
      </w:r>
      <w:r w:rsidRPr="00FC11EE">
        <w:rPr>
          <w:rFonts w:ascii="Arial" w:hAnsi="Arial" w:cs="Arial"/>
          <w:sz w:val="24"/>
          <w:szCs w:val="24"/>
        </w:rPr>
        <w:t xml:space="preserve">wniosków do przedłożonej w sprawie dokumentacji. </w:t>
      </w:r>
      <w:r w:rsidR="00BF18A7" w:rsidRPr="00BF18A7">
        <w:rPr>
          <w:rFonts w:ascii="Arial" w:hAnsi="Arial" w:cs="Arial"/>
          <w:sz w:val="24"/>
          <w:szCs w:val="24"/>
        </w:rPr>
        <w:t xml:space="preserve">Ogłoszenie było dostępne przez </w:t>
      </w:r>
      <w:r w:rsidR="00BF18A7">
        <w:rPr>
          <w:rFonts w:ascii="Arial" w:hAnsi="Arial" w:cs="Arial"/>
          <w:sz w:val="24"/>
          <w:szCs w:val="24"/>
        </w:rPr>
        <w:t>30</w:t>
      </w:r>
      <w:r w:rsidR="00BF18A7" w:rsidRPr="00BF18A7">
        <w:rPr>
          <w:rFonts w:ascii="Arial" w:hAnsi="Arial" w:cs="Arial"/>
          <w:sz w:val="24"/>
          <w:szCs w:val="24"/>
        </w:rPr>
        <w:t xml:space="preserve"> dni </w:t>
      </w:r>
      <w:r>
        <w:rPr>
          <w:rFonts w:ascii="Arial" w:hAnsi="Arial" w:cs="Arial"/>
          <w:sz w:val="24"/>
          <w:szCs w:val="24"/>
        </w:rPr>
        <w:t xml:space="preserve">(15 stycznia 2020 r. – 13 lutego 2020 r.) </w:t>
      </w:r>
      <w:r w:rsidR="00BF18A7" w:rsidRPr="00BF18A7">
        <w:rPr>
          <w:rFonts w:ascii="Arial" w:hAnsi="Arial" w:cs="Arial"/>
          <w:sz w:val="24"/>
          <w:szCs w:val="24"/>
        </w:rPr>
        <w:t>na tablicy ogłoszeń Spółki w pobliżu instalacji objętej wnioskiem, na stronie internetowej i tablicy ogłoszeń Urzędu Mi</w:t>
      </w:r>
      <w:r>
        <w:rPr>
          <w:rFonts w:ascii="Arial" w:hAnsi="Arial" w:cs="Arial"/>
          <w:sz w:val="24"/>
          <w:szCs w:val="24"/>
        </w:rPr>
        <w:t>ejskiego w</w:t>
      </w:r>
      <w:r w:rsidR="00BF18A7" w:rsidRPr="00BF18A7">
        <w:rPr>
          <w:rFonts w:ascii="Arial" w:hAnsi="Arial" w:cs="Arial"/>
          <w:sz w:val="24"/>
          <w:szCs w:val="24"/>
        </w:rPr>
        <w:t xml:space="preserve"> Miel</w:t>
      </w:r>
      <w:r>
        <w:rPr>
          <w:rFonts w:ascii="Arial" w:hAnsi="Arial" w:cs="Arial"/>
          <w:sz w:val="24"/>
          <w:szCs w:val="24"/>
        </w:rPr>
        <w:t>cu</w:t>
      </w:r>
      <w:r w:rsidR="00BF18A7" w:rsidRPr="00BF18A7">
        <w:rPr>
          <w:rFonts w:ascii="Arial" w:hAnsi="Arial" w:cs="Arial"/>
          <w:sz w:val="24"/>
          <w:szCs w:val="24"/>
        </w:rPr>
        <w:t>, oraz na stronie internetowej i tablicach ogłoszeń Urzędu Marszałkowskiego Województwa Podkarpackiego w Rzeszowie. W okresie udostępniania nie wniesiono żadnych uwag i wniosków.</w:t>
      </w:r>
    </w:p>
    <w:p w14:paraId="36F5CD52" w14:textId="37462AE2" w:rsidR="0086567E" w:rsidRDefault="00CB795F" w:rsidP="006E514C">
      <w:pPr>
        <w:tabs>
          <w:tab w:val="left" w:pos="180"/>
          <w:tab w:val="left" w:pos="720"/>
        </w:tabs>
        <w:spacing w:after="240"/>
        <w:ind w:firstLine="720"/>
        <w:jc w:val="both"/>
      </w:pPr>
      <w:r w:rsidRPr="000B2DE7">
        <w:rPr>
          <w:rFonts w:ascii="Arial" w:hAnsi="Arial" w:cs="Arial"/>
          <w:sz w:val="24"/>
          <w:szCs w:val="24"/>
        </w:rPr>
        <w:t xml:space="preserve">Po szczegółowym zapoznaniu się z przedłożoną dokumentacją </w:t>
      </w:r>
      <w:r w:rsidR="00FB5ECC" w:rsidRPr="00FC11EE">
        <w:rPr>
          <w:rFonts w:ascii="Arial" w:hAnsi="Arial" w:cs="Arial"/>
          <w:sz w:val="24"/>
          <w:szCs w:val="24"/>
        </w:rPr>
        <w:t>stwierdzono, że wniosek nie przedstawia w sposób dostateczny wszystkich zagadnień istotnych z</w:t>
      </w:r>
      <w:r w:rsidR="006E514C">
        <w:rPr>
          <w:rFonts w:ascii="Arial" w:hAnsi="Arial" w:cs="Arial"/>
          <w:sz w:val="24"/>
          <w:szCs w:val="24"/>
        </w:rPr>
        <w:t> </w:t>
      </w:r>
      <w:r w:rsidR="00FB5ECC" w:rsidRPr="00FC11EE">
        <w:rPr>
          <w:rFonts w:ascii="Arial" w:hAnsi="Arial" w:cs="Arial"/>
          <w:sz w:val="24"/>
          <w:szCs w:val="24"/>
        </w:rPr>
        <w:t xml:space="preserve">punktu widzenia ochrony środowiska, wynikających z ustawy Prawo ochrony środowiska. W związku z tym postanowieniem z dnia </w:t>
      </w:r>
      <w:r w:rsidR="00FB5ECC">
        <w:rPr>
          <w:rFonts w:ascii="Arial" w:hAnsi="Arial" w:cs="Arial"/>
          <w:sz w:val="24"/>
          <w:szCs w:val="24"/>
        </w:rPr>
        <w:t>10</w:t>
      </w:r>
      <w:r w:rsidR="00FB5ECC" w:rsidRPr="00FC11EE">
        <w:rPr>
          <w:rFonts w:ascii="Arial" w:hAnsi="Arial" w:cs="Arial"/>
          <w:sz w:val="24"/>
          <w:szCs w:val="24"/>
        </w:rPr>
        <w:t xml:space="preserve"> </w:t>
      </w:r>
      <w:r w:rsidR="00FB5ECC">
        <w:rPr>
          <w:rFonts w:ascii="Arial" w:hAnsi="Arial" w:cs="Arial"/>
          <w:sz w:val="24"/>
          <w:szCs w:val="24"/>
        </w:rPr>
        <w:t>lutego</w:t>
      </w:r>
      <w:r w:rsidR="00FB5ECC" w:rsidRPr="00FC11EE">
        <w:rPr>
          <w:rFonts w:ascii="Arial" w:hAnsi="Arial" w:cs="Arial"/>
          <w:sz w:val="24"/>
          <w:szCs w:val="24"/>
        </w:rPr>
        <w:t xml:space="preserve"> 201</w:t>
      </w:r>
      <w:r w:rsidR="00FB5ECC">
        <w:rPr>
          <w:rFonts w:ascii="Arial" w:hAnsi="Arial" w:cs="Arial"/>
          <w:sz w:val="24"/>
          <w:szCs w:val="24"/>
        </w:rPr>
        <w:t>8</w:t>
      </w:r>
      <w:r w:rsidR="00FB5ECC" w:rsidRPr="00FC11EE">
        <w:rPr>
          <w:rFonts w:ascii="Arial" w:hAnsi="Arial" w:cs="Arial"/>
          <w:sz w:val="24"/>
          <w:szCs w:val="24"/>
        </w:rPr>
        <w:t xml:space="preserve"> r., wezwano wnioskodawcę do uzupełnienia dokumentacji. Uzupełnienie wniosku zostało przekazane do siedziby organu w dniu </w:t>
      </w:r>
      <w:r w:rsidR="00C61548">
        <w:rPr>
          <w:rFonts w:ascii="Arial" w:hAnsi="Arial" w:cs="Arial"/>
          <w:sz w:val="24"/>
          <w:szCs w:val="24"/>
        </w:rPr>
        <w:t>3</w:t>
      </w:r>
      <w:r w:rsidR="00FB5ECC" w:rsidRPr="00FC11EE">
        <w:rPr>
          <w:rFonts w:ascii="Arial" w:hAnsi="Arial" w:cs="Arial"/>
          <w:sz w:val="24"/>
          <w:szCs w:val="24"/>
        </w:rPr>
        <w:t xml:space="preserve"> </w:t>
      </w:r>
      <w:r w:rsidR="00C61548">
        <w:rPr>
          <w:rFonts w:ascii="Arial" w:hAnsi="Arial" w:cs="Arial"/>
          <w:sz w:val="24"/>
          <w:szCs w:val="24"/>
        </w:rPr>
        <w:t>kwietnia</w:t>
      </w:r>
      <w:r w:rsidR="00FB5ECC">
        <w:rPr>
          <w:rFonts w:ascii="Arial" w:hAnsi="Arial" w:cs="Arial"/>
          <w:sz w:val="24"/>
          <w:szCs w:val="24"/>
        </w:rPr>
        <w:t xml:space="preserve"> 20</w:t>
      </w:r>
      <w:r w:rsidR="00C61548">
        <w:rPr>
          <w:rFonts w:ascii="Arial" w:hAnsi="Arial" w:cs="Arial"/>
          <w:sz w:val="24"/>
          <w:szCs w:val="24"/>
        </w:rPr>
        <w:t>20</w:t>
      </w:r>
      <w:r w:rsidR="00FB5ECC">
        <w:rPr>
          <w:rFonts w:ascii="Arial" w:hAnsi="Arial" w:cs="Arial"/>
          <w:sz w:val="24"/>
          <w:szCs w:val="24"/>
        </w:rPr>
        <w:t xml:space="preserve"> r., przy piśmie z dnia </w:t>
      </w:r>
      <w:r w:rsidR="00C61548">
        <w:rPr>
          <w:rFonts w:ascii="Arial" w:hAnsi="Arial" w:cs="Arial"/>
          <w:sz w:val="24"/>
          <w:szCs w:val="24"/>
        </w:rPr>
        <w:t>30 marca</w:t>
      </w:r>
      <w:r w:rsidR="00FB5ECC" w:rsidRPr="00FC11EE">
        <w:rPr>
          <w:rFonts w:ascii="Arial" w:hAnsi="Arial" w:cs="Arial"/>
          <w:sz w:val="24"/>
          <w:szCs w:val="24"/>
        </w:rPr>
        <w:t xml:space="preserve"> 20</w:t>
      </w:r>
      <w:r w:rsidR="00C61548">
        <w:rPr>
          <w:rFonts w:ascii="Arial" w:hAnsi="Arial" w:cs="Arial"/>
          <w:sz w:val="24"/>
          <w:szCs w:val="24"/>
        </w:rPr>
        <w:t>20</w:t>
      </w:r>
      <w:r w:rsidR="00FB5ECC" w:rsidRPr="00FC11EE">
        <w:rPr>
          <w:rFonts w:ascii="Arial" w:hAnsi="Arial" w:cs="Arial"/>
          <w:sz w:val="24"/>
          <w:szCs w:val="24"/>
        </w:rPr>
        <w:t xml:space="preserve"> r</w:t>
      </w:r>
      <w:r w:rsidR="00FB5ECC">
        <w:rPr>
          <w:rFonts w:ascii="Arial" w:hAnsi="Arial" w:cs="Arial"/>
          <w:sz w:val="24"/>
          <w:szCs w:val="24"/>
        </w:rPr>
        <w:t>.</w:t>
      </w:r>
      <w:r w:rsidR="00FB5ECC" w:rsidRPr="00FC11EE">
        <w:rPr>
          <w:rFonts w:ascii="Arial" w:hAnsi="Arial" w:cs="Arial"/>
          <w:sz w:val="24"/>
          <w:szCs w:val="24"/>
        </w:rPr>
        <w:t xml:space="preserve"> Po analizie przedłożonego uzupełnienia uznano, że wniosek</w:t>
      </w:r>
      <w:r w:rsidR="00C61548">
        <w:rPr>
          <w:rFonts w:ascii="Arial" w:hAnsi="Arial" w:cs="Arial"/>
          <w:sz w:val="24"/>
          <w:szCs w:val="24"/>
        </w:rPr>
        <w:t xml:space="preserve"> w dalszym ciągu nie spełnia</w:t>
      </w:r>
      <w:r w:rsidR="00C61548" w:rsidRPr="00C61548">
        <w:rPr>
          <w:rFonts w:ascii="Arial" w:hAnsi="Arial" w:cs="Arial"/>
          <w:sz w:val="24"/>
          <w:szCs w:val="24"/>
        </w:rPr>
        <w:t xml:space="preserve"> </w:t>
      </w:r>
      <w:r w:rsidR="00C61548" w:rsidRPr="00FC11EE">
        <w:rPr>
          <w:rFonts w:ascii="Arial" w:hAnsi="Arial" w:cs="Arial"/>
          <w:sz w:val="24"/>
          <w:szCs w:val="24"/>
        </w:rPr>
        <w:t>wymog</w:t>
      </w:r>
      <w:r w:rsidR="00C61548">
        <w:rPr>
          <w:rFonts w:ascii="Arial" w:hAnsi="Arial" w:cs="Arial"/>
          <w:sz w:val="24"/>
          <w:szCs w:val="24"/>
        </w:rPr>
        <w:t>ów określonych w</w:t>
      </w:r>
      <w:r w:rsidR="00C61548" w:rsidRPr="00FC11EE">
        <w:rPr>
          <w:rFonts w:ascii="Arial" w:hAnsi="Arial" w:cs="Arial"/>
          <w:sz w:val="24"/>
          <w:szCs w:val="24"/>
        </w:rPr>
        <w:t xml:space="preserve"> </w:t>
      </w:r>
      <w:bookmarkStart w:id="25" w:name="_Hlk42596120"/>
      <w:r w:rsidR="00C61548" w:rsidRPr="00FC11EE">
        <w:rPr>
          <w:rFonts w:ascii="Arial" w:hAnsi="Arial" w:cs="Arial"/>
          <w:sz w:val="24"/>
          <w:szCs w:val="24"/>
        </w:rPr>
        <w:t>art. 184 i art. 208 ustawy Prawo ochrony środowiska</w:t>
      </w:r>
      <w:bookmarkEnd w:id="25"/>
      <w:r w:rsidR="00C61548">
        <w:rPr>
          <w:rFonts w:ascii="Arial" w:hAnsi="Arial" w:cs="Arial"/>
          <w:sz w:val="24"/>
          <w:szCs w:val="24"/>
        </w:rPr>
        <w:t xml:space="preserve">, w związku z czym postanowieniem z dnia 17 kwietnia 2020 r. ponownie </w:t>
      </w:r>
      <w:r w:rsidR="00C61548">
        <w:rPr>
          <w:rFonts w:ascii="Arial" w:hAnsi="Arial" w:cs="Arial"/>
          <w:sz w:val="24"/>
          <w:szCs w:val="24"/>
        </w:rPr>
        <w:lastRenderedPageBreak/>
        <w:t xml:space="preserve">wezwano prowadzącego instalację do uzupełnienia przedłożonego wniosku. Uzupełnienie przekazane zostało w dniu 2 czerwca 2020 r. przy piśmie z dnia 25 maja 2020 r. </w:t>
      </w:r>
      <w:r w:rsidR="00927F56">
        <w:rPr>
          <w:rFonts w:ascii="Arial" w:hAnsi="Arial" w:cs="Arial"/>
          <w:sz w:val="24"/>
          <w:szCs w:val="24"/>
        </w:rPr>
        <w:t>Po przeanalizowaniu uzupełnienia wniosku stwierdzono</w:t>
      </w:r>
      <w:r w:rsidR="00852E53">
        <w:rPr>
          <w:rFonts w:ascii="Arial" w:hAnsi="Arial" w:cs="Arial"/>
          <w:sz w:val="24"/>
          <w:szCs w:val="24"/>
        </w:rPr>
        <w:t>,</w:t>
      </w:r>
      <w:r w:rsidR="00927F56">
        <w:rPr>
          <w:rFonts w:ascii="Arial" w:hAnsi="Arial" w:cs="Arial"/>
          <w:sz w:val="24"/>
          <w:szCs w:val="24"/>
        </w:rPr>
        <w:t xml:space="preserve"> że dokumentacja spełnia wszystkie warunki określone w </w:t>
      </w:r>
      <w:r w:rsidR="00927F56" w:rsidRPr="00927F56">
        <w:rPr>
          <w:rFonts w:ascii="Arial" w:hAnsi="Arial" w:cs="Arial"/>
          <w:sz w:val="24"/>
          <w:szCs w:val="24"/>
        </w:rPr>
        <w:t>art. 184 i art. 208 ustawy Prawo ochrony środowiska</w:t>
      </w:r>
      <w:r w:rsidR="00927F56">
        <w:rPr>
          <w:rFonts w:ascii="Arial" w:hAnsi="Arial" w:cs="Arial"/>
          <w:sz w:val="24"/>
          <w:szCs w:val="24"/>
        </w:rPr>
        <w:t>.</w:t>
      </w:r>
    </w:p>
    <w:p w14:paraId="0ED29477" w14:textId="77777777" w:rsidR="00467308" w:rsidRPr="00923029" w:rsidRDefault="00923029" w:rsidP="00467308">
      <w:pPr>
        <w:pStyle w:val="Tekstpodstawowy"/>
        <w:spacing w:line="240" w:lineRule="auto"/>
        <w:ind w:firstLine="708"/>
        <w:rPr>
          <w:rFonts w:ascii="Arial" w:hAnsi="Arial" w:cs="Arial"/>
        </w:rPr>
      </w:pPr>
      <w:r w:rsidRPr="00923029">
        <w:rPr>
          <w:rFonts w:ascii="Arial" w:hAnsi="Arial" w:cs="Arial"/>
        </w:rPr>
        <w:t xml:space="preserve">W stosunku do stanu istniejącego, określonego w obowiązującym pozwoleniu zintegrowanym, nastąpiły zmiany </w:t>
      </w:r>
      <w:r w:rsidR="00467308">
        <w:rPr>
          <w:rFonts w:ascii="Arial" w:hAnsi="Arial" w:cs="Arial"/>
        </w:rPr>
        <w:t>modernizacyjne, obejmujące</w:t>
      </w:r>
      <w:r w:rsidRPr="00923029">
        <w:rPr>
          <w:rFonts w:ascii="Arial" w:hAnsi="Arial" w:cs="Arial"/>
        </w:rPr>
        <w:t>:</w:t>
      </w:r>
    </w:p>
    <w:p w14:paraId="3F964C42" w14:textId="77777777" w:rsidR="00927F56" w:rsidRPr="00927F56" w:rsidRDefault="00927F56" w:rsidP="00927F56">
      <w:pPr>
        <w:pStyle w:val="Standard"/>
        <w:numPr>
          <w:ilvl w:val="0"/>
          <w:numId w:val="20"/>
        </w:numPr>
        <w:ind w:left="426" w:hanging="426"/>
        <w:jc w:val="both"/>
        <w:rPr>
          <w:rFonts w:ascii="Arial" w:hAnsi="Arial" w:cs="Arial"/>
          <w:iCs/>
          <w:lang w:val="pl-PL"/>
        </w:rPr>
      </w:pPr>
      <w:r w:rsidRPr="00927F56">
        <w:rPr>
          <w:rFonts w:ascii="Arial" w:hAnsi="Arial" w:cs="Arial"/>
          <w:iCs/>
          <w:lang w:val="pl-PL"/>
        </w:rPr>
        <w:t>Skumulowanie wszystkich procesów formacji akumulatorów tylko w PPUH</w:t>
      </w:r>
      <w:r w:rsidR="005C706A">
        <w:rPr>
          <w:rFonts w:ascii="Arial" w:hAnsi="Arial" w:cs="Arial"/>
          <w:iCs/>
          <w:lang w:val="pl-PL"/>
        </w:rPr>
        <w:t xml:space="preserve"> AUTOPART Jacek Bąk Sp. z o.o. (dotychczas proces formacji prowadzony był na terenie AUTOPART S.A.)</w:t>
      </w:r>
      <w:r w:rsidRPr="00927F56">
        <w:rPr>
          <w:rFonts w:ascii="Arial" w:hAnsi="Arial" w:cs="Arial"/>
          <w:iCs/>
          <w:lang w:val="pl-PL"/>
        </w:rPr>
        <w:t xml:space="preserve"> oraz kompleksowa modernizacja procesów formacji.</w:t>
      </w:r>
    </w:p>
    <w:p w14:paraId="03F84E35" w14:textId="669791FA" w:rsidR="00927F56" w:rsidRPr="00927F56" w:rsidRDefault="00927F56" w:rsidP="00927F56">
      <w:pPr>
        <w:pStyle w:val="Standard"/>
        <w:numPr>
          <w:ilvl w:val="0"/>
          <w:numId w:val="20"/>
        </w:numPr>
        <w:ind w:left="426" w:hanging="426"/>
        <w:jc w:val="both"/>
        <w:rPr>
          <w:rFonts w:ascii="Arial" w:hAnsi="Arial" w:cs="Arial"/>
          <w:iCs/>
          <w:lang w:val="pl-PL"/>
        </w:rPr>
      </w:pPr>
      <w:r w:rsidRPr="00927F56">
        <w:rPr>
          <w:rFonts w:ascii="Arial" w:hAnsi="Arial" w:cs="Arial"/>
          <w:lang w:val="pl-PL"/>
        </w:rPr>
        <w:t>Kompleksow</w:t>
      </w:r>
      <w:r w:rsidR="005C706A">
        <w:rPr>
          <w:rFonts w:ascii="Arial" w:hAnsi="Arial" w:cs="Arial"/>
          <w:lang w:val="pl-PL"/>
        </w:rPr>
        <w:t>ą</w:t>
      </w:r>
      <w:r w:rsidRPr="00927F56">
        <w:rPr>
          <w:rFonts w:ascii="Arial" w:hAnsi="Arial" w:cs="Arial"/>
          <w:lang w:val="pl-PL"/>
        </w:rPr>
        <w:t xml:space="preserve"> analiz</w:t>
      </w:r>
      <w:r w:rsidR="005C706A">
        <w:rPr>
          <w:rFonts w:ascii="Arial" w:hAnsi="Arial" w:cs="Arial"/>
          <w:lang w:val="pl-PL"/>
        </w:rPr>
        <w:t>ę</w:t>
      </w:r>
      <w:r w:rsidRPr="00927F56">
        <w:rPr>
          <w:rFonts w:ascii="Arial" w:hAnsi="Arial" w:cs="Arial"/>
          <w:lang w:val="pl-PL"/>
        </w:rPr>
        <w:t xml:space="preserve"> i weryfikacj</w:t>
      </w:r>
      <w:r w:rsidR="005C706A">
        <w:rPr>
          <w:rFonts w:ascii="Arial" w:hAnsi="Arial" w:cs="Arial"/>
          <w:lang w:val="pl-PL"/>
        </w:rPr>
        <w:t>ę</w:t>
      </w:r>
      <w:r w:rsidRPr="00927F56">
        <w:rPr>
          <w:rFonts w:ascii="Arial" w:hAnsi="Arial" w:cs="Arial"/>
          <w:lang w:val="pl-PL"/>
        </w:rPr>
        <w:t xml:space="preserve"> mocy cieplnej wszystkich urządzeń energetycznego spalania gazu ziemnego</w:t>
      </w:r>
      <w:r w:rsidR="005C706A">
        <w:rPr>
          <w:rFonts w:ascii="Arial" w:hAnsi="Arial" w:cs="Arial"/>
          <w:lang w:val="pl-PL"/>
        </w:rPr>
        <w:t xml:space="preserve"> (</w:t>
      </w:r>
      <w:r w:rsidRPr="00927F56">
        <w:rPr>
          <w:rFonts w:ascii="Arial" w:hAnsi="Arial" w:cs="Arial"/>
          <w:lang w:val="pl-PL"/>
        </w:rPr>
        <w:t>w ramach prac remontowych i</w:t>
      </w:r>
      <w:r w:rsidR="006E514C">
        <w:rPr>
          <w:rFonts w:ascii="Arial" w:hAnsi="Arial" w:cs="Arial"/>
          <w:lang w:val="pl-PL"/>
        </w:rPr>
        <w:t> </w:t>
      </w:r>
      <w:r w:rsidRPr="00927F56">
        <w:rPr>
          <w:rFonts w:ascii="Arial" w:hAnsi="Arial" w:cs="Arial"/>
          <w:lang w:val="pl-PL"/>
        </w:rPr>
        <w:t>modernizacyjnych zmieniły się moce i rodzaje palników gazowych</w:t>
      </w:r>
      <w:r w:rsidR="00926FC5">
        <w:rPr>
          <w:rFonts w:ascii="Arial" w:hAnsi="Arial" w:cs="Arial"/>
          <w:lang w:val="pl-PL"/>
        </w:rPr>
        <w:t xml:space="preserve"> stosowanych</w:t>
      </w:r>
      <w:r w:rsidR="00926FC5" w:rsidRPr="00926FC5">
        <w:rPr>
          <w:rFonts w:ascii="Arial" w:hAnsi="Arial" w:cs="Arial"/>
          <w:lang w:val="pl-PL"/>
        </w:rPr>
        <w:t xml:space="preserve"> </w:t>
      </w:r>
      <w:r w:rsidR="00926FC5" w:rsidRPr="00927F56">
        <w:rPr>
          <w:rFonts w:ascii="Arial" w:hAnsi="Arial" w:cs="Arial"/>
          <w:lang w:val="pl-PL"/>
        </w:rPr>
        <w:t>w różnych węzłach zakładu</w:t>
      </w:r>
      <w:r w:rsidR="00926FC5">
        <w:rPr>
          <w:rFonts w:ascii="Arial" w:hAnsi="Arial" w:cs="Arial"/>
          <w:lang w:val="pl-PL"/>
        </w:rPr>
        <w:t>, w związku z tym</w:t>
      </w:r>
      <w:r w:rsidRPr="00927F56">
        <w:rPr>
          <w:rFonts w:ascii="Arial" w:hAnsi="Arial" w:cs="Arial"/>
          <w:lang w:val="pl-PL"/>
        </w:rPr>
        <w:t xml:space="preserve"> </w:t>
      </w:r>
      <w:r w:rsidR="00926FC5">
        <w:rPr>
          <w:rFonts w:ascii="Arial" w:hAnsi="Arial" w:cs="Arial"/>
          <w:lang w:val="pl-PL"/>
        </w:rPr>
        <w:t>p</w:t>
      </w:r>
      <w:r w:rsidRPr="00927F56">
        <w:rPr>
          <w:rFonts w:ascii="Arial" w:hAnsi="Arial" w:cs="Arial"/>
          <w:lang w:val="pl-PL"/>
        </w:rPr>
        <w:t>rzeprowadzono kompleksową inwentaryzację</w:t>
      </w:r>
      <w:r>
        <w:rPr>
          <w:rFonts w:ascii="Arial" w:hAnsi="Arial" w:cs="Arial"/>
          <w:lang w:val="pl-PL"/>
        </w:rPr>
        <w:t xml:space="preserve"> </w:t>
      </w:r>
      <w:r w:rsidRPr="00927F56">
        <w:rPr>
          <w:rFonts w:ascii="Arial" w:hAnsi="Arial" w:cs="Arial"/>
          <w:lang w:val="pl-PL"/>
        </w:rPr>
        <w:t>zainstalowanych palników</w:t>
      </w:r>
      <w:r w:rsidR="00926FC5">
        <w:rPr>
          <w:rFonts w:ascii="Arial" w:hAnsi="Arial" w:cs="Arial"/>
          <w:lang w:val="pl-PL"/>
        </w:rPr>
        <w:t>).</w:t>
      </w:r>
    </w:p>
    <w:p w14:paraId="67DCECA4" w14:textId="77777777" w:rsidR="00927F56" w:rsidRPr="00927F56" w:rsidRDefault="00927F56" w:rsidP="00927F56">
      <w:pPr>
        <w:pStyle w:val="Standard"/>
        <w:numPr>
          <w:ilvl w:val="0"/>
          <w:numId w:val="20"/>
        </w:numPr>
        <w:ind w:left="426" w:hanging="426"/>
        <w:jc w:val="both"/>
        <w:rPr>
          <w:rFonts w:ascii="Arial" w:hAnsi="Arial" w:cs="Arial"/>
          <w:iCs/>
          <w:lang w:val="pl-PL"/>
        </w:rPr>
      </w:pPr>
      <w:r w:rsidRPr="00927F56">
        <w:rPr>
          <w:rFonts w:ascii="Arial" w:hAnsi="Arial" w:cs="Arial"/>
          <w:lang w:val="pl-PL"/>
        </w:rPr>
        <w:t>Weryfikacj</w:t>
      </w:r>
      <w:r w:rsidR="005C706A">
        <w:rPr>
          <w:rFonts w:ascii="Arial" w:hAnsi="Arial" w:cs="Arial"/>
          <w:lang w:val="pl-PL"/>
        </w:rPr>
        <w:t>ę</w:t>
      </w:r>
      <w:r w:rsidRPr="00927F56">
        <w:rPr>
          <w:rFonts w:ascii="Arial" w:hAnsi="Arial" w:cs="Arial"/>
          <w:lang w:val="pl-PL"/>
        </w:rPr>
        <w:t xml:space="preserve"> parametrów emitorów</w:t>
      </w:r>
      <w:r w:rsidR="005C706A">
        <w:rPr>
          <w:rFonts w:ascii="Arial" w:hAnsi="Arial" w:cs="Arial"/>
          <w:lang w:val="pl-PL"/>
        </w:rPr>
        <w:t xml:space="preserve"> – p</w:t>
      </w:r>
      <w:r w:rsidRPr="00927F56">
        <w:rPr>
          <w:rFonts w:ascii="Arial" w:hAnsi="Arial" w:cs="Arial"/>
          <w:lang w:val="pl-PL"/>
        </w:rPr>
        <w:t>rzeprowadzono kompleksową weryfikacj</w:t>
      </w:r>
      <w:r w:rsidR="005C706A">
        <w:rPr>
          <w:rFonts w:ascii="Arial" w:hAnsi="Arial" w:cs="Arial"/>
          <w:lang w:val="pl-PL"/>
        </w:rPr>
        <w:t>ę</w:t>
      </w:r>
      <w:r w:rsidRPr="00927F56">
        <w:rPr>
          <w:rFonts w:ascii="Arial" w:hAnsi="Arial" w:cs="Arial"/>
          <w:lang w:val="pl-PL"/>
        </w:rPr>
        <w:t xml:space="preserve"> wymiarów fizycznych i lokalizacji emitorów.</w:t>
      </w:r>
    </w:p>
    <w:p w14:paraId="216F41EC" w14:textId="1843B815" w:rsidR="00927F56" w:rsidRPr="00927F56" w:rsidRDefault="00927F56" w:rsidP="00927F56">
      <w:pPr>
        <w:pStyle w:val="Standard"/>
        <w:numPr>
          <w:ilvl w:val="0"/>
          <w:numId w:val="20"/>
        </w:numPr>
        <w:ind w:left="426" w:hanging="426"/>
        <w:jc w:val="both"/>
        <w:rPr>
          <w:rFonts w:ascii="Arial" w:hAnsi="Arial" w:cs="Arial"/>
          <w:iCs/>
          <w:lang w:val="pl-PL"/>
        </w:rPr>
      </w:pPr>
      <w:r w:rsidRPr="00927F56">
        <w:rPr>
          <w:rFonts w:ascii="Arial" w:hAnsi="Arial" w:cs="Arial"/>
          <w:lang w:val="pl-PL"/>
        </w:rPr>
        <w:t>Uwzględnienie zmian w emisji z komór sezonowania.</w:t>
      </w:r>
      <w:r w:rsidRPr="00927F56">
        <w:rPr>
          <w:rFonts w:ascii="Arial" w:hAnsi="Arial" w:cs="Arial"/>
          <w:iCs/>
          <w:lang w:val="pl-PL"/>
        </w:rPr>
        <w:t xml:space="preserve"> </w:t>
      </w:r>
      <w:r w:rsidRPr="00927F56">
        <w:rPr>
          <w:rFonts w:ascii="Arial" w:hAnsi="Arial" w:cs="Arial"/>
          <w:lang w:val="pl-PL"/>
        </w:rPr>
        <w:t xml:space="preserve">Ze względów technologicznych zmodernizowano proces ogrzewania w komorach sezonowania </w:t>
      </w:r>
      <w:r w:rsidR="00926FC5">
        <w:rPr>
          <w:rFonts w:ascii="Arial" w:hAnsi="Arial" w:cs="Arial"/>
          <w:lang w:val="pl-PL"/>
        </w:rPr>
        <w:t>–</w:t>
      </w:r>
      <w:r w:rsidRPr="00927F56">
        <w:rPr>
          <w:rFonts w:ascii="Arial" w:hAnsi="Arial" w:cs="Arial"/>
          <w:lang w:val="pl-PL"/>
        </w:rPr>
        <w:t xml:space="preserve"> zastosowano nowe palniki oraz inaczej rozwiązano odprowadzanie spalin do atmosfery. Komory ogrzewane są przeponowo palnikami gazowymi </w:t>
      </w:r>
      <w:r w:rsidR="00926FC5">
        <w:rPr>
          <w:rFonts w:ascii="Arial" w:hAnsi="Arial" w:cs="Arial"/>
          <w:lang w:val="pl-PL"/>
        </w:rPr>
        <w:t>(</w:t>
      </w:r>
      <w:r w:rsidRPr="00927F56">
        <w:rPr>
          <w:rFonts w:ascii="Arial" w:hAnsi="Arial" w:cs="Arial"/>
          <w:lang w:val="pl-PL"/>
        </w:rPr>
        <w:t>emitory E35 do E44</w:t>
      </w:r>
      <w:r w:rsidR="00926FC5">
        <w:rPr>
          <w:rFonts w:ascii="Arial" w:hAnsi="Arial" w:cs="Arial"/>
          <w:lang w:val="pl-PL"/>
        </w:rPr>
        <w:t>)</w:t>
      </w:r>
      <w:r w:rsidRPr="00927F56">
        <w:rPr>
          <w:rFonts w:ascii="Arial" w:hAnsi="Arial" w:cs="Arial"/>
          <w:lang w:val="pl-PL"/>
        </w:rPr>
        <w:t xml:space="preserve">, a odrębnie z komór odprowadzany jest kwas siarkowy </w:t>
      </w:r>
      <w:r w:rsidR="00926FC5">
        <w:rPr>
          <w:rFonts w:ascii="Arial" w:hAnsi="Arial" w:cs="Arial"/>
          <w:lang w:val="pl-PL"/>
        </w:rPr>
        <w:t>(</w:t>
      </w:r>
      <w:r w:rsidRPr="00927F56">
        <w:rPr>
          <w:rFonts w:ascii="Arial" w:hAnsi="Arial" w:cs="Arial"/>
          <w:lang w:val="pl-PL"/>
        </w:rPr>
        <w:t>emitor</w:t>
      </w:r>
      <w:r w:rsidR="00926FC5">
        <w:rPr>
          <w:rFonts w:ascii="Arial" w:hAnsi="Arial" w:cs="Arial"/>
          <w:lang w:val="pl-PL"/>
        </w:rPr>
        <w:t xml:space="preserve">y </w:t>
      </w:r>
      <w:r w:rsidRPr="00927F56">
        <w:rPr>
          <w:rFonts w:ascii="Arial" w:hAnsi="Arial" w:cs="Arial"/>
          <w:lang w:val="pl-PL"/>
        </w:rPr>
        <w:t>E45 do E50</w:t>
      </w:r>
      <w:r w:rsidR="00926FC5">
        <w:rPr>
          <w:rFonts w:ascii="Arial" w:hAnsi="Arial" w:cs="Arial"/>
          <w:lang w:val="pl-PL"/>
        </w:rPr>
        <w:t>)</w:t>
      </w:r>
      <w:r w:rsidRPr="00927F56">
        <w:rPr>
          <w:rFonts w:ascii="Arial" w:hAnsi="Arial" w:cs="Arial"/>
          <w:lang w:val="pl-PL"/>
        </w:rPr>
        <w:t>.</w:t>
      </w:r>
    </w:p>
    <w:p w14:paraId="4440B541" w14:textId="77777777" w:rsidR="00927F56" w:rsidRPr="00927F56" w:rsidRDefault="00927F56" w:rsidP="00927F56">
      <w:pPr>
        <w:pStyle w:val="Standard"/>
        <w:numPr>
          <w:ilvl w:val="0"/>
          <w:numId w:val="20"/>
        </w:numPr>
        <w:ind w:left="426" w:hanging="426"/>
        <w:jc w:val="both"/>
        <w:rPr>
          <w:rFonts w:ascii="Arial" w:hAnsi="Arial" w:cs="Arial"/>
          <w:iCs/>
          <w:lang w:val="pl-PL"/>
        </w:rPr>
      </w:pPr>
      <w:r w:rsidRPr="00927F56">
        <w:rPr>
          <w:rFonts w:ascii="Arial" w:hAnsi="Arial" w:cs="Arial"/>
          <w:lang w:val="pl-PL"/>
        </w:rPr>
        <w:t xml:space="preserve">Wprowadzenie nowego </w:t>
      </w:r>
      <w:r w:rsidR="00926FC5" w:rsidRPr="00927F56">
        <w:rPr>
          <w:rFonts w:ascii="Arial" w:hAnsi="Arial" w:cs="Arial"/>
          <w:lang w:val="pl-PL"/>
        </w:rPr>
        <w:t>źródła</w:t>
      </w:r>
      <w:r w:rsidRPr="00927F56">
        <w:rPr>
          <w:rFonts w:ascii="Arial" w:hAnsi="Arial" w:cs="Arial"/>
          <w:lang w:val="pl-PL"/>
        </w:rPr>
        <w:t xml:space="preserve"> energetycznego</w:t>
      </w:r>
      <w:r w:rsidRPr="00927F56">
        <w:rPr>
          <w:rFonts w:ascii="Arial" w:hAnsi="Arial" w:cs="Arial"/>
          <w:iCs/>
          <w:lang w:val="pl-PL"/>
        </w:rPr>
        <w:t xml:space="preserve"> </w:t>
      </w:r>
      <w:r w:rsidR="00926FC5">
        <w:rPr>
          <w:rFonts w:ascii="Arial" w:hAnsi="Arial" w:cs="Arial"/>
          <w:color w:val="auto"/>
          <w:lang w:val="pl-PL"/>
        </w:rPr>
        <w:t>–</w:t>
      </w:r>
      <w:r w:rsidRPr="00927F56">
        <w:rPr>
          <w:rFonts w:ascii="Arial" w:hAnsi="Arial" w:cs="Arial"/>
          <w:color w:val="auto"/>
          <w:lang w:val="pl-PL"/>
        </w:rPr>
        <w:t xml:space="preserve"> </w:t>
      </w:r>
      <w:r w:rsidR="00926FC5">
        <w:rPr>
          <w:rFonts w:ascii="Arial" w:hAnsi="Arial" w:cs="Arial"/>
          <w:color w:val="auto"/>
          <w:lang w:val="pl-PL"/>
        </w:rPr>
        <w:t>w</w:t>
      </w:r>
      <w:r w:rsidRPr="00927F56">
        <w:rPr>
          <w:rFonts w:ascii="Arial" w:hAnsi="Arial" w:cs="Arial"/>
          <w:color w:val="auto"/>
          <w:lang w:val="pl-PL"/>
        </w:rPr>
        <w:t xml:space="preserve">ytwornica pary </w:t>
      </w:r>
      <w:proofErr w:type="spellStart"/>
      <w:r w:rsidRPr="00927F56">
        <w:rPr>
          <w:rFonts w:ascii="Arial" w:hAnsi="Arial" w:cs="Arial"/>
          <w:color w:val="auto"/>
          <w:lang w:val="pl-PL"/>
        </w:rPr>
        <w:t>Jumag</w:t>
      </w:r>
      <w:proofErr w:type="spellEnd"/>
      <w:r w:rsidRPr="00927F56">
        <w:rPr>
          <w:rFonts w:ascii="Arial" w:hAnsi="Arial" w:cs="Arial"/>
          <w:color w:val="auto"/>
          <w:lang w:val="pl-PL"/>
        </w:rPr>
        <w:t xml:space="preserve"> DG350</w:t>
      </w:r>
      <w:r w:rsidR="00926FC5">
        <w:rPr>
          <w:rFonts w:ascii="Arial" w:hAnsi="Arial" w:cs="Arial"/>
          <w:color w:val="auto"/>
          <w:lang w:val="pl-PL"/>
        </w:rPr>
        <w:t xml:space="preserve"> (</w:t>
      </w:r>
      <w:r w:rsidRPr="00927F56">
        <w:rPr>
          <w:rFonts w:ascii="Arial" w:hAnsi="Arial" w:cs="Arial"/>
          <w:color w:val="auto"/>
          <w:lang w:val="pl-PL"/>
        </w:rPr>
        <w:t>emitor E7</w:t>
      </w:r>
      <w:r w:rsidR="00926FC5">
        <w:rPr>
          <w:rFonts w:ascii="Arial" w:hAnsi="Arial" w:cs="Arial"/>
          <w:color w:val="auto"/>
          <w:lang w:val="pl-PL"/>
        </w:rPr>
        <w:t>)</w:t>
      </w:r>
      <w:r w:rsidRPr="00927F56">
        <w:rPr>
          <w:rFonts w:ascii="Arial" w:hAnsi="Arial" w:cs="Arial"/>
          <w:color w:val="auto"/>
          <w:lang w:val="pl-PL"/>
        </w:rPr>
        <w:t>.</w:t>
      </w:r>
    </w:p>
    <w:p w14:paraId="01765323" w14:textId="77777777" w:rsidR="00927F56" w:rsidRPr="00927F56" w:rsidRDefault="00927F56" w:rsidP="005C706A">
      <w:pPr>
        <w:pStyle w:val="Standard"/>
        <w:numPr>
          <w:ilvl w:val="0"/>
          <w:numId w:val="20"/>
        </w:numPr>
        <w:ind w:left="426" w:hanging="426"/>
        <w:jc w:val="both"/>
        <w:rPr>
          <w:rFonts w:ascii="Arial" w:hAnsi="Arial" w:cs="Arial"/>
          <w:iCs/>
          <w:lang w:val="pl-PL"/>
        </w:rPr>
      </w:pPr>
      <w:r w:rsidRPr="00927F56">
        <w:rPr>
          <w:rFonts w:ascii="Arial" w:hAnsi="Arial" w:cs="Arial"/>
          <w:iCs/>
          <w:lang w:val="pl-PL"/>
        </w:rPr>
        <w:t xml:space="preserve">Wprowadzenie </w:t>
      </w:r>
      <w:r w:rsidRPr="00927F56">
        <w:rPr>
          <w:rFonts w:ascii="Arial" w:hAnsi="Arial" w:cs="Arial"/>
          <w:color w:val="auto"/>
          <w:lang w:val="pl-PL"/>
        </w:rPr>
        <w:t>nowego źródła hałasu w postaci nowego skrubera II stopnia dla linii formacji akumulatorów zlokalizowanych w hali H10.</w:t>
      </w:r>
    </w:p>
    <w:p w14:paraId="336014FF" w14:textId="78F9CCFA" w:rsidR="00927F56" w:rsidRPr="00927F56" w:rsidRDefault="00927F56" w:rsidP="005C706A">
      <w:pPr>
        <w:pStyle w:val="Standard"/>
        <w:numPr>
          <w:ilvl w:val="0"/>
          <w:numId w:val="20"/>
        </w:numPr>
        <w:ind w:left="426" w:hanging="426"/>
        <w:jc w:val="both"/>
        <w:rPr>
          <w:rFonts w:ascii="Arial" w:hAnsi="Arial" w:cs="Arial"/>
          <w:iCs/>
          <w:lang w:val="pl-PL"/>
        </w:rPr>
      </w:pPr>
      <w:r w:rsidRPr="00927F56">
        <w:rPr>
          <w:rFonts w:ascii="Arial" w:hAnsi="Arial" w:cs="Arial"/>
          <w:color w:val="auto"/>
          <w:lang w:val="pl-PL"/>
        </w:rPr>
        <w:t xml:space="preserve">Zmiany w zakresie rodzaju i ilości wytwarzanych odpadów oraz dostosowanie </w:t>
      </w:r>
      <w:proofErr w:type="spellStart"/>
      <w:r w:rsidR="007F0F34" w:rsidRPr="00640099">
        <w:rPr>
          <w:rFonts w:ascii="Liberation Sans" w:hAnsi="Liberation Sans"/>
          <w:iCs/>
          <w:lang w:eastAsia="ar-SA"/>
        </w:rPr>
        <w:t>pozwolenia</w:t>
      </w:r>
      <w:proofErr w:type="spellEnd"/>
      <w:r w:rsidR="007F0F34" w:rsidRPr="00640099">
        <w:rPr>
          <w:rFonts w:ascii="Liberation Sans" w:hAnsi="Liberation Sans"/>
          <w:iCs/>
          <w:lang w:eastAsia="ar-SA"/>
        </w:rPr>
        <w:t xml:space="preserve"> </w:t>
      </w:r>
      <w:proofErr w:type="spellStart"/>
      <w:r w:rsidR="007F0F34" w:rsidRPr="00640099">
        <w:rPr>
          <w:rFonts w:ascii="Liberation Sans" w:hAnsi="Liberation Sans"/>
          <w:iCs/>
          <w:lang w:eastAsia="ar-SA"/>
        </w:rPr>
        <w:t>zintegrowanego</w:t>
      </w:r>
      <w:proofErr w:type="spellEnd"/>
      <w:r w:rsidR="007F0F34" w:rsidRPr="00640099">
        <w:rPr>
          <w:rFonts w:ascii="Liberation Sans" w:hAnsi="Liberation Sans"/>
          <w:iCs/>
          <w:lang w:eastAsia="ar-SA"/>
        </w:rPr>
        <w:t xml:space="preserve"> w </w:t>
      </w:r>
      <w:r w:rsidR="007F0F34" w:rsidRPr="007F0F34">
        <w:rPr>
          <w:rFonts w:ascii="Liberation Sans" w:hAnsi="Liberation Sans"/>
          <w:iCs/>
          <w:lang w:val="pl-PL" w:eastAsia="ar-SA"/>
        </w:rPr>
        <w:t xml:space="preserve">części dotyczącej zezwolenia na </w:t>
      </w:r>
      <w:r w:rsidR="007F0F34">
        <w:rPr>
          <w:rFonts w:ascii="Liberation Sans" w:hAnsi="Liberation Sans"/>
          <w:iCs/>
          <w:lang w:val="pl-PL" w:eastAsia="ar-SA"/>
        </w:rPr>
        <w:t>zbieranie</w:t>
      </w:r>
      <w:r w:rsidR="007F0F34" w:rsidRPr="007F0F34">
        <w:rPr>
          <w:rFonts w:ascii="Liberation Sans" w:hAnsi="Liberation Sans"/>
          <w:iCs/>
          <w:lang w:val="pl-PL" w:eastAsia="ar-SA"/>
        </w:rPr>
        <w:t xml:space="preserve"> odpadów do zapisów ustawy z dnia 20 lipca 2018 r. o zmianie ustawy o odpadach oraz niektórych innych ustaw (Dz. U. z 2018 r., poz. 1592)</w:t>
      </w:r>
      <w:r w:rsidR="00E32AF6">
        <w:rPr>
          <w:rFonts w:ascii="Liberation Sans" w:hAnsi="Liberation Sans"/>
          <w:iCs/>
          <w:lang w:val="pl-PL" w:eastAsia="ar-SA"/>
        </w:rPr>
        <w:t>.</w:t>
      </w:r>
    </w:p>
    <w:p w14:paraId="081245B8" w14:textId="77777777" w:rsidR="00412F8B" w:rsidRDefault="003D6B32" w:rsidP="00923029">
      <w:pPr>
        <w:pStyle w:val="Default"/>
        <w:jc w:val="both"/>
      </w:pPr>
      <w:r>
        <w:t xml:space="preserve">Ponadto przy piśmie z dnia 5 sierpnia 2020 r. prowadzący instalację przedłożył aneks do wniosku, w związku z </w:t>
      </w:r>
      <w:r w:rsidR="00412F8B">
        <w:t xml:space="preserve">modernizacją sposobu odprowadzania do powietrza zanieczyszczeń z dwóch istniejących linii </w:t>
      </w:r>
      <w:proofErr w:type="spellStart"/>
      <w:r w:rsidR="00412F8B">
        <w:t>Teck-Cominco</w:t>
      </w:r>
      <w:proofErr w:type="spellEnd"/>
      <w:r w:rsidR="00412F8B">
        <w:t>, odlewających taśmę akumulatorową</w:t>
      </w:r>
      <w:r>
        <w:t>.</w:t>
      </w:r>
      <w:r w:rsidR="00412F8B">
        <w:t xml:space="preserve"> </w:t>
      </w:r>
    </w:p>
    <w:p w14:paraId="400962F9" w14:textId="77777777" w:rsidR="00412F8B" w:rsidRDefault="00412F8B" w:rsidP="00923029">
      <w:pPr>
        <w:pStyle w:val="Default"/>
        <w:jc w:val="both"/>
      </w:pPr>
      <w:r>
        <w:t xml:space="preserve">W wyniku przeprowadzonych prac: </w:t>
      </w:r>
    </w:p>
    <w:p w14:paraId="4326B25A" w14:textId="77777777" w:rsidR="00CA7669" w:rsidRDefault="00412F8B" w:rsidP="00412F8B">
      <w:pPr>
        <w:pStyle w:val="Default"/>
        <w:ind w:left="284" w:hanging="284"/>
        <w:jc w:val="both"/>
      </w:pPr>
      <w:r>
        <w:t>- zmodernizowano emitor E5, którym obecnie odprowadzane będą wyłącznie zanieczyszczenia ze spalania gazu w podgrzewaczach (garczkach) automatów odlewniczych WIRTZ,</w:t>
      </w:r>
    </w:p>
    <w:p w14:paraId="3E94F838" w14:textId="77777777" w:rsidR="00412F8B" w:rsidRDefault="00412F8B" w:rsidP="00412F8B">
      <w:pPr>
        <w:pStyle w:val="Default"/>
        <w:ind w:left="284" w:hanging="284"/>
        <w:jc w:val="both"/>
      </w:pPr>
      <w:r>
        <w:t>-</w:t>
      </w:r>
      <w:r>
        <w:tab/>
        <w:t xml:space="preserve">wykonano nowy emitor E6, do którego podpięto wentylację odlewarek kratek akumulatorowych WIRTZ, pieców procesowych </w:t>
      </w:r>
      <w:proofErr w:type="spellStart"/>
      <w:r w:rsidRPr="00412F8B">
        <w:t>Teck-Cominco</w:t>
      </w:r>
      <w:proofErr w:type="spellEnd"/>
      <w:r w:rsidR="00B80B5B">
        <w:t xml:space="preserve"> oraz miejsc składowania zgarów ołowianych,</w:t>
      </w:r>
    </w:p>
    <w:p w14:paraId="3CE63394" w14:textId="11958BCB" w:rsidR="003D6B32" w:rsidRDefault="00B80B5B" w:rsidP="006E514C">
      <w:pPr>
        <w:pStyle w:val="Default"/>
        <w:spacing w:after="240"/>
        <w:ind w:left="284" w:hanging="284"/>
        <w:jc w:val="both"/>
      </w:pPr>
      <w:r>
        <w:t xml:space="preserve">- </w:t>
      </w:r>
      <w:r>
        <w:tab/>
        <w:t>wszystkie źródła emisji pyłu podłączono do filtra trzystopniowego HEPA o</w:t>
      </w:r>
      <w:r w:rsidR="006E514C">
        <w:t> </w:t>
      </w:r>
      <w:r>
        <w:t>sprawności 99,9999%.</w:t>
      </w:r>
    </w:p>
    <w:p w14:paraId="66557FEB" w14:textId="77777777" w:rsidR="00AE7FA8" w:rsidRPr="00AE7FA8" w:rsidRDefault="003E7120" w:rsidP="00AE7FA8">
      <w:pPr>
        <w:autoSpaceDE w:val="0"/>
        <w:autoSpaceDN w:val="0"/>
        <w:adjustRightInd w:val="0"/>
        <w:ind w:firstLine="708"/>
        <w:jc w:val="both"/>
        <w:rPr>
          <w:rFonts w:ascii="Arial" w:hAnsi="Arial" w:cs="Arial"/>
          <w:bCs/>
          <w:color w:val="000000"/>
          <w:sz w:val="24"/>
          <w:szCs w:val="24"/>
        </w:rPr>
      </w:pPr>
      <w:r w:rsidRPr="003E7120">
        <w:rPr>
          <w:rFonts w:ascii="Arial" w:hAnsi="Arial" w:cs="Arial"/>
          <w:sz w:val="24"/>
          <w:szCs w:val="24"/>
        </w:rPr>
        <w:t xml:space="preserve">Działając na podstawie art. 183c ust, 2 ustawy Prawo ochrony środowiska pismem z dnia </w:t>
      </w:r>
      <w:r>
        <w:rPr>
          <w:rFonts w:ascii="Arial" w:hAnsi="Arial" w:cs="Arial"/>
          <w:sz w:val="24"/>
          <w:szCs w:val="24"/>
        </w:rPr>
        <w:t>9</w:t>
      </w:r>
      <w:r w:rsidRPr="003E7120">
        <w:rPr>
          <w:rFonts w:ascii="Arial" w:hAnsi="Arial" w:cs="Arial"/>
          <w:sz w:val="24"/>
          <w:szCs w:val="24"/>
        </w:rPr>
        <w:t xml:space="preserve"> </w:t>
      </w:r>
      <w:r>
        <w:rPr>
          <w:rFonts w:ascii="Arial" w:hAnsi="Arial" w:cs="Arial"/>
          <w:sz w:val="24"/>
          <w:szCs w:val="24"/>
        </w:rPr>
        <w:t>stycznia</w:t>
      </w:r>
      <w:r w:rsidRPr="003E7120">
        <w:rPr>
          <w:rFonts w:ascii="Arial" w:hAnsi="Arial" w:cs="Arial"/>
          <w:sz w:val="24"/>
          <w:szCs w:val="24"/>
        </w:rPr>
        <w:t xml:space="preserve"> 20</w:t>
      </w:r>
      <w:r>
        <w:rPr>
          <w:rFonts w:ascii="Arial" w:hAnsi="Arial" w:cs="Arial"/>
          <w:sz w:val="24"/>
          <w:szCs w:val="24"/>
        </w:rPr>
        <w:t>20</w:t>
      </w:r>
      <w:r w:rsidRPr="003E7120">
        <w:rPr>
          <w:rFonts w:ascii="Arial" w:hAnsi="Arial" w:cs="Arial"/>
          <w:sz w:val="24"/>
          <w:szCs w:val="24"/>
        </w:rPr>
        <w:t xml:space="preserve"> r.,</w:t>
      </w:r>
      <w:r w:rsidRPr="003E7120">
        <w:rPr>
          <w:rFonts w:ascii="Arial" w:hAnsi="Arial" w:cs="Arial"/>
          <w:bCs/>
          <w:color w:val="000000"/>
          <w:sz w:val="24"/>
          <w:szCs w:val="24"/>
        </w:rPr>
        <w:t xml:space="preserve"> </w:t>
      </w:r>
      <w:r w:rsidRPr="003E7120">
        <w:rPr>
          <w:rFonts w:ascii="Arial" w:hAnsi="Arial" w:cs="Arial"/>
          <w:bCs/>
          <w:sz w:val="24"/>
          <w:szCs w:val="24"/>
        </w:rPr>
        <w:t>znak: OS-I.7222.</w:t>
      </w:r>
      <w:r>
        <w:rPr>
          <w:rFonts w:ascii="Arial" w:hAnsi="Arial" w:cs="Arial"/>
          <w:bCs/>
          <w:sz w:val="24"/>
          <w:szCs w:val="24"/>
        </w:rPr>
        <w:t>57</w:t>
      </w:r>
      <w:r w:rsidRPr="003E7120">
        <w:rPr>
          <w:rFonts w:ascii="Arial" w:hAnsi="Arial" w:cs="Arial"/>
          <w:bCs/>
          <w:sz w:val="24"/>
          <w:szCs w:val="24"/>
        </w:rPr>
        <w:t>.</w:t>
      </w:r>
      <w:r>
        <w:rPr>
          <w:rFonts w:ascii="Arial" w:hAnsi="Arial" w:cs="Arial"/>
          <w:bCs/>
          <w:sz w:val="24"/>
          <w:szCs w:val="24"/>
        </w:rPr>
        <w:t>7</w:t>
      </w:r>
      <w:r w:rsidRPr="003E7120">
        <w:rPr>
          <w:rFonts w:ascii="Arial" w:hAnsi="Arial" w:cs="Arial"/>
          <w:bCs/>
          <w:sz w:val="24"/>
          <w:szCs w:val="24"/>
        </w:rPr>
        <w:t>.2019.MH</w:t>
      </w:r>
      <w:r w:rsidRPr="003E7120">
        <w:rPr>
          <w:rFonts w:ascii="Arial" w:hAnsi="Arial" w:cs="Arial"/>
          <w:sz w:val="24"/>
          <w:szCs w:val="24"/>
        </w:rPr>
        <w:t xml:space="preserve"> Marszałek Województwa Podkarpackiego wystąpił do Komendanta </w:t>
      </w:r>
      <w:r>
        <w:rPr>
          <w:rFonts w:ascii="Arial" w:hAnsi="Arial" w:cs="Arial"/>
          <w:sz w:val="24"/>
          <w:szCs w:val="24"/>
        </w:rPr>
        <w:t>Powiatowego</w:t>
      </w:r>
      <w:r w:rsidRPr="003E7120">
        <w:rPr>
          <w:rFonts w:ascii="Arial" w:hAnsi="Arial" w:cs="Arial"/>
          <w:sz w:val="24"/>
          <w:szCs w:val="24"/>
        </w:rPr>
        <w:t xml:space="preserve"> Państwowej Straży Pożarnej w </w:t>
      </w:r>
      <w:r>
        <w:rPr>
          <w:rFonts w:ascii="Arial" w:hAnsi="Arial" w:cs="Arial"/>
          <w:sz w:val="24"/>
          <w:szCs w:val="24"/>
        </w:rPr>
        <w:t>Mielcu</w:t>
      </w:r>
      <w:r w:rsidRPr="003E7120">
        <w:rPr>
          <w:rFonts w:ascii="Arial" w:hAnsi="Arial" w:cs="Arial"/>
          <w:sz w:val="24"/>
          <w:szCs w:val="24"/>
        </w:rPr>
        <w:t xml:space="preserve"> o przeprowadzenie na terenie przedmiotowej instalacji </w:t>
      </w:r>
      <w:r w:rsidRPr="003E7120">
        <w:rPr>
          <w:rFonts w:ascii="Arial" w:hAnsi="Arial" w:cs="Arial"/>
          <w:sz w:val="24"/>
          <w:szCs w:val="24"/>
        </w:rPr>
        <w:lastRenderedPageBreak/>
        <w:t xml:space="preserve">kontroli </w:t>
      </w:r>
      <w:r w:rsidRPr="003E7120">
        <w:rPr>
          <w:rFonts w:ascii="Arial" w:hAnsi="Arial" w:cs="Arial"/>
          <w:color w:val="202020"/>
          <w:sz w:val="24"/>
          <w:szCs w:val="24"/>
        </w:rPr>
        <w:t>w przedmiocie</w:t>
      </w:r>
      <w:r w:rsidRPr="003E7120">
        <w:rPr>
          <w:rFonts w:ascii="Arial" w:hAnsi="Arial" w:cs="Arial"/>
          <w:bCs/>
          <w:sz w:val="24"/>
          <w:szCs w:val="24"/>
        </w:rPr>
        <w:t xml:space="preserve"> spełnienia wymagań określonych w przepisach o ochronie przeciwpożarowej, oraz w zakresie zgodności z warunkami ochrony przeciwpożarowej, o których mowa w operacie przeciwpożarowym.</w:t>
      </w:r>
    </w:p>
    <w:p w14:paraId="79193B53" w14:textId="491DDDD1" w:rsidR="00AE7FA8" w:rsidRPr="00AE7FA8" w:rsidRDefault="00AE7FA8" w:rsidP="00AE7FA8">
      <w:pPr>
        <w:autoSpaceDE w:val="0"/>
        <w:autoSpaceDN w:val="0"/>
        <w:adjustRightInd w:val="0"/>
        <w:jc w:val="both"/>
        <w:rPr>
          <w:rFonts w:ascii="Arial" w:hAnsi="Arial" w:cs="Arial"/>
          <w:bCs/>
          <w:color w:val="000000"/>
          <w:sz w:val="24"/>
          <w:szCs w:val="24"/>
        </w:rPr>
      </w:pPr>
      <w:r w:rsidRPr="00AE7FA8">
        <w:rPr>
          <w:rFonts w:ascii="Arial" w:hAnsi="Arial" w:cs="Arial"/>
          <w:color w:val="000000"/>
          <w:sz w:val="24"/>
          <w:szCs w:val="24"/>
        </w:rPr>
        <w:tab/>
        <w:t>W dni</w:t>
      </w:r>
      <w:r>
        <w:rPr>
          <w:rFonts w:ascii="Arial" w:hAnsi="Arial" w:cs="Arial"/>
          <w:color w:val="000000"/>
          <w:sz w:val="24"/>
          <w:szCs w:val="24"/>
        </w:rPr>
        <w:t>ach 17 i 18 lutego</w:t>
      </w:r>
      <w:r w:rsidRPr="00AE7FA8">
        <w:rPr>
          <w:rFonts w:ascii="Arial" w:hAnsi="Arial" w:cs="Arial"/>
          <w:color w:val="000000"/>
          <w:sz w:val="24"/>
          <w:szCs w:val="24"/>
        </w:rPr>
        <w:t xml:space="preserve"> 20</w:t>
      </w:r>
      <w:r>
        <w:rPr>
          <w:rFonts w:ascii="Arial" w:hAnsi="Arial" w:cs="Arial"/>
          <w:color w:val="000000"/>
          <w:sz w:val="24"/>
          <w:szCs w:val="24"/>
        </w:rPr>
        <w:t>20</w:t>
      </w:r>
      <w:r w:rsidRPr="00AE7FA8">
        <w:rPr>
          <w:rFonts w:ascii="Arial" w:hAnsi="Arial" w:cs="Arial"/>
          <w:color w:val="000000"/>
          <w:sz w:val="24"/>
          <w:szCs w:val="24"/>
        </w:rPr>
        <w:t xml:space="preserve"> r. funkcjonariusze Komendy </w:t>
      </w:r>
      <w:r>
        <w:rPr>
          <w:rFonts w:ascii="Arial" w:hAnsi="Arial" w:cs="Arial"/>
          <w:color w:val="000000"/>
          <w:sz w:val="24"/>
          <w:szCs w:val="24"/>
        </w:rPr>
        <w:t xml:space="preserve">Powiatowej </w:t>
      </w:r>
      <w:r w:rsidRPr="00AE7FA8">
        <w:rPr>
          <w:rFonts w:ascii="Arial" w:hAnsi="Arial" w:cs="Arial"/>
          <w:bCs/>
          <w:color w:val="000000"/>
          <w:sz w:val="24"/>
          <w:szCs w:val="24"/>
        </w:rPr>
        <w:t xml:space="preserve">Państwowej Straży Pożarnej w </w:t>
      </w:r>
      <w:r>
        <w:rPr>
          <w:rFonts w:ascii="Arial" w:hAnsi="Arial" w:cs="Arial"/>
          <w:bCs/>
          <w:color w:val="000000"/>
          <w:sz w:val="24"/>
          <w:szCs w:val="24"/>
        </w:rPr>
        <w:t>Mielcu</w:t>
      </w:r>
      <w:r w:rsidRPr="00AE7FA8">
        <w:rPr>
          <w:rFonts w:ascii="Arial" w:hAnsi="Arial" w:cs="Arial"/>
          <w:bCs/>
          <w:color w:val="000000"/>
          <w:sz w:val="24"/>
          <w:szCs w:val="24"/>
        </w:rPr>
        <w:t xml:space="preserve"> przeprowadzili kontrolę w zakładzie produkcyjnym firmy PPUH AUTOPART Jacek Bąk Sp. z o.o. położonym w Mielcu przy ul. Kwiatkowskiego 2a. W wyniku przeprowadzonych czynności ustalono, że w</w:t>
      </w:r>
      <w:r w:rsidR="006E514C">
        <w:rPr>
          <w:rFonts w:ascii="Arial" w:hAnsi="Arial" w:cs="Arial"/>
          <w:bCs/>
          <w:color w:val="000000"/>
          <w:sz w:val="24"/>
          <w:szCs w:val="24"/>
        </w:rPr>
        <w:t> </w:t>
      </w:r>
      <w:r w:rsidRPr="00AE7FA8">
        <w:rPr>
          <w:rFonts w:ascii="Arial" w:hAnsi="Arial" w:cs="Arial"/>
          <w:bCs/>
          <w:color w:val="000000"/>
          <w:sz w:val="24"/>
          <w:szCs w:val="24"/>
        </w:rPr>
        <w:t>zakładzie spełnione zostały wymagania określone w przepisach o ochronie przeciwpożarowej oraz wymagania zawarte w operacie przeciwpożarowym, o czym poinformowano Marszałka Województwa Podkarpackiego postanowieniem z dnia 17 marca 2020 r., znak: PZ.5560.57.4.2019-2020.</w:t>
      </w:r>
    </w:p>
    <w:p w14:paraId="5805E100" w14:textId="22F3B611" w:rsidR="00AE7FA8" w:rsidRPr="00AE7FA8" w:rsidRDefault="00AE7FA8" w:rsidP="00AE7FA8">
      <w:pPr>
        <w:autoSpaceDE w:val="0"/>
        <w:autoSpaceDN w:val="0"/>
        <w:adjustRightInd w:val="0"/>
        <w:jc w:val="both"/>
        <w:rPr>
          <w:rFonts w:ascii="Arial" w:hAnsi="Arial" w:cs="Arial"/>
          <w:bCs/>
          <w:color w:val="000000"/>
          <w:sz w:val="24"/>
          <w:szCs w:val="24"/>
        </w:rPr>
      </w:pPr>
      <w:r w:rsidRPr="00AE7FA8">
        <w:rPr>
          <w:rFonts w:ascii="Arial" w:hAnsi="Arial" w:cs="Arial"/>
          <w:bCs/>
          <w:color w:val="000000"/>
          <w:sz w:val="24"/>
          <w:szCs w:val="24"/>
        </w:rPr>
        <w:tab/>
        <w:t xml:space="preserve">Wypełniając ustawowy obowiązek określony w art. 41 ust. 6a i art. 41a ust. 1 pismami z dnia 20 lutego 2020 r., </w:t>
      </w:r>
      <w:bookmarkStart w:id="26" w:name="_Hlk7170826"/>
      <w:r w:rsidRPr="00AE7FA8">
        <w:rPr>
          <w:rFonts w:ascii="Arial" w:hAnsi="Arial" w:cs="Arial"/>
          <w:bCs/>
          <w:color w:val="000000"/>
          <w:sz w:val="24"/>
          <w:szCs w:val="24"/>
        </w:rPr>
        <w:t>znak: OS-I.7222.57.7.2019.MH</w:t>
      </w:r>
      <w:bookmarkEnd w:id="26"/>
      <w:r w:rsidRPr="00AE7FA8">
        <w:rPr>
          <w:rFonts w:ascii="Arial" w:hAnsi="Arial" w:cs="Arial"/>
          <w:bCs/>
          <w:color w:val="000000"/>
          <w:sz w:val="24"/>
          <w:szCs w:val="24"/>
        </w:rPr>
        <w:t xml:space="preserve"> wystąpiono do Prezydenta Miasta Mielca o wyrażenie opinii dotyczącej przedmiotowej instalacji oraz do Podkarpackiego Wojewódzkiego Inspektora Ochrony Środowiska w Rzeszowie o</w:t>
      </w:r>
      <w:r w:rsidR="006E514C">
        <w:rPr>
          <w:rFonts w:ascii="Arial" w:hAnsi="Arial" w:cs="Arial"/>
          <w:bCs/>
          <w:color w:val="000000"/>
          <w:sz w:val="24"/>
          <w:szCs w:val="24"/>
        </w:rPr>
        <w:t> </w:t>
      </w:r>
      <w:r w:rsidRPr="00AE7FA8">
        <w:rPr>
          <w:rFonts w:ascii="Arial" w:hAnsi="Arial" w:cs="Arial"/>
          <w:bCs/>
          <w:color w:val="000000"/>
          <w:sz w:val="24"/>
          <w:szCs w:val="24"/>
        </w:rPr>
        <w:t>przeprowadzenie kontroli instalacji, w której ma być prowadzone zbieranie odpadów.</w:t>
      </w:r>
    </w:p>
    <w:p w14:paraId="7495B4F5" w14:textId="77777777" w:rsidR="00AE7FA8" w:rsidRPr="00AE7FA8" w:rsidRDefault="00AE7FA8" w:rsidP="00AE7FA8">
      <w:pPr>
        <w:autoSpaceDE w:val="0"/>
        <w:autoSpaceDN w:val="0"/>
        <w:adjustRightInd w:val="0"/>
        <w:jc w:val="both"/>
        <w:rPr>
          <w:rFonts w:ascii="Arial" w:hAnsi="Arial" w:cs="Arial"/>
          <w:bCs/>
          <w:color w:val="000000"/>
          <w:sz w:val="24"/>
          <w:szCs w:val="24"/>
        </w:rPr>
      </w:pPr>
      <w:r w:rsidRPr="00AE7FA8">
        <w:rPr>
          <w:rFonts w:ascii="Arial" w:hAnsi="Arial" w:cs="Arial"/>
          <w:bCs/>
          <w:color w:val="000000"/>
          <w:sz w:val="24"/>
          <w:szCs w:val="24"/>
        </w:rPr>
        <w:tab/>
        <w:t>Pismem z dnia 25 lutego 2020 r., znak: DTWI.7021.69.2020.ASO Podkarpacki Wojewódzki Inspektor Ochrony Środowiska poinformował, że nie przewiduje przeprowadzenia kontroli w przedmiotowej instalacji. W opinii organu kontrolnego zapisy art. 41a ustawy o odpadach nie dotyczą wniosków o wydanie pozwolenia zintegrowanego, a jedynie wniosków o udzielenie zezwolenia na przetwarzanie lub zbieranie odpadów oraz pozwolenia na wytwarzanie odpadów uwzględniającego przetwarzanie lub zbieranie odpadów.</w:t>
      </w:r>
    </w:p>
    <w:p w14:paraId="2E4C13CA" w14:textId="7A9C6E82" w:rsidR="00AE7FA8" w:rsidRPr="00AE7FA8" w:rsidRDefault="00AE7FA8" w:rsidP="00AE7FA8">
      <w:pPr>
        <w:autoSpaceDE w:val="0"/>
        <w:autoSpaceDN w:val="0"/>
        <w:adjustRightInd w:val="0"/>
        <w:jc w:val="both"/>
        <w:rPr>
          <w:rFonts w:ascii="Arial" w:hAnsi="Arial" w:cs="Arial"/>
          <w:bCs/>
          <w:color w:val="000000"/>
          <w:sz w:val="24"/>
          <w:szCs w:val="24"/>
        </w:rPr>
      </w:pPr>
      <w:r w:rsidRPr="00AE7FA8">
        <w:rPr>
          <w:rFonts w:ascii="Arial" w:hAnsi="Arial" w:cs="Arial"/>
          <w:bCs/>
          <w:color w:val="000000"/>
          <w:sz w:val="24"/>
          <w:szCs w:val="24"/>
        </w:rPr>
        <w:tab/>
        <w:t>Mając na uwadze fakt, że Prezydent Miasta Mielca nie wydał opinii w terminie określonym w art. 106 § 3 ustawy z dnia z dnia 14 czerwca 1960 r. Kodeks postępowania administracyjnego (Dz. U. z 2020 r., poz. 256 ze zm.), zgodnie z art. 41 ust. 6b ustawy o odpadach uznano, że wydana została opinia pozytywna.</w:t>
      </w:r>
    </w:p>
    <w:p w14:paraId="379FFEBB" w14:textId="4F1FE55B" w:rsidR="00CE7F70" w:rsidRPr="00CE7F70" w:rsidRDefault="00CE7F70" w:rsidP="00CE7F70">
      <w:pPr>
        <w:autoSpaceDE w:val="0"/>
        <w:autoSpaceDN w:val="0"/>
        <w:adjustRightInd w:val="0"/>
        <w:ind w:firstLine="708"/>
        <w:jc w:val="both"/>
        <w:rPr>
          <w:rFonts w:ascii="Arial" w:hAnsi="Arial" w:cs="Arial"/>
          <w:bCs/>
          <w:color w:val="000000"/>
          <w:sz w:val="24"/>
          <w:szCs w:val="24"/>
        </w:rPr>
      </w:pPr>
      <w:r w:rsidRPr="00CE7F70">
        <w:rPr>
          <w:rFonts w:ascii="Arial" w:hAnsi="Arial" w:cs="Arial"/>
          <w:bCs/>
          <w:color w:val="000000"/>
          <w:sz w:val="24"/>
          <w:szCs w:val="24"/>
        </w:rPr>
        <w:t xml:space="preserve">W niniejszej decyzji określono warunki prowadzenia działalności w zakresie </w:t>
      </w:r>
      <w:r>
        <w:rPr>
          <w:rFonts w:ascii="Arial" w:hAnsi="Arial" w:cs="Arial"/>
          <w:bCs/>
          <w:color w:val="000000"/>
          <w:sz w:val="24"/>
          <w:szCs w:val="24"/>
        </w:rPr>
        <w:t>zbierania</w:t>
      </w:r>
      <w:r w:rsidRPr="00CE7F70">
        <w:rPr>
          <w:rFonts w:ascii="Arial" w:hAnsi="Arial" w:cs="Arial"/>
          <w:bCs/>
          <w:color w:val="000000"/>
          <w:sz w:val="24"/>
          <w:szCs w:val="24"/>
        </w:rPr>
        <w:t xml:space="preserve"> odpadów, zgodnie z art. 43 ust. </w:t>
      </w:r>
      <w:r>
        <w:rPr>
          <w:rFonts w:ascii="Arial" w:hAnsi="Arial" w:cs="Arial"/>
          <w:bCs/>
          <w:color w:val="000000"/>
          <w:sz w:val="24"/>
          <w:szCs w:val="24"/>
        </w:rPr>
        <w:t>1</w:t>
      </w:r>
      <w:r w:rsidRPr="00CE7F70">
        <w:rPr>
          <w:rFonts w:ascii="Arial" w:hAnsi="Arial" w:cs="Arial"/>
          <w:bCs/>
          <w:color w:val="000000"/>
          <w:sz w:val="24"/>
          <w:szCs w:val="24"/>
        </w:rPr>
        <w:t xml:space="preserve"> ustawy z dnia 14 grudnia 2012 r. o</w:t>
      </w:r>
      <w:r w:rsidR="006E514C">
        <w:rPr>
          <w:rFonts w:ascii="Arial" w:hAnsi="Arial" w:cs="Arial"/>
          <w:bCs/>
          <w:color w:val="000000"/>
          <w:sz w:val="24"/>
          <w:szCs w:val="24"/>
        </w:rPr>
        <w:t> </w:t>
      </w:r>
      <w:r w:rsidRPr="00CE7F70">
        <w:rPr>
          <w:rFonts w:ascii="Arial" w:hAnsi="Arial" w:cs="Arial"/>
          <w:bCs/>
          <w:color w:val="000000"/>
          <w:sz w:val="24"/>
          <w:szCs w:val="24"/>
        </w:rPr>
        <w:t>odpadach.</w:t>
      </w:r>
    </w:p>
    <w:p w14:paraId="5517278F" w14:textId="1C543963" w:rsidR="003E7120" w:rsidRDefault="00CE7F70" w:rsidP="006E514C">
      <w:pPr>
        <w:autoSpaceDE w:val="0"/>
        <w:autoSpaceDN w:val="0"/>
        <w:adjustRightInd w:val="0"/>
        <w:spacing w:after="240"/>
        <w:jc w:val="both"/>
      </w:pPr>
      <w:r w:rsidRPr="00CE7F70">
        <w:rPr>
          <w:rFonts w:ascii="Arial" w:hAnsi="Arial" w:cs="Arial"/>
          <w:bCs/>
          <w:color w:val="000000"/>
          <w:sz w:val="24"/>
          <w:szCs w:val="24"/>
        </w:rPr>
        <w:tab/>
        <w:t>W myśl zapisów art. 187 ust. 4a ustawy Prawo ochrony środowiska w</w:t>
      </w:r>
      <w:r w:rsidR="006E514C">
        <w:rPr>
          <w:rFonts w:ascii="Arial" w:hAnsi="Arial" w:cs="Arial"/>
          <w:bCs/>
          <w:color w:val="000000"/>
          <w:sz w:val="24"/>
          <w:szCs w:val="24"/>
        </w:rPr>
        <w:t> </w:t>
      </w:r>
      <w:r w:rsidRPr="00CE7F70">
        <w:rPr>
          <w:rFonts w:ascii="Arial" w:hAnsi="Arial" w:cs="Arial"/>
          <w:bCs/>
          <w:color w:val="000000"/>
          <w:sz w:val="24"/>
          <w:szCs w:val="24"/>
        </w:rPr>
        <w:t>pozwoleniu ustanowiono zabezpieczenie roszczeń zgodnie z art. 48a ustawy z dnia 14 grudnia 2012 r. o odpadach. Zgodnie z art. 48a ust. 3 ustawy o odpadach wysokość zabezpieczenia roszczeń obliczona została jako iloczyn największej masy </w:t>
      </w:r>
      <w:bookmarkStart w:id="27" w:name="highlightHit_1191"/>
      <w:bookmarkEnd w:id="27"/>
      <w:r w:rsidRPr="00CE7F70">
        <w:rPr>
          <w:rFonts w:ascii="Arial" w:hAnsi="Arial" w:cs="Arial"/>
          <w:bCs/>
          <w:color w:val="000000"/>
          <w:sz w:val="24"/>
          <w:szCs w:val="24"/>
        </w:rPr>
        <w:t>odpadów, które mogłyby być magazynowane w instalacji, oraz stawki zabezpieczenia roszczeń określonej w rozporządzeniu Ministra Środowiska z dnia 7 lutego 2019 r., w sprawie wysokości stawek zabezpieczenia roszczeń (Dz. U. z 2019 r. poz. 256).</w:t>
      </w:r>
    </w:p>
    <w:p w14:paraId="74558E6F" w14:textId="54E632A6" w:rsidR="00ED7850" w:rsidRPr="00ED7850" w:rsidRDefault="00B06244" w:rsidP="00FB04D5">
      <w:pPr>
        <w:pStyle w:val="Default"/>
        <w:ind w:firstLine="708"/>
        <w:jc w:val="both"/>
      </w:pPr>
      <w:r w:rsidRPr="00ED7850">
        <w:t xml:space="preserve">W wyniku </w:t>
      </w:r>
      <w:r w:rsidR="00D37558" w:rsidRPr="00ED7850">
        <w:t xml:space="preserve">przeprowadzonych prac </w:t>
      </w:r>
      <w:r w:rsidRPr="00ED7850">
        <w:t xml:space="preserve">zwiększeniu ulegnie wielkość </w:t>
      </w:r>
      <w:r w:rsidR="00D37558" w:rsidRPr="00ED7850">
        <w:t>emisji</w:t>
      </w:r>
      <w:r w:rsidRPr="00ED7850">
        <w:t xml:space="preserve"> do powietrza</w:t>
      </w:r>
      <w:r w:rsidR="00D37558" w:rsidRPr="00ED7850">
        <w:t xml:space="preserve"> dwutlenku azotu (o 274%) oraz tlenku węgla (o 39%)</w:t>
      </w:r>
      <w:r w:rsidRPr="00ED7850">
        <w:t>.</w:t>
      </w:r>
      <w:r w:rsidR="005703F8" w:rsidRPr="00ED7850">
        <w:t xml:space="preserve"> </w:t>
      </w:r>
      <w:r w:rsidR="00D37558" w:rsidRPr="00ED7850">
        <w:t>W</w:t>
      </w:r>
      <w:r w:rsidR="00D23D36" w:rsidRPr="00ED7850">
        <w:t xml:space="preserve"> związku z</w:t>
      </w:r>
      <w:r w:rsidR="006E514C">
        <w:t> </w:t>
      </w:r>
      <w:r w:rsidR="00D23D36" w:rsidRPr="00ED7850">
        <w:t>modernizacją urządzeń ochrony powietrza</w:t>
      </w:r>
      <w:r w:rsidR="00D37558" w:rsidRPr="00ED7850">
        <w:t xml:space="preserve"> zmniejszeniu ulegnie</w:t>
      </w:r>
      <w:r w:rsidR="00D23D36" w:rsidRPr="00ED7850">
        <w:t xml:space="preserve"> </w:t>
      </w:r>
      <w:r w:rsidR="005703F8" w:rsidRPr="00ED7850">
        <w:t>emisja</w:t>
      </w:r>
      <w:r w:rsidR="00D23D36" w:rsidRPr="00ED7850">
        <w:t xml:space="preserve"> zanieczyszczeń pyłowych</w:t>
      </w:r>
      <w:r w:rsidR="00D37558" w:rsidRPr="00ED7850">
        <w:t xml:space="preserve"> (</w:t>
      </w:r>
      <w:r w:rsidR="00D23D36" w:rsidRPr="00ED7850">
        <w:t xml:space="preserve">o </w:t>
      </w:r>
      <w:r w:rsidR="00D37558" w:rsidRPr="00ED7850">
        <w:t>71</w:t>
      </w:r>
      <w:r w:rsidR="00D23D36" w:rsidRPr="00ED7850">
        <w:t>%)</w:t>
      </w:r>
      <w:r w:rsidR="00D37558" w:rsidRPr="00ED7850">
        <w:t>, ołowiu (o 30%), kwasu siarkowego (16%), oraz dwutlenku siarki (o 9%)</w:t>
      </w:r>
      <w:r w:rsidRPr="00ED7850">
        <w:t xml:space="preserve">. </w:t>
      </w:r>
    </w:p>
    <w:p w14:paraId="11463156" w14:textId="77777777" w:rsidR="005C7060" w:rsidRPr="00ED7850" w:rsidRDefault="005C7060" w:rsidP="00FB04D5">
      <w:pPr>
        <w:pStyle w:val="Default"/>
        <w:ind w:firstLine="708"/>
        <w:jc w:val="both"/>
      </w:pPr>
      <w:r w:rsidRPr="00ED7850">
        <w:t>Ponadto,</w:t>
      </w:r>
      <w:r w:rsidR="00FA4190" w:rsidRPr="00ED7850">
        <w:t xml:space="preserve"> do emitora E25 podpięte zostaną dwa piece przygotowawcze</w:t>
      </w:r>
      <w:r w:rsidR="00ED7850" w:rsidRPr="00ED7850">
        <w:t xml:space="preserve"> wsadu</w:t>
      </w:r>
      <w:r w:rsidR="00FA4190" w:rsidRPr="00ED7850">
        <w:t xml:space="preserve"> dla linii </w:t>
      </w:r>
      <w:proofErr w:type="spellStart"/>
      <w:r w:rsidR="00FA4190" w:rsidRPr="00ED7850">
        <w:t>Teck</w:t>
      </w:r>
      <w:proofErr w:type="spellEnd"/>
      <w:r w:rsidR="00FA4190" w:rsidRPr="00ED7850">
        <w:t xml:space="preserve"> </w:t>
      </w:r>
      <w:proofErr w:type="spellStart"/>
      <w:r w:rsidR="00FA4190" w:rsidRPr="00ED7850">
        <w:t>Cominco</w:t>
      </w:r>
      <w:proofErr w:type="spellEnd"/>
      <w:r w:rsidR="00FA4190" w:rsidRPr="00ED7850">
        <w:t>, które będą źródłem emisji węglowodorów</w:t>
      </w:r>
      <w:r w:rsidR="00ED7850" w:rsidRPr="00ED7850">
        <w:t xml:space="preserve"> alifatycznych. </w:t>
      </w:r>
    </w:p>
    <w:p w14:paraId="4CDF7134" w14:textId="4D985F7F" w:rsidR="00ED7850" w:rsidRPr="00127FA1" w:rsidRDefault="00ED7850" w:rsidP="00127FA1">
      <w:pPr>
        <w:ind w:firstLine="708"/>
        <w:jc w:val="both"/>
        <w:rPr>
          <w:rFonts w:ascii="Arial" w:hAnsi="Arial" w:cs="Arial"/>
          <w:sz w:val="24"/>
          <w:szCs w:val="24"/>
        </w:rPr>
      </w:pPr>
      <w:r w:rsidRPr="00ED7850">
        <w:rPr>
          <w:rFonts w:ascii="Arial" w:hAnsi="Arial" w:cs="Arial"/>
          <w:sz w:val="24"/>
          <w:szCs w:val="24"/>
        </w:rPr>
        <w:t xml:space="preserve">Zgodnie z art. 202 ust. 1 ustawy Prawo ochrony środowiska, w pozwoleniu określono wielkość dopuszczalnej emisji </w:t>
      </w:r>
      <w:r>
        <w:rPr>
          <w:rFonts w:ascii="Arial" w:hAnsi="Arial" w:cs="Arial"/>
          <w:sz w:val="24"/>
          <w:szCs w:val="24"/>
        </w:rPr>
        <w:t xml:space="preserve">węglowodorów alifatycznych </w:t>
      </w:r>
      <w:r w:rsidRPr="00ED7850">
        <w:rPr>
          <w:rFonts w:ascii="Arial" w:hAnsi="Arial" w:cs="Arial"/>
          <w:sz w:val="24"/>
          <w:szCs w:val="24"/>
        </w:rPr>
        <w:t>do powietrza w</w:t>
      </w:r>
      <w:r w:rsidR="006E514C">
        <w:rPr>
          <w:rFonts w:ascii="Arial" w:hAnsi="Arial" w:cs="Arial"/>
          <w:sz w:val="24"/>
          <w:szCs w:val="24"/>
        </w:rPr>
        <w:t> </w:t>
      </w:r>
      <w:r w:rsidRPr="00ED7850">
        <w:rPr>
          <w:rFonts w:ascii="Arial" w:hAnsi="Arial" w:cs="Arial"/>
          <w:sz w:val="24"/>
          <w:szCs w:val="24"/>
        </w:rPr>
        <w:t xml:space="preserve">warunkach normalnego funkcjonowania instalacji. We wniosku wykazano, że emisja </w:t>
      </w:r>
      <w:r>
        <w:rPr>
          <w:rFonts w:ascii="Arial" w:hAnsi="Arial" w:cs="Arial"/>
          <w:sz w:val="24"/>
          <w:szCs w:val="24"/>
        </w:rPr>
        <w:t>tych zanieczyszczeń</w:t>
      </w:r>
      <w:r w:rsidRPr="00ED7850">
        <w:rPr>
          <w:rFonts w:ascii="Arial" w:hAnsi="Arial" w:cs="Arial"/>
          <w:sz w:val="24"/>
          <w:szCs w:val="24"/>
        </w:rPr>
        <w:t xml:space="preserve"> z poszczególnych źródeł instalacji nie spowoduje przekroczeń wartości odniesienia określonych w rozporządzeniu Ministra Środowiska z dnia 26 </w:t>
      </w:r>
      <w:r w:rsidRPr="00ED7850">
        <w:rPr>
          <w:rFonts w:ascii="Arial" w:hAnsi="Arial" w:cs="Arial"/>
          <w:sz w:val="24"/>
          <w:szCs w:val="24"/>
        </w:rPr>
        <w:lastRenderedPageBreak/>
        <w:t>stycznia 2010 r. w sprawie wartości odniesienia dla niektórych substancji w powietrzu</w:t>
      </w:r>
      <w:r>
        <w:rPr>
          <w:rFonts w:ascii="Arial" w:hAnsi="Arial" w:cs="Arial"/>
          <w:sz w:val="24"/>
          <w:szCs w:val="24"/>
        </w:rPr>
        <w:t xml:space="preserve"> (Dz</w:t>
      </w:r>
      <w:r w:rsidRPr="00ED7850">
        <w:rPr>
          <w:rFonts w:ascii="Arial" w:hAnsi="Arial" w:cs="Arial"/>
          <w:sz w:val="24"/>
          <w:szCs w:val="24"/>
        </w:rPr>
        <w:t>.</w:t>
      </w:r>
      <w:r>
        <w:rPr>
          <w:rFonts w:ascii="Arial" w:hAnsi="Arial" w:cs="Arial"/>
          <w:sz w:val="24"/>
          <w:szCs w:val="24"/>
        </w:rPr>
        <w:t xml:space="preserve"> U. </w:t>
      </w:r>
      <w:r w:rsidR="00127FA1">
        <w:rPr>
          <w:rFonts w:ascii="Arial" w:hAnsi="Arial" w:cs="Arial"/>
          <w:sz w:val="24"/>
          <w:szCs w:val="24"/>
        </w:rPr>
        <w:t>Nr 16, poz. 87).</w:t>
      </w:r>
    </w:p>
    <w:p w14:paraId="25A324AA" w14:textId="69946460" w:rsidR="0066452A" w:rsidRDefault="00127FA1" w:rsidP="006E514C">
      <w:pPr>
        <w:pStyle w:val="Default"/>
        <w:spacing w:after="240"/>
        <w:ind w:firstLine="708"/>
        <w:jc w:val="both"/>
      </w:pPr>
      <w:r w:rsidRPr="00127FA1">
        <w:t xml:space="preserve">Wprowadzone zmiany spowodują wzrost </w:t>
      </w:r>
      <w:r w:rsidR="00B06244" w:rsidRPr="00127FA1">
        <w:t>iloś</w:t>
      </w:r>
      <w:r w:rsidRPr="00127FA1">
        <w:t>ci</w:t>
      </w:r>
      <w:r w:rsidR="00B06244" w:rsidRPr="00127FA1">
        <w:t xml:space="preserve"> odpadów</w:t>
      </w:r>
      <w:r w:rsidR="005E2A28" w:rsidRPr="00127FA1">
        <w:t xml:space="preserve"> innych niż</w:t>
      </w:r>
      <w:r w:rsidR="00B06244" w:rsidRPr="00127FA1">
        <w:t xml:space="preserve"> niebezpieczn</w:t>
      </w:r>
      <w:r w:rsidR="005E2A28" w:rsidRPr="00127FA1">
        <w:t>e</w:t>
      </w:r>
      <w:r w:rsidR="00B06244" w:rsidRPr="00127FA1">
        <w:t xml:space="preserve"> wytwarzanych w instalacji</w:t>
      </w:r>
      <w:r w:rsidRPr="00127FA1">
        <w:rPr>
          <w:rFonts w:ascii="Times New Roman" w:hAnsi="Times New Roman" w:cs="Times New Roman"/>
          <w:color w:val="auto"/>
          <w:sz w:val="20"/>
          <w:szCs w:val="20"/>
        </w:rPr>
        <w:t xml:space="preserve"> (</w:t>
      </w:r>
      <w:r w:rsidRPr="00127FA1">
        <w:t>o 23%), zmniejszy się natomiast ilość wytwarzanych odpadów niebezpiecznych (o 11%)</w:t>
      </w:r>
      <w:r w:rsidR="00B06244" w:rsidRPr="00127FA1">
        <w:t>.</w:t>
      </w:r>
    </w:p>
    <w:p w14:paraId="7EC252B0" w14:textId="77777777" w:rsidR="0066452A" w:rsidRPr="0066452A" w:rsidRDefault="0066452A" w:rsidP="0066452A">
      <w:pPr>
        <w:ind w:firstLine="709"/>
        <w:jc w:val="both"/>
        <w:rPr>
          <w:rFonts w:ascii="Arial" w:hAnsi="Arial" w:cs="Arial"/>
          <w:sz w:val="24"/>
          <w:szCs w:val="24"/>
          <w:lang w:val="x-none" w:eastAsia="x-none"/>
        </w:rPr>
      </w:pPr>
      <w:r w:rsidRPr="0066452A">
        <w:rPr>
          <w:rFonts w:ascii="Arial" w:hAnsi="Arial" w:cs="Arial"/>
          <w:sz w:val="24"/>
          <w:szCs w:val="24"/>
          <w:lang w:val="x-none" w:eastAsia="x-none"/>
        </w:rPr>
        <w:t>Analizę instalacji pod kątem najlepszych dostępnych technik przeprowadzono w odniesieniu do dokumentów:</w:t>
      </w:r>
    </w:p>
    <w:p w14:paraId="7FEB2E55" w14:textId="77777777" w:rsidR="0066452A" w:rsidRPr="0066452A" w:rsidRDefault="0066452A" w:rsidP="0066452A">
      <w:pPr>
        <w:numPr>
          <w:ilvl w:val="0"/>
          <w:numId w:val="6"/>
        </w:numPr>
        <w:tabs>
          <w:tab w:val="clear" w:pos="720"/>
        </w:tabs>
        <w:ind w:left="284" w:hanging="284"/>
        <w:jc w:val="both"/>
        <w:rPr>
          <w:rFonts w:ascii="Arial" w:hAnsi="Arial" w:cs="Arial"/>
          <w:sz w:val="24"/>
          <w:szCs w:val="24"/>
        </w:rPr>
      </w:pPr>
      <w:r w:rsidRPr="0066452A">
        <w:rPr>
          <w:rFonts w:ascii="Arial" w:hAnsi="Arial" w:cs="Arial"/>
          <w:sz w:val="24"/>
          <w:szCs w:val="24"/>
        </w:rPr>
        <w:t>Dokument Referencyjny BAT dla najlepszych dostępnych technik w produkcji metali nieżelaznych, grudzień 2001,</w:t>
      </w:r>
    </w:p>
    <w:p w14:paraId="7C5D7194" w14:textId="77777777" w:rsidR="0066452A" w:rsidRPr="0066452A" w:rsidRDefault="0066452A" w:rsidP="0066452A">
      <w:pPr>
        <w:numPr>
          <w:ilvl w:val="0"/>
          <w:numId w:val="6"/>
        </w:numPr>
        <w:tabs>
          <w:tab w:val="clear" w:pos="720"/>
        </w:tabs>
        <w:ind w:left="284" w:hanging="284"/>
        <w:jc w:val="both"/>
        <w:rPr>
          <w:rFonts w:ascii="Arial" w:hAnsi="Arial" w:cs="Arial"/>
          <w:sz w:val="24"/>
          <w:szCs w:val="24"/>
        </w:rPr>
      </w:pPr>
      <w:r w:rsidRPr="0066452A">
        <w:rPr>
          <w:rFonts w:ascii="Arial" w:hAnsi="Arial" w:cs="Arial"/>
          <w:sz w:val="24"/>
          <w:szCs w:val="24"/>
        </w:rPr>
        <w:t xml:space="preserve">Przewodnik w zakresie najlepszych dostępnych technik, wytyczne dla branży odlewniczej; Ministerstwo Środowiska wrzesień 2005 (sporządzony na podstawie Reference </w:t>
      </w:r>
      <w:proofErr w:type="spellStart"/>
      <w:r w:rsidRPr="0066452A">
        <w:rPr>
          <w:rFonts w:ascii="Arial" w:hAnsi="Arial" w:cs="Arial"/>
          <w:sz w:val="24"/>
          <w:szCs w:val="24"/>
        </w:rPr>
        <w:t>Document</w:t>
      </w:r>
      <w:proofErr w:type="spellEnd"/>
      <w:r w:rsidRPr="0066452A">
        <w:rPr>
          <w:rFonts w:ascii="Arial" w:hAnsi="Arial" w:cs="Arial"/>
          <w:sz w:val="24"/>
          <w:szCs w:val="24"/>
        </w:rPr>
        <w:t xml:space="preserve"> on Best </w:t>
      </w:r>
      <w:proofErr w:type="spellStart"/>
      <w:r w:rsidRPr="0066452A">
        <w:rPr>
          <w:rFonts w:ascii="Arial" w:hAnsi="Arial" w:cs="Arial"/>
          <w:sz w:val="24"/>
          <w:szCs w:val="24"/>
        </w:rPr>
        <w:t>Available</w:t>
      </w:r>
      <w:proofErr w:type="spellEnd"/>
      <w:r w:rsidRPr="0066452A">
        <w:rPr>
          <w:rFonts w:ascii="Arial" w:hAnsi="Arial" w:cs="Arial"/>
          <w:sz w:val="24"/>
          <w:szCs w:val="24"/>
        </w:rPr>
        <w:t xml:space="preserve"> </w:t>
      </w:r>
      <w:proofErr w:type="spellStart"/>
      <w:r w:rsidRPr="0066452A">
        <w:rPr>
          <w:rFonts w:ascii="Arial" w:hAnsi="Arial" w:cs="Arial"/>
          <w:sz w:val="24"/>
          <w:szCs w:val="24"/>
        </w:rPr>
        <w:t>Techniques</w:t>
      </w:r>
      <w:proofErr w:type="spellEnd"/>
      <w:r w:rsidRPr="0066452A">
        <w:rPr>
          <w:rFonts w:ascii="Arial" w:hAnsi="Arial" w:cs="Arial"/>
          <w:sz w:val="24"/>
          <w:szCs w:val="24"/>
        </w:rPr>
        <w:t xml:space="preserve"> in the </w:t>
      </w:r>
      <w:proofErr w:type="spellStart"/>
      <w:r w:rsidRPr="0066452A">
        <w:rPr>
          <w:rFonts w:ascii="Arial" w:hAnsi="Arial" w:cs="Arial"/>
          <w:sz w:val="24"/>
          <w:szCs w:val="24"/>
        </w:rPr>
        <w:t>Smitheries</w:t>
      </w:r>
      <w:proofErr w:type="spellEnd"/>
      <w:r w:rsidRPr="0066452A">
        <w:rPr>
          <w:rFonts w:ascii="Arial" w:hAnsi="Arial" w:cs="Arial"/>
          <w:sz w:val="24"/>
          <w:szCs w:val="24"/>
        </w:rPr>
        <w:t xml:space="preserve"> and </w:t>
      </w:r>
      <w:proofErr w:type="spellStart"/>
      <w:r w:rsidRPr="0066452A">
        <w:rPr>
          <w:rFonts w:ascii="Arial" w:hAnsi="Arial" w:cs="Arial"/>
          <w:sz w:val="24"/>
          <w:szCs w:val="24"/>
        </w:rPr>
        <w:t>Foundry</w:t>
      </w:r>
      <w:proofErr w:type="spellEnd"/>
      <w:r w:rsidRPr="0066452A">
        <w:rPr>
          <w:rFonts w:ascii="Arial" w:hAnsi="Arial" w:cs="Arial"/>
          <w:sz w:val="24"/>
          <w:szCs w:val="24"/>
        </w:rPr>
        <w:t xml:space="preserve"> </w:t>
      </w:r>
      <w:proofErr w:type="spellStart"/>
      <w:r w:rsidRPr="0066452A">
        <w:rPr>
          <w:rFonts w:ascii="Arial" w:hAnsi="Arial" w:cs="Arial"/>
          <w:sz w:val="24"/>
          <w:szCs w:val="24"/>
        </w:rPr>
        <w:t>Industry</w:t>
      </w:r>
      <w:proofErr w:type="spellEnd"/>
      <w:r w:rsidRPr="0066452A">
        <w:rPr>
          <w:rFonts w:ascii="Arial" w:hAnsi="Arial" w:cs="Arial"/>
          <w:sz w:val="24"/>
          <w:szCs w:val="24"/>
        </w:rPr>
        <w:t xml:space="preserve"> (lipiec 2004), tj. Dokument referencyjny dla kuźni i przemysłu odlewniczego),</w:t>
      </w:r>
    </w:p>
    <w:p w14:paraId="27DB40F7" w14:textId="77777777" w:rsidR="0066452A" w:rsidRPr="0066452A" w:rsidRDefault="0066452A" w:rsidP="0066452A">
      <w:pPr>
        <w:numPr>
          <w:ilvl w:val="0"/>
          <w:numId w:val="6"/>
        </w:numPr>
        <w:tabs>
          <w:tab w:val="clear" w:pos="720"/>
        </w:tabs>
        <w:ind w:left="284" w:hanging="284"/>
        <w:jc w:val="both"/>
        <w:rPr>
          <w:rFonts w:ascii="Arial" w:hAnsi="Arial" w:cs="Arial"/>
          <w:sz w:val="24"/>
          <w:szCs w:val="24"/>
        </w:rPr>
      </w:pPr>
      <w:r w:rsidRPr="0066452A">
        <w:rPr>
          <w:rFonts w:ascii="Arial" w:hAnsi="Arial" w:cs="Arial"/>
          <w:sz w:val="24"/>
          <w:szCs w:val="24"/>
        </w:rPr>
        <w:t>Streszczenie dokumentu referencyjnego na temat „Gospodarka i skutki przenoszenia zanieczyszczeń pomiędzy komponentami środowiska”,</w:t>
      </w:r>
    </w:p>
    <w:p w14:paraId="2158037F" w14:textId="3311D529" w:rsidR="0066452A" w:rsidRPr="0066452A" w:rsidRDefault="0066452A" w:rsidP="0066452A">
      <w:pPr>
        <w:numPr>
          <w:ilvl w:val="0"/>
          <w:numId w:val="6"/>
        </w:numPr>
        <w:tabs>
          <w:tab w:val="clear" w:pos="720"/>
        </w:tabs>
        <w:ind w:left="284" w:hanging="284"/>
        <w:jc w:val="both"/>
        <w:rPr>
          <w:rFonts w:ascii="Arial" w:hAnsi="Arial" w:cs="Arial"/>
          <w:sz w:val="24"/>
          <w:szCs w:val="24"/>
        </w:rPr>
      </w:pPr>
      <w:r w:rsidRPr="0066452A">
        <w:rPr>
          <w:rFonts w:ascii="Arial" w:hAnsi="Arial" w:cs="Arial"/>
          <w:sz w:val="24"/>
          <w:szCs w:val="24"/>
        </w:rPr>
        <w:t>Streszczenie dokumentu referencyjnego na temat najlepszych dostępnych technik w zakresie emisji powstających przy magazynowaniu, a także projekt Dokumentu BREF dotyczącego najlepszych dostępnych technik w zakresie emisji z</w:t>
      </w:r>
      <w:r w:rsidR="006E514C">
        <w:rPr>
          <w:rFonts w:ascii="Arial" w:hAnsi="Arial" w:cs="Arial"/>
          <w:sz w:val="24"/>
          <w:szCs w:val="24"/>
        </w:rPr>
        <w:t> </w:t>
      </w:r>
      <w:r w:rsidRPr="0066452A">
        <w:rPr>
          <w:rFonts w:ascii="Arial" w:hAnsi="Arial" w:cs="Arial"/>
          <w:sz w:val="24"/>
          <w:szCs w:val="24"/>
        </w:rPr>
        <w:t xml:space="preserve">magazynowania (Draft Reference </w:t>
      </w:r>
      <w:proofErr w:type="spellStart"/>
      <w:r w:rsidRPr="0066452A">
        <w:rPr>
          <w:rFonts w:ascii="Arial" w:hAnsi="Arial" w:cs="Arial"/>
          <w:sz w:val="24"/>
          <w:szCs w:val="24"/>
        </w:rPr>
        <w:t>Document</w:t>
      </w:r>
      <w:proofErr w:type="spellEnd"/>
      <w:r w:rsidRPr="0066452A">
        <w:rPr>
          <w:rFonts w:ascii="Arial" w:hAnsi="Arial" w:cs="Arial"/>
          <w:sz w:val="24"/>
          <w:szCs w:val="24"/>
        </w:rPr>
        <w:t xml:space="preserve"> on Best </w:t>
      </w:r>
      <w:proofErr w:type="spellStart"/>
      <w:r w:rsidRPr="0066452A">
        <w:rPr>
          <w:rFonts w:ascii="Arial" w:hAnsi="Arial" w:cs="Arial"/>
          <w:sz w:val="24"/>
          <w:szCs w:val="24"/>
        </w:rPr>
        <w:t>Available</w:t>
      </w:r>
      <w:proofErr w:type="spellEnd"/>
      <w:r w:rsidRPr="0066452A">
        <w:rPr>
          <w:rFonts w:ascii="Arial" w:hAnsi="Arial" w:cs="Arial"/>
          <w:sz w:val="24"/>
          <w:szCs w:val="24"/>
        </w:rPr>
        <w:t xml:space="preserve"> </w:t>
      </w:r>
      <w:proofErr w:type="spellStart"/>
      <w:r w:rsidRPr="0066452A">
        <w:rPr>
          <w:rFonts w:ascii="Arial" w:hAnsi="Arial" w:cs="Arial"/>
          <w:sz w:val="24"/>
          <w:szCs w:val="24"/>
        </w:rPr>
        <w:t>Techniques</w:t>
      </w:r>
      <w:proofErr w:type="spellEnd"/>
      <w:r w:rsidRPr="0066452A">
        <w:rPr>
          <w:rFonts w:ascii="Arial" w:hAnsi="Arial" w:cs="Arial"/>
          <w:sz w:val="24"/>
          <w:szCs w:val="24"/>
        </w:rPr>
        <w:t xml:space="preserve"> on </w:t>
      </w:r>
      <w:proofErr w:type="spellStart"/>
      <w:r w:rsidRPr="0066452A">
        <w:rPr>
          <w:rFonts w:ascii="Arial" w:hAnsi="Arial" w:cs="Arial"/>
          <w:sz w:val="24"/>
          <w:szCs w:val="24"/>
        </w:rPr>
        <w:t>Emissions</w:t>
      </w:r>
      <w:proofErr w:type="spellEnd"/>
      <w:r w:rsidRPr="0066452A">
        <w:rPr>
          <w:rFonts w:ascii="Arial" w:hAnsi="Arial" w:cs="Arial"/>
          <w:sz w:val="24"/>
          <w:szCs w:val="24"/>
        </w:rPr>
        <w:t xml:space="preserve"> from Storage), wrzesień 2001,</w:t>
      </w:r>
    </w:p>
    <w:p w14:paraId="488AE8B7" w14:textId="77777777" w:rsidR="0066452A" w:rsidRPr="0066452A" w:rsidRDefault="0066452A" w:rsidP="0066452A">
      <w:pPr>
        <w:numPr>
          <w:ilvl w:val="0"/>
          <w:numId w:val="6"/>
        </w:numPr>
        <w:tabs>
          <w:tab w:val="clear" w:pos="720"/>
        </w:tabs>
        <w:ind w:left="284" w:hanging="284"/>
        <w:jc w:val="both"/>
        <w:rPr>
          <w:rFonts w:ascii="Arial" w:hAnsi="Arial" w:cs="Arial"/>
          <w:sz w:val="24"/>
          <w:szCs w:val="24"/>
        </w:rPr>
      </w:pPr>
      <w:r w:rsidRPr="0066452A">
        <w:rPr>
          <w:rFonts w:ascii="Arial" w:hAnsi="Arial" w:cs="Arial"/>
          <w:sz w:val="24"/>
          <w:szCs w:val="24"/>
        </w:rPr>
        <w:t>Dokument Referencyjny BAT dla ogólnych zasad monitoringu, lipiec 2003.</w:t>
      </w:r>
    </w:p>
    <w:p w14:paraId="140E9C8F" w14:textId="77777777" w:rsidR="0066452A" w:rsidRPr="0066452A" w:rsidRDefault="0066452A" w:rsidP="0066452A">
      <w:pPr>
        <w:numPr>
          <w:ilvl w:val="0"/>
          <w:numId w:val="6"/>
        </w:numPr>
        <w:tabs>
          <w:tab w:val="clear" w:pos="720"/>
        </w:tabs>
        <w:ind w:left="284" w:hanging="284"/>
        <w:jc w:val="both"/>
        <w:rPr>
          <w:rFonts w:ascii="Arial" w:hAnsi="Arial" w:cs="Arial"/>
          <w:sz w:val="24"/>
          <w:szCs w:val="24"/>
        </w:rPr>
      </w:pPr>
      <w:r w:rsidRPr="0066452A">
        <w:rPr>
          <w:rFonts w:ascii="Arial" w:hAnsi="Arial" w:cs="Arial"/>
          <w:sz w:val="24"/>
          <w:szCs w:val="24"/>
        </w:rPr>
        <w:t>Dokument referencyjny na temat najlepszych dostępnych technik w zakresie efektywności energetycznej, luty 2009.</w:t>
      </w:r>
    </w:p>
    <w:p w14:paraId="0F98D8E4" w14:textId="77777777" w:rsidR="0066452A" w:rsidRPr="0066452A" w:rsidRDefault="0066452A" w:rsidP="0066452A">
      <w:pPr>
        <w:autoSpaceDE w:val="0"/>
        <w:autoSpaceDN w:val="0"/>
        <w:adjustRightInd w:val="0"/>
        <w:jc w:val="both"/>
        <w:rPr>
          <w:rFonts w:ascii="Arial" w:hAnsi="Arial" w:cs="Arial"/>
          <w:sz w:val="24"/>
          <w:szCs w:val="24"/>
        </w:rPr>
      </w:pPr>
      <w:r w:rsidRPr="0066452A">
        <w:rPr>
          <w:rFonts w:ascii="Arial" w:hAnsi="Arial" w:cs="Arial"/>
          <w:sz w:val="24"/>
          <w:szCs w:val="24"/>
        </w:rPr>
        <w:t>W poniższej tabeli zestawiono analizę spełnienia wymogów najlepszej dostępnej techniki: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w:tblDescription w:val="Analiza spełnienia wymogów najlepszej dostępnej techniki"/>
      </w:tblPr>
      <w:tblGrid>
        <w:gridCol w:w="4503"/>
        <w:gridCol w:w="4677"/>
      </w:tblGrid>
      <w:tr w:rsidR="0066452A" w:rsidRPr="00C14E38" w14:paraId="6A1955E6" w14:textId="77777777" w:rsidTr="009062CD">
        <w:trPr>
          <w:tblHeader/>
        </w:trPr>
        <w:tc>
          <w:tcPr>
            <w:tcW w:w="4503" w:type="dxa"/>
            <w:vAlign w:val="center"/>
          </w:tcPr>
          <w:p w14:paraId="75C56C7B" w14:textId="77777777" w:rsidR="0066452A" w:rsidRPr="00C14E38" w:rsidRDefault="0066452A" w:rsidP="00661F21">
            <w:pPr>
              <w:jc w:val="center"/>
              <w:rPr>
                <w:rFonts w:ascii="Arial" w:eastAsia="Arial Unicode MS" w:hAnsi="Arial" w:cs="Arial"/>
                <w:b/>
              </w:rPr>
            </w:pPr>
            <w:r w:rsidRPr="00C14E38">
              <w:rPr>
                <w:rFonts w:ascii="Arial" w:eastAsia="Arial Unicode MS" w:hAnsi="Arial" w:cs="Arial"/>
                <w:b/>
              </w:rPr>
              <w:t>BAT wg „Poradnika”</w:t>
            </w:r>
          </w:p>
        </w:tc>
        <w:tc>
          <w:tcPr>
            <w:tcW w:w="4677" w:type="dxa"/>
            <w:vAlign w:val="center"/>
          </w:tcPr>
          <w:p w14:paraId="31DF99BB" w14:textId="77777777" w:rsidR="0066452A" w:rsidRPr="00C14E38" w:rsidRDefault="0066452A" w:rsidP="00661F21">
            <w:pPr>
              <w:ind w:left="19"/>
              <w:jc w:val="center"/>
              <w:rPr>
                <w:rFonts w:ascii="Arial" w:eastAsia="Arial Unicode MS" w:hAnsi="Arial" w:cs="Arial"/>
                <w:b/>
              </w:rPr>
            </w:pPr>
            <w:r w:rsidRPr="00C14E38">
              <w:rPr>
                <w:rFonts w:ascii="Arial" w:eastAsia="Arial Unicode MS" w:hAnsi="Arial" w:cs="Arial"/>
                <w:b/>
              </w:rPr>
              <w:t>Stan/praktyka w PPUH AUTOPART Jacek Bąk Sp. z o.o. w Mielcu</w:t>
            </w:r>
          </w:p>
        </w:tc>
      </w:tr>
      <w:tr w:rsidR="0066452A" w:rsidRPr="00C14E38" w14:paraId="34D58F55" w14:textId="77777777" w:rsidTr="00661F21">
        <w:tc>
          <w:tcPr>
            <w:tcW w:w="4503" w:type="dxa"/>
            <w:vAlign w:val="center"/>
          </w:tcPr>
          <w:p w14:paraId="690156E2" w14:textId="77777777" w:rsidR="0066452A" w:rsidRPr="00C14E38" w:rsidRDefault="0066452A" w:rsidP="00661F21">
            <w:pPr>
              <w:pStyle w:val="Default"/>
              <w:jc w:val="both"/>
              <w:rPr>
                <w:sz w:val="20"/>
                <w:szCs w:val="20"/>
              </w:rPr>
            </w:pPr>
            <w:r w:rsidRPr="00C14E38">
              <w:rPr>
                <w:sz w:val="20"/>
                <w:szCs w:val="20"/>
              </w:rPr>
              <w:t xml:space="preserve">Zapobieganie zanieczyszczeniom środowiska podczas magazynowania surowców oraz o NDT w zakresie magazynowania (także przy przewozie i przeładunku): </w:t>
            </w:r>
          </w:p>
          <w:p w14:paraId="736EFF61" w14:textId="01A9EAE2" w:rsidR="0066452A" w:rsidRPr="00C14E38" w:rsidRDefault="0066452A" w:rsidP="00661F21">
            <w:pPr>
              <w:pStyle w:val="Default"/>
              <w:ind w:left="284" w:hanging="284"/>
              <w:jc w:val="both"/>
              <w:rPr>
                <w:sz w:val="20"/>
                <w:szCs w:val="20"/>
              </w:rPr>
            </w:pPr>
            <w:r w:rsidRPr="00C14E38">
              <w:rPr>
                <w:sz w:val="20"/>
                <w:szCs w:val="20"/>
              </w:rPr>
              <w:t xml:space="preserve">- </w:t>
            </w:r>
            <w:r w:rsidRPr="00C14E38">
              <w:rPr>
                <w:sz w:val="20"/>
                <w:szCs w:val="20"/>
              </w:rPr>
              <w:tab/>
              <w:t>magazynowanie podstawowych materiałów stosowanych w odlewniach</w:t>
            </w:r>
            <w:r w:rsidR="006E514C">
              <w:rPr>
                <w:sz w:val="20"/>
                <w:szCs w:val="20"/>
              </w:rPr>
              <w:t xml:space="preserve"> </w:t>
            </w:r>
            <w:r w:rsidRPr="00C14E38">
              <w:rPr>
                <w:sz w:val="20"/>
                <w:szCs w:val="20"/>
              </w:rPr>
              <w:t xml:space="preserve">z wykorzystaniem pól składowania zlokalizowanych wewnątrz zamkniętych hal produkcyjnych, co zabezpiecza środowisko przed zanieczyszczaniem, </w:t>
            </w:r>
          </w:p>
          <w:p w14:paraId="04481FEE" w14:textId="09C26DB0"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magazynowanie surowców i innych materiałów w magazynach, bądź bezpośrednio na hali produkcyjnej;</w:t>
            </w:r>
            <w:r w:rsidR="006E514C">
              <w:rPr>
                <w:sz w:val="20"/>
                <w:szCs w:val="20"/>
              </w:rPr>
              <w:t xml:space="preserve"> </w:t>
            </w:r>
            <w:r w:rsidRPr="00C14E38">
              <w:rPr>
                <w:sz w:val="20"/>
                <w:szCs w:val="20"/>
              </w:rPr>
              <w:t xml:space="preserve">w pomieszczeniach o bezodpływowych nienasiąkliwych posadzkach oraz progach, </w:t>
            </w:r>
          </w:p>
          <w:p w14:paraId="5DFDB252" w14:textId="77777777"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 xml:space="preserve">miejsca magazynowania surowców i innych materiałów winny być umiejscowione tak, aby materiały były łatwo dostępne, aby zminimalizować ilość i odległość operacji ich przewozu/ przemieszczania; jednocześnie zaś miejsca te mogą kolidować z ciągami komunikacyjnymi na linii technologicznej; </w:t>
            </w:r>
          </w:p>
          <w:p w14:paraId="68AECADB" w14:textId="4AFFA854"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przewóz materiałów niebezpiecznych</w:t>
            </w:r>
            <w:r w:rsidR="006E514C">
              <w:rPr>
                <w:sz w:val="20"/>
                <w:szCs w:val="20"/>
              </w:rPr>
              <w:t xml:space="preserve"> </w:t>
            </w:r>
            <w:r w:rsidRPr="00C14E38">
              <w:rPr>
                <w:sz w:val="20"/>
                <w:szCs w:val="20"/>
              </w:rPr>
              <w:t xml:space="preserve">i wywóz odpadów winien odbywać się zgodnie z przepisami obowiązującymi w tym zakresie. </w:t>
            </w:r>
          </w:p>
        </w:tc>
        <w:tc>
          <w:tcPr>
            <w:tcW w:w="4677" w:type="dxa"/>
            <w:vAlign w:val="center"/>
          </w:tcPr>
          <w:p w14:paraId="14A90FF3" w14:textId="77777777" w:rsidR="0066452A" w:rsidRPr="00C14E38" w:rsidRDefault="0066452A" w:rsidP="00661F21">
            <w:pPr>
              <w:pStyle w:val="Default"/>
              <w:jc w:val="both"/>
              <w:rPr>
                <w:sz w:val="20"/>
                <w:szCs w:val="20"/>
              </w:rPr>
            </w:pPr>
            <w:r w:rsidRPr="00C14E38">
              <w:rPr>
                <w:sz w:val="20"/>
                <w:szCs w:val="20"/>
              </w:rPr>
              <w:t>Magazynowanie surowców i materiałów odbywa się w magazynach lub na wyznaczonych polach odlanych hal produkcyjnych o bezodpływowych nienasiąkliwych posadzkach oraz progach. Miejsca magazynowania nie kolidują z ciągami komunikacyjnymi a substancje magazynowane są łatwo dostępne.</w:t>
            </w:r>
          </w:p>
        </w:tc>
      </w:tr>
      <w:tr w:rsidR="0066452A" w:rsidRPr="00C14E38" w14:paraId="53D8E3AB" w14:textId="77777777" w:rsidTr="00661F21">
        <w:trPr>
          <w:trHeight w:val="1588"/>
        </w:trPr>
        <w:tc>
          <w:tcPr>
            <w:tcW w:w="4503" w:type="dxa"/>
            <w:vAlign w:val="center"/>
          </w:tcPr>
          <w:p w14:paraId="7FE8703D" w14:textId="48EE0DE1" w:rsidR="0066452A" w:rsidRPr="00C14E38" w:rsidRDefault="0066452A" w:rsidP="00661F21">
            <w:pPr>
              <w:jc w:val="both"/>
              <w:rPr>
                <w:rFonts w:ascii="Arial" w:eastAsia="Arial Unicode MS" w:hAnsi="Arial" w:cs="Arial"/>
              </w:rPr>
            </w:pPr>
            <w:r w:rsidRPr="00C14E38">
              <w:rPr>
                <w:rFonts w:ascii="Arial" w:eastAsia="Arial Unicode MS" w:hAnsi="Arial" w:cs="Arial"/>
              </w:rPr>
              <w:lastRenderedPageBreak/>
              <w:t>Dodatki stopowe magazynuje się</w:t>
            </w:r>
            <w:r w:rsidR="006E514C">
              <w:rPr>
                <w:rFonts w:ascii="Arial" w:eastAsia="Arial Unicode MS" w:hAnsi="Arial" w:cs="Arial"/>
              </w:rPr>
              <w:t xml:space="preserve"> </w:t>
            </w:r>
            <w:r w:rsidRPr="00C14E38">
              <w:rPr>
                <w:rFonts w:ascii="Arial" w:eastAsia="Arial Unicode MS" w:hAnsi="Arial" w:cs="Arial"/>
              </w:rPr>
              <w:t>w opakowaniach handlowych (metalowych beczkach, big-</w:t>
            </w:r>
            <w:proofErr w:type="spellStart"/>
            <w:r w:rsidRPr="00C14E38">
              <w:rPr>
                <w:rFonts w:ascii="Arial" w:eastAsia="Arial Unicode MS" w:hAnsi="Arial" w:cs="Arial"/>
              </w:rPr>
              <w:t>bagach</w:t>
            </w:r>
            <w:proofErr w:type="spellEnd"/>
            <w:r w:rsidRPr="00C14E38">
              <w:rPr>
                <w:rFonts w:ascii="Arial" w:eastAsia="Arial Unicode MS" w:hAnsi="Arial" w:cs="Arial"/>
              </w:rPr>
              <w:t>) w suchych pomieszczeniach</w:t>
            </w:r>
          </w:p>
        </w:tc>
        <w:tc>
          <w:tcPr>
            <w:tcW w:w="4677" w:type="dxa"/>
            <w:vAlign w:val="center"/>
          </w:tcPr>
          <w:p w14:paraId="1326D57D" w14:textId="2C8169A0"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Dodatki stopowe (oraz inne substancje pomocnicze) magazynuje się w opakowaniach handlowych (metalowych beczkach, big-</w:t>
            </w:r>
            <w:proofErr w:type="spellStart"/>
            <w:r w:rsidRPr="00C14E38">
              <w:rPr>
                <w:rFonts w:ascii="Arial" w:eastAsia="Arial Unicode MS" w:hAnsi="Arial" w:cs="Arial"/>
              </w:rPr>
              <w:t>bagach</w:t>
            </w:r>
            <w:proofErr w:type="spellEnd"/>
            <w:r w:rsidRPr="00C14E38">
              <w:rPr>
                <w:rFonts w:ascii="Arial" w:eastAsia="Arial Unicode MS" w:hAnsi="Arial" w:cs="Arial"/>
              </w:rPr>
              <w:t>) w suchych pomieszczeniach hal produkcyjnych</w:t>
            </w:r>
            <w:r w:rsidR="009062CD">
              <w:rPr>
                <w:rFonts w:ascii="Arial" w:eastAsia="Arial Unicode MS" w:hAnsi="Arial" w:cs="Arial"/>
              </w:rPr>
              <w:t xml:space="preserve"> </w:t>
            </w:r>
            <w:r w:rsidRPr="00C14E38">
              <w:rPr>
                <w:rFonts w:ascii="Arial" w:eastAsia="Arial Unicode MS" w:hAnsi="Arial" w:cs="Arial"/>
              </w:rPr>
              <w:t>i magazynowych.</w:t>
            </w:r>
          </w:p>
        </w:tc>
      </w:tr>
      <w:tr w:rsidR="0066452A" w:rsidRPr="00C14E38" w14:paraId="39167C06" w14:textId="77777777" w:rsidTr="00661F21">
        <w:trPr>
          <w:trHeight w:val="95"/>
        </w:trPr>
        <w:tc>
          <w:tcPr>
            <w:tcW w:w="4503" w:type="dxa"/>
            <w:vAlign w:val="center"/>
          </w:tcPr>
          <w:p w14:paraId="42A2E6FF" w14:textId="77777777" w:rsidR="0066452A" w:rsidRPr="00C14E38" w:rsidRDefault="0066452A" w:rsidP="00661F21">
            <w:pPr>
              <w:pStyle w:val="Default"/>
              <w:jc w:val="both"/>
              <w:rPr>
                <w:sz w:val="20"/>
                <w:szCs w:val="20"/>
              </w:rPr>
            </w:pPr>
            <w:r w:rsidRPr="00C14E38">
              <w:rPr>
                <w:sz w:val="20"/>
                <w:szCs w:val="20"/>
              </w:rPr>
              <w:t xml:space="preserve">Ogólne BAT dla emisji hałasu: </w:t>
            </w:r>
          </w:p>
          <w:p w14:paraId="7E84903C" w14:textId="77777777" w:rsidR="0066452A" w:rsidRPr="00C14E38" w:rsidRDefault="0066452A" w:rsidP="00661F21">
            <w:pPr>
              <w:pStyle w:val="Default"/>
              <w:jc w:val="both"/>
              <w:rPr>
                <w:sz w:val="20"/>
                <w:szCs w:val="20"/>
              </w:rPr>
            </w:pPr>
            <w:r w:rsidRPr="00C14E38">
              <w:rPr>
                <w:sz w:val="20"/>
                <w:szCs w:val="20"/>
              </w:rPr>
              <w:t xml:space="preserve">- identyfikacja źródeł hałasu i ich charakterystyki, </w:t>
            </w:r>
          </w:p>
          <w:p w14:paraId="3E9E5891" w14:textId="77777777" w:rsidR="0066452A" w:rsidRPr="00C14E38" w:rsidRDefault="0066452A" w:rsidP="00661F21">
            <w:pPr>
              <w:pStyle w:val="Default"/>
              <w:jc w:val="both"/>
              <w:rPr>
                <w:sz w:val="20"/>
                <w:szCs w:val="20"/>
              </w:rPr>
            </w:pPr>
            <w:r w:rsidRPr="00C14E38">
              <w:rPr>
                <w:sz w:val="20"/>
                <w:szCs w:val="20"/>
              </w:rPr>
              <w:t xml:space="preserve">- pomiary wielkości emisji, </w:t>
            </w:r>
          </w:p>
          <w:p w14:paraId="5BB8756F" w14:textId="5E95C03A" w:rsidR="0066452A" w:rsidRPr="00C14E38" w:rsidRDefault="0066452A" w:rsidP="00661F21">
            <w:pPr>
              <w:pStyle w:val="Default"/>
              <w:jc w:val="both"/>
              <w:rPr>
                <w:sz w:val="20"/>
                <w:szCs w:val="20"/>
              </w:rPr>
            </w:pPr>
            <w:r w:rsidRPr="00C14E38">
              <w:rPr>
                <w:sz w:val="20"/>
                <w:szCs w:val="20"/>
              </w:rPr>
              <w:t>- ograniczenia emisji hałasu do środowiska</w:t>
            </w:r>
            <w:r w:rsidR="009062CD">
              <w:rPr>
                <w:sz w:val="20"/>
                <w:szCs w:val="20"/>
              </w:rPr>
              <w:t xml:space="preserve"> </w:t>
            </w:r>
            <w:r w:rsidRPr="00C14E38">
              <w:rPr>
                <w:sz w:val="20"/>
                <w:szCs w:val="20"/>
              </w:rPr>
              <w:t xml:space="preserve">w przypadku stwierdzenia ryzyka przekroczeń, </w:t>
            </w:r>
          </w:p>
          <w:p w14:paraId="4E7E1D75" w14:textId="41A7D4F3" w:rsidR="0066452A" w:rsidRPr="00C14E38" w:rsidRDefault="0066452A" w:rsidP="00661F21">
            <w:pPr>
              <w:jc w:val="both"/>
              <w:rPr>
                <w:rFonts w:ascii="Arial" w:hAnsi="Arial" w:cs="Arial"/>
              </w:rPr>
            </w:pPr>
            <w:r w:rsidRPr="00C14E38">
              <w:rPr>
                <w:rFonts w:ascii="Arial" w:hAnsi="Arial" w:cs="Arial"/>
              </w:rPr>
              <w:t>- lokalizacja urządzeń „</w:t>
            </w:r>
            <w:proofErr w:type="spellStart"/>
            <w:r w:rsidRPr="00C14E38">
              <w:rPr>
                <w:rFonts w:ascii="Arial" w:hAnsi="Arial" w:cs="Arial"/>
              </w:rPr>
              <w:t>hałasotwórczych</w:t>
            </w:r>
            <w:proofErr w:type="spellEnd"/>
            <w:r w:rsidRPr="00C14E38">
              <w:rPr>
                <w:rFonts w:ascii="Arial" w:hAnsi="Arial" w:cs="Arial"/>
              </w:rPr>
              <w:t xml:space="preserve">” wewnątrz pomieszczeń, stosowanie </w:t>
            </w:r>
            <w:r w:rsidR="009062CD">
              <w:rPr>
                <w:rFonts w:ascii="Arial" w:hAnsi="Arial" w:cs="Arial"/>
              </w:rPr>
              <w:t xml:space="preserve">wyciszeni </w:t>
            </w:r>
            <w:r w:rsidRPr="00C14E38">
              <w:rPr>
                <w:rFonts w:ascii="Arial" w:hAnsi="Arial" w:cs="Arial"/>
              </w:rPr>
              <w:t xml:space="preserve">i obudów dźwiękochłonnych, wdrożenie planów przeglądów i remontów, wymiany urządzeń. </w:t>
            </w:r>
          </w:p>
        </w:tc>
        <w:tc>
          <w:tcPr>
            <w:tcW w:w="4677" w:type="dxa"/>
            <w:vAlign w:val="center"/>
          </w:tcPr>
          <w:p w14:paraId="573CEE30" w14:textId="77777777" w:rsidR="0066452A" w:rsidRPr="00C14E38" w:rsidRDefault="0066452A" w:rsidP="00661F21">
            <w:pPr>
              <w:pStyle w:val="Default"/>
              <w:jc w:val="both"/>
              <w:rPr>
                <w:sz w:val="20"/>
                <w:szCs w:val="20"/>
              </w:rPr>
            </w:pPr>
            <w:r w:rsidRPr="00C14E38">
              <w:rPr>
                <w:sz w:val="20"/>
                <w:szCs w:val="20"/>
              </w:rPr>
              <w:t xml:space="preserve">Działania w zakresie ochrony przed hałasem obejmują: </w:t>
            </w:r>
          </w:p>
          <w:p w14:paraId="578A9BBA" w14:textId="77777777" w:rsidR="0066452A" w:rsidRPr="00C14E38" w:rsidRDefault="0066452A" w:rsidP="00661F21">
            <w:pPr>
              <w:pStyle w:val="Default"/>
              <w:ind w:left="317" w:hanging="317"/>
              <w:jc w:val="both"/>
              <w:rPr>
                <w:sz w:val="20"/>
                <w:szCs w:val="20"/>
              </w:rPr>
            </w:pPr>
            <w:r w:rsidRPr="00C14E38">
              <w:rPr>
                <w:sz w:val="20"/>
                <w:szCs w:val="20"/>
              </w:rPr>
              <w:t xml:space="preserve">- </w:t>
            </w:r>
            <w:r>
              <w:rPr>
                <w:sz w:val="20"/>
                <w:szCs w:val="20"/>
              </w:rPr>
              <w:tab/>
            </w:r>
            <w:r w:rsidRPr="00C14E38">
              <w:rPr>
                <w:sz w:val="20"/>
                <w:szCs w:val="20"/>
              </w:rPr>
              <w:t xml:space="preserve">urządzenia produkcyjne i służące ochronie środowiska podlegają przeglądom i remontom zgodnie z procedura wewnętrzną, </w:t>
            </w:r>
          </w:p>
          <w:p w14:paraId="7B8504CF" w14:textId="77777777" w:rsidR="0066452A" w:rsidRPr="00C14E38" w:rsidRDefault="0066452A" w:rsidP="00661F21">
            <w:pPr>
              <w:ind w:left="317" w:hanging="317"/>
              <w:jc w:val="both"/>
              <w:rPr>
                <w:rFonts w:ascii="Arial" w:hAnsi="Arial" w:cs="Arial"/>
              </w:rPr>
            </w:pPr>
            <w:r w:rsidRPr="00C14E38">
              <w:rPr>
                <w:rFonts w:ascii="Arial" w:hAnsi="Arial" w:cs="Arial"/>
              </w:rPr>
              <w:t xml:space="preserve">- </w:t>
            </w:r>
            <w:r>
              <w:rPr>
                <w:rFonts w:ascii="Arial" w:hAnsi="Arial" w:cs="Arial"/>
              </w:rPr>
              <w:tab/>
            </w:r>
            <w:r w:rsidRPr="00C14E38">
              <w:rPr>
                <w:rFonts w:ascii="Arial" w:hAnsi="Arial" w:cs="Arial"/>
              </w:rPr>
              <w:t xml:space="preserve">procesy produkcyjne powodujące hałas prowadzone są wewnątrz budynków technologicznych. </w:t>
            </w:r>
          </w:p>
        </w:tc>
      </w:tr>
      <w:tr w:rsidR="0066452A" w:rsidRPr="00C14E38" w14:paraId="0CCE5E87" w14:textId="77777777" w:rsidTr="00661F21">
        <w:trPr>
          <w:trHeight w:val="2085"/>
        </w:trPr>
        <w:tc>
          <w:tcPr>
            <w:tcW w:w="4503" w:type="dxa"/>
            <w:vAlign w:val="center"/>
          </w:tcPr>
          <w:p w14:paraId="2EA0D1B7" w14:textId="77777777" w:rsidR="0066452A" w:rsidRPr="00C14E38" w:rsidRDefault="0066452A" w:rsidP="00661F21">
            <w:pPr>
              <w:pStyle w:val="Default"/>
              <w:jc w:val="both"/>
              <w:rPr>
                <w:sz w:val="20"/>
                <w:szCs w:val="20"/>
              </w:rPr>
            </w:pPr>
            <w:r w:rsidRPr="00C14E38">
              <w:rPr>
                <w:sz w:val="20"/>
                <w:szCs w:val="20"/>
              </w:rPr>
              <w:t xml:space="preserve">Poziom emitowanego hałasu do środowiska wyrażony równoważnym poziomem dźwięku A wynikający z pracy urządzeń odlewni na granicy z zabudową mieszkaniowo -usługową nie przekracza: </w:t>
            </w:r>
          </w:p>
          <w:p w14:paraId="6A9A23A8" w14:textId="77777777" w:rsidR="0066452A" w:rsidRPr="00C14E38" w:rsidRDefault="0066452A" w:rsidP="00661F21">
            <w:pPr>
              <w:jc w:val="both"/>
              <w:rPr>
                <w:rFonts w:ascii="Arial" w:hAnsi="Arial" w:cs="Arial"/>
              </w:rPr>
            </w:pPr>
            <w:r w:rsidRPr="00C14E38">
              <w:rPr>
                <w:rFonts w:ascii="Arial" w:hAnsi="Arial" w:cs="Arial"/>
              </w:rPr>
              <w:t xml:space="preserve">- 55 </w:t>
            </w:r>
            <w:proofErr w:type="spellStart"/>
            <w:r w:rsidRPr="00C14E38">
              <w:rPr>
                <w:rFonts w:ascii="Arial" w:hAnsi="Arial" w:cs="Arial"/>
              </w:rPr>
              <w:t>dB</w:t>
            </w:r>
            <w:proofErr w:type="spellEnd"/>
            <w:r w:rsidRPr="00C14E38">
              <w:rPr>
                <w:rFonts w:ascii="Arial" w:hAnsi="Arial" w:cs="Arial"/>
              </w:rPr>
              <w:t xml:space="preserve"> w porze dziennej </w:t>
            </w:r>
          </w:p>
          <w:p w14:paraId="3656DD7E" w14:textId="77777777" w:rsidR="0066452A" w:rsidRPr="00C14E38" w:rsidRDefault="0066452A" w:rsidP="00661F21">
            <w:pPr>
              <w:jc w:val="both"/>
              <w:rPr>
                <w:rFonts w:ascii="Arial" w:hAnsi="Arial" w:cs="Arial"/>
              </w:rPr>
            </w:pPr>
            <w:r w:rsidRPr="00C14E38">
              <w:rPr>
                <w:rFonts w:ascii="Arial" w:hAnsi="Arial" w:cs="Arial"/>
              </w:rPr>
              <w:t xml:space="preserve">- 45 </w:t>
            </w:r>
            <w:proofErr w:type="spellStart"/>
            <w:r w:rsidRPr="00C14E38">
              <w:rPr>
                <w:rFonts w:ascii="Arial" w:hAnsi="Arial" w:cs="Arial"/>
              </w:rPr>
              <w:t>dB</w:t>
            </w:r>
            <w:proofErr w:type="spellEnd"/>
            <w:r w:rsidRPr="00C14E38">
              <w:rPr>
                <w:rFonts w:ascii="Arial" w:hAnsi="Arial" w:cs="Arial"/>
              </w:rPr>
              <w:t xml:space="preserve"> w porze nocnej </w:t>
            </w:r>
          </w:p>
          <w:p w14:paraId="3D7BEF1C" w14:textId="67227F07" w:rsidR="0066452A" w:rsidRPr="00C14E38" w:rsidRDefault="0066452A" w:rsidP="00661F21">
            <w:pPr>
              <w:jc w:val="both"/>
              <w:rPr>
                <w:rFonts w:ascii="Arial" w:hAnsi="Arial" w:cs="Arial"/>
              </w:rPr>
            </w:pPr>
            <w:r w:rsidRPr="00C14E38">
              <w:rPr>
                <w:rFonts w:ascii="Arial" w:hAnsi="Arial" w:cs="Arial"/>
              </w:rPr>
              <w:t>(z procesów magazynowania, przewozu</w:t>
            </w:r>
            <w:r w:rsidR="009062CD">
              <w:rPr>
                <w:rFonts w:ascii="Arial" w:hAnsi="Arial" w:cs="Arial"/>
              </w:rPr>
              <w:t xml:space="preserve"> </w:t>
            </w:r>
            <w:r w:rsidRPr="00C14E38">
              <w:rPr>
                <w:rFonts w:ascii="Arial" w:hAnsi="Arial" w:cs="Arial"/>
              </w:rPr>
              <w:t xml:space="preserve">i przeładunku materiałów). </w:t>
            </w:r>
          </w:p>
        </w:tc>
        <w:tc>
          <w:tcPr>
            <w:tcW w:w="4677" w:type="dxa"/>
            <w:vAlign w:val="center"/>
          </w:tcPr>
          <w:p w14:paraId="5690D1D3" w14:textId="6BE277AD"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 xml:space="preserve">Wartość istniejąca emitowanego hałasu wg pomiarów i obliczeń (na granicy terenu objętego ochroną akustyczną) wynosi poniżej 45 </w:t>
            </w:r>
            <w:proofErr w:type="spellStart"/>
            <w:r w:rsidRPr="00C14E38">
              <w:rPr>
                <w:rFonts w:ascii="Arial" w:eastAsia="Arial Unicode MS" w:hAnsi="Arial" w:cs="Arial"/>
              </w:rPr>
              <w:t>dB</w:t>
            </w:r>
            <w:proofErr w:type="spellEnd"/>
            <w:r w:rsidRPr="00C14E38">
              <w:rPr>
                <w:rFonts w:ascii="Arial" w:eastAsia="Arial Unicode MS" w:hAnsi="Arial" w:cs="Arial"/>
              </w:rPr>
              <w:t>(A)</w:t>
            </w:r>
            <w:r w:rsidR="009062CD">
              <w:rPr>
                <w:rFonts w:ascii="Arial" w:eastAsia="Arial Unicode MS" w:hAnsi="Arial" w:cs="Arial"/>
              </w:rPr>
              <w:t xml:space="preserve"> </w:t>
            </w:r>
            <w:r w:rsidRPr="00C14E38">
              <w:rPr>
                <w:rFonts w:ascii="Arial" w:eastAsia="Arial Unicode MS" w:hAnsi="Arial" w:cs="Arial"/>
              </w:rPr>
              <w:t>w porze nocnej.</w:t>
            </w:r>
          </w:p>
        </w:tc>
      </w:tr>
      <w:tr w:rsidR="0066452A" w:rsidRPr="00C14E38" w14:paraId="31A08434" w14:textId="77777777" w:rsidTr="00661F21">
        <w:trPr>
          <w:trHeight w:val="200"/>
        </w:trPr>
        <w:tc>
          <w:tcPr>
            <w:tcW w:w="4503" w:type="dxa"/>
            <w:vAlign w:val="center"/>
          </w:tcPr>
          <w:p w14:paraId="640D1079" w14:textId="77777777" w:rsidR="0066452A" w:rsidRPr="00C14E38" w:rsidRDefault="0066452A" w:rsidP="00661F21">
            <w:pPr>
              <w:pStyle w:val="Default"/>
              <w:jc w:val="both"/>
              <w:rPr>
                <w:sz w:val="20"/>
                <w:szCs w:val="20"/>
              </w:rPr>
            </w:pPr>
            <w:r w:rsidRPr="00C14E38">
              <w:rPr>
                <w:sz w:val="20"/>
                <w:szCs w:val="20"/>
              </w:rPr>
              <w:t xml:space="preserve">Przedkładanie wyników badań monitoringowych organom ochrony środowiska w terminach przewidzianych w przepisach prawa. </w:t>
            </w:r>
          </w:p>
        </w:tc>
        <w:tc>
          <w:tcPr>
            <w:tcW w:w="4677" w:type="dxa"/>
            <w:vAlign w:val="center"/>
          </w:tcPr>
          <w:p w14:paraId="643DCAF8" w14:textId="317025DB" w:rsidR="0066452A" w:rsidRPr="00C14E38" w:rsidRDefault="0066452A" w:rsidP="00661F21">
            <w:pPr>
              <w:pStyle w:val="Default"/>
              <w:jc w:val="both"/>
              <w:rPr>
                <w:sz w:val="20"/>
                <w:szCs w:val="20"/>
              </w:rPr>
            </w:pPr>
            <w:r w:rsidRPr="00C14E38">
              <w:rPr>
                <w:sz w:val="20"/>
                <w:szCs w:val="20"/>
              </w:rPr>
              <w:t xml:space="preserve">Wykonywane w ramach sprawozdawczości z pomiarów i wnoszenia opłat za gospodarcze korzystanie ze środowiska do Urzędu Marszałkowskiego, Wojewódzkiego Inspektora Ochrony Środowiska. </w:t>
            </w:r>
          </w:p>
        </w:tc>
      </w:tr>
      <w:tr w:rsidR="0066452A" w:rsidRPr="00C14E38" w14:paraId="0A5D8344" w14:textId="77777777" w:rsidTr="00661F21">
        <w:trPr>
          <w:trHeight w:val="3090"/>
        </w:trPr>
        <w:tc>
          <w:tcPr>
            <w:tcW w:w="4503" w:type="dxa"/>
            <w:vAlign w:val="center"/>
          </w:tcPr>
          <w:p w14:paraId="75FC9F3F"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Dostawy materiałów do odlewni, szczególnie substancji chemicznych, powinny być realizowane w kontenerach (opakowaniach) wielokrotnego użytku. Umowy z dostawcami materiałów powinny uwzględniać recykling opakowań lub zobowiązywać dostawców do odbioru opakowań handlowych. W celu ograniczenia ilości opakowań po zużytych materiałach powinno się wykorzystywać pojemniki o możliwie dużych rozmiarach.</w:t>
            </w:r>
          </w:p>
        </w:tc>
        <w:tc>
          <w:tcPr>
            <w:tcW w:w="4677" w:type="dxa"/>
            <w:vAlign w:val="center"/>
          </w:tcPr>
          <w:p w14:paraId="7776245A" w14:textId="785C7345"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Surowce (oprócz gąsek Pb) i materiały pomocnicze są przywożone do odlewni w certyfikowanych opakowaniach wielokrotnego użytku. Opakowania te są po opróżnieniu odbierane przez dostawców. W codziennej praktyce korzysta się z dużych opakowań, a unika małych (co wynika też ze względów ekonomicznych). Zakupy są dokonywane w ramach całościowej gospodarki magazynowej dla Zakładu.</w:t>
            </w:r>
          </w:p>
        </w:tc>
      </w:tr>
      <w:tr w:rsidR="0066452A" w:rsidRPr="00C14E38" w14:paraId="6ECC2514" w14:textId="77777777" w:rsidTr="00661F21">
        <w:trPr>
          <w:trHeight w:val="982"/>
        </w:trPr>
        <w:tc>
          <w:tcPr>
            <w:tcW w:w="4503" w:type="dxa"/>
            <w:vAlign w:val="center"/>
          </w:tcPr>
          <w:p w14:paraId="408170D7"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Odbiór zużytych opakowań przez dostawców powinien się odbywać bez konieczności ich uprzedniego czyszczenia z pozostałości zużytego materiału.</w:t>
            </w:r>
          </w:p>
        </w:tc>
        <w:tc>
          <w:tcPr>
            <w:tcW w:w="4677" w:type="dxa"/>
            <w:vAlign w:val="center"/>
          </w:tcPr>
          <w:p w14:paraId="40D2B73B" w14:textId="77777777"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Odbiorcy nie wymagają oczyszczania opakowań.</w:t>
            </w:r>
          </w:p>
        </w:tc>
      </w:tr>
      <w:tr w:rsidR="0066452A" w:rsidRPr="00C14E38" w14:paraId="0F93DAFF" w14:textId="77777777" w:rsidTr="00661F21">
        <w:tc>
          <w:tcPr>
            <w:tcW w:w="4503" w:type="dxa"/>
            <w:vAlign w:val="center"/>
          </w:tcPr>
          <w:p w14:paraId="28B75785"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W celu zmniejszenia wskaźnika zużycia materiałów ogniotrwałych oraz ograniczenia strat cieplnych przy transporcie ciekłego metalu zaleca się przestrzegać następujących zasad:</w:t>
            </w:r>
          </w:p>
          <w:p w14:paraId="1CA5487C" w14:textId="77777777"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 xml:space="preserve">- </w:t>
            </w:r>
            <w:r w:rsidRPr="00C14E38">
              <w:rPr>
                <w:rFonts w:ascii="Arial" w:eastAsia="Arial Unicode MS" w:hAnsi="Arial" w:cs="Arial"/>
              </w:rPr>
              <w:tab/>
              <w:t>wymurówka kadzi do transportu ciekłego metalu powinna być czysta i dobrze wygrzana</w:t>
            </w:r>
          </w:p>
          <w:p w14:paraId="0BDA753F" w14:textId="77777777"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 xml:space="preserve">- </w:t>
            </w:r>
            <w:r w:rsidRPr="00C14E38">
              <w:rPr>
                <w:rFonts w:ascii="Arial" w:eastAsia="Arial Unicode MS" w:hAnsi="Arial" w:cs="Arial"/>
              </w:rPr>
              <w:tab/>
              <w:t>kadzie powinny być izolowane przy wykorzystaniu materiałów i pokryć ogniotrwałych wydłużających trwałość wymurówki i obniżających straty cieplne</w:t>
            </w:r>
          </w:p>
          <w:p w14:paraId="56D0AE34" w14:textId="77777777"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lastRenderedPageBreak/>
              <w:t xml:space="preserve">- </w:t>
            </w:r>
            <w:r w:rsidRPr="00C14E38">
              <w:rPr>
                <w:rFonts w:ascii="Arial" w:eastAsia="Arial Unicode MS" w:hAnsi="Arial" w:cs="Arial"/>
              </w:rPr>
              <w:tab/>
              <w:t>podczas składowania, puste kadzie powinny być przykryte pokrywą lub być ułożone dnem do góry.</w:t>
            </w:r>
          </w:p>
        </w:tc>
        <w:tc>
          <w:tcPr>
            <w:tcW w:w="4677" w:type="dxa"/>
            <w:vAlign w:val="center"/>
          </w:tcPr>
          <w:p w14:paraId="1EB7E333" w14:textId="77777777" w:rsidR="0066452A" w:rsidRPr="00C14E38" w:rsidRDefault="0066452A" w:rsidP="00661F21">
            <w:pPr>
              <w:pStyle w:val="Default"/>
              <w:jc w:val="both"/>
              <w:rPr>
                <w:sz w:val="20"/>
                <w:szCs w:val="20"/>
              </w:rPr>
            </w:pPr>
            <w:r w:rsidRPr="00C14E38">
              <w:rPr>
                <w:sz w:val="20"/>
                <w:szCs w:val="20"/>
              </w:rPr>
              <w:lastRenderedPageBreak/>
              <w:t xml:space="preserve">Minimalizacja emisji do powietrza z procesu odlewania ołowiu poprzez stosowanie odlewania bezpośrednio z pieca </w:t>
            </w:r>
            <w:proofErr w:type="spellStart"/>
            <w:r w:rsidRPr="00C14E38">
              <w:rPr>
                <w:sz w:val="20"/>
                <w:szCs w:val="20"/>
              </w:rPr>
              <w:t>topialnego</w:t>
            </w:r>
            <w:proofErr w:type="spellEnd"/>
            <w:r w:rsidRPr="00C14E38">
              <w:rPr>
                <w:sz w:val="20"/>
                <w:szCs w:val="20"/>
              </w:rPr>
              <w:t xml:space="preserve"> bez przewożenia płynnego metalu w kadzi.</w:t>
            </w:r>
          </w:p>
        </w:tc>
      </w:tr>
      <w:tr w:rsidR="0066452A" w:rsidRPr="00C14E38" w14:paraId="5AF66CA2" w14:textId="77777777" w:rsidTr="00661F21">
        <w:tc>
          <w:tcPr>
            <w:tcW w:w="4503" w:type="dxa"/>
            <w:vAlign w:val="center"/>
          </w:tcPr>
          <w:p w14:paraId="36451658"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Wymagania w zakresie monitorowania operacji magazynowania, przeładunku i wewnętrznej dystrybucji materiałów i surowców obejmować winny m.in.:</w:t>
            </w:r>
          </w:p>
          <w:p w14:paraId="1377002B" w14:textId="09998CB4"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 xml:space="preserve">- </w:t>
            </w:r>
            <w:r w:rsidRPr="00C14E38">
              <w:rPr>
                <w:rFonts w:ascii="Arial" w:eastAsia="Arial Unicode MS" w:hAnsi="Arial" w:cs="Arial"/>
              </w:rPr>
              <w:tab/>
              <w:t>bieżącą kontrolę dostaw materiałów do produkcji w zakresie ich jakości i bezpieczeństwa dla środowiska np. stan opakowań)</w:t>
            </w:r>
          </w:p>
          <w:p w14:paraId="574E2F10" w14:textId="0900CD4D"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 xml:space="preserve">- </w:t>
            </w:r>
            <w:r w:rsidRPr="00C14E38">
              <w:rPr>
                <w:rFonts w:ascii="Arial" w:eastAsia="Arial Unicode MS" w:hAnsi="Arial" w:cs="Arial"/>
              </w:rPr>
              <w:tab/>
              <w:t>bieżącą kontrolę miejsc magazynowania materiałów i odpadów (identyfikacja potencjalnych uszkodzeń i wycieków, kontrola terminu przydatności do użycia</w:t>
            </w:r>
            <w:r w:rsidR="00D3355E">
              <w:rPr>
                <w:rFonts w:ascii="Arial" w:eastAsia="Arial Unicode MS" w:hAnsi="Arial" w:cs="Arial"/>
              </w:rPr>
              <w:t xml:space="preserve"> </w:t>
            </w:r>
            <w:r w:rsidRPr="00C14E38">
              <w:rPr>
                <w:rFonts w:ascii="Arial" w:eastAsia="Arial Unicode MS" w:hAnsi="Arial" w:cs="Arial"/>
              </w:rPr>
              <w:t>i warunków magazynowania)</w:t>
            </w:r>
          </w:p>
          <w:p w14:paraId="6D70508D" w14:textId="77777777"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 xml:space="preserve">- </w:t>
            </w:r>
            <w:r w:rsidRPr="00C14E38">
              <w:rPr>
                <w:rFonts w:ascii="Arial" w:eastAsia="Arial Unicode MS" w:hAnsi="Arial" w:cs="Arial"/>
              </w:rPr>
              <w:tab/>
              <w:t>okresową analizę odcieków wodnych pochodzących z zewnętrznych niezadaszonych pól magazynowania materiałów do produkcji.</w:t>
            </w:r>
          </w:p>
        </w:tc>
        <w:tc>
          <w:tcPr>
            <w:tcW w:w="4677" w:type="dxa"/>
            <w:vAlign w:val="center"/>
          </w:tcPr>
          <w:p w14:paraId="08CF25F7" w14:textId="7D218288"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Pracownicy pionu zaopatrzenia dbają o to, aby nie przyjmować surowców/materiałów wybrakowanych, tj. np. w uszkodzonych opakowaniach; Ponadto sprawują bieżącą pieczę nad miejscami magazynowania surowców</w:t>
            </w:r>
            <w:r w:rsidR="00D3355E">
              <w:rPr>
                <w:rFonts w:ascii="Arial" w:eastAsia="Arial Unicode MS" w:hAnsi="Arial" w:cs="Arial"/>
              </w:rPr>
              <w:t xml:space="preserve"> </w:t>
            </w:r>
            <w:r w:rsidRPr="00C14E38">
              <w:rPr>
                <w:rFonts w:ascii="Arial" w:eastAsia="Arial Unicode MS" w:hAnsi="Arial" w:cs="Arial"/>
              </w:rPr>
              <w:t>i materiałów;</w:t>
            </w:r>
          </w:p>
          <w:p w14:paraId="0DF02836" w14:textId="77777777"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Jakość surowców jest badana w Zakładowym Laboratorium, poza tym jest ona certyfikowana przez producenta.</w:t>
            </w:r>
          </w:p>
          <w:p w14:paraId="51434AED" w14:textId="77777777"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Nie przewiduje się zewnętrznych niezadaszonych pól magazynowania materiałów do produkcji.</w:t>
            </w:r>
          </w:p>
          <w:p w14:paraId="1D9E3F7D" w14:textId="7ED0B2A0" w:rsidR="0066452A" w:rsidRPr="00C14E38" w:rsidRDefault="0066452A" w:rsidP="00661F21">
            <w:pPr>
              <w:pStyle w:val="Default"/>
              <w:jc w:val="both"/>
              <w:rPr>
                <w:sz w:val="20"/>
                <w:szCs w:val="20"/>
              </w:rPr>
            </w:pPr>
            <w:r w:rsidRPr="00C14E38">
              <w:rPr>
                <w:sz w:val="20"/>
                <w:szCs w:val="20"/>
              </w:rPr>
              <w:t xml:space="preserve">Wody deszczowo - roztopowe są monitorowane poprzez pomiar wskaźników wody płynącej w rowie Trześń Mała poniżej i powyżej miejsca zrzutu wód opadowych i roztopowych przez AUTOPART S.A. </w:t>
            </w:r>
          </w:p>
        </w:tc>
      </w:tr>
      <w:tr w:rsidR="0066452A" w:rsidRPr="00C14E38" w14:paraId="487B056C" w14:textId="77777777" w:rsidTr="00661F21">
        <w:trPr>
          <w:trHeight w:val="1391"/>
        </w:trPr>
        <w:tc>
          <w:tcPr>
            <w:tcW w:w="4503" w:type="dxa"/>
            <w:vAlign w:val="center"/>
          </w:tcPr>
          <w:p w14:paraId="3AB274F8" w14:textId="77777777" w:rsidR="0066452A" w:rsidRPr="00C14E38" w:rsidRDefault="0066452A" w:rsidP="00661F21">
            <w:pPr>
              <w:jc w:val="both"/>
              <w:rPr>
                <w:rFonts w:ascii="Arial" w:eastAsia="Arial Unicode MS" w:hAnsi="Arial" w:cs="Arial"/>
              </w:rPr>
            </w:pPr>
            <w:r>
              <w:rPr>
                <w:rFonts w:ascii="Arial" w:eastAsia="Arial Unicode MS" w:hAnsi="Arial" w:cs="Arial"/>
              </w:rPr>
              <w:t>Zalecane jest s</w:t>
            </w:r>
            <w:r w:rsidRPr="00C14E38">
              <w:rPr>
                <w:rFonts w:ascii="Arial" w:eastAsia="Arial Unicode MS" w:hAnsi="Arial" w:cs="Arial"/>
              </w:rPr>
              <w:t>tosowanie czystych materiałów wsadowych oraz pieców elektrycznych lub opalanych gazem daje stosunkowo niewielka emisję podczas topienia</w:t>
            </w:r>
          </w:p>
        </w:tc>
        <w:tc>
          <w:tcPr>
            <w:tcW w:w="4677" w:type="dxa"/>
            <w:vAlign w:val="center"/>
          </w:tcPr>
          <w:p w14:paraId="6B3E1A12" w14:textId="2761920C"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Zastosowano piece gazowe i elektryczne</w:t>
            </w:r>
            <w:r>
              <w:rPr>
                <w:rFonts w:ascii="Arial" w:eastAsia="Arial Unicode MS" w:hAnsi="Arial" w:cs="Arial"/>
              </w:rPr>
              <w:t xml:space="preserve"> oraz piece </w:t>
            </w:r>
            <w:proofErr w:type="spellStart"/>
            <w:r>
              <w:rPr>
                <w:rFonts w:ascii="Arial" w:eastAsia="Arial Unicode MS" w:hAnsi="Arial" w:cs="Arial"/>
              </w:rPr>
              <w:t>topielne</w:t>
            </w:r>
            <w:proofErr w:type="spellEnd"/>
            <w:r>
              <w:rPr>
                <w:rFonts w:ascii="Arial" w:eastAsia="Arial Unicode MS" w:hAnsi="Arial" w:cs="Arial"/>
              </w:rPr>
              <w:t xml:space="preserve"> ołowiu opalane olejem opałowym</w:t>
            </w:r>
            <w:r w:rsidRPr="00C14E38">
              <w:rPr>
                <w:rFonts w:ascii="Arial" w:eastAsia="Arial Unicode MS" w:hAnsi="Arial" w:cs="Arial"/>
              </w:rPr>
              <w:t>. Używa się czystych materiałów wsadowych, o gwarantowanym składzie oraz przechowywanych w sposób zabezpieczający przed wtórnym ich zanieczyszczeniem.</w:t>
            </w:r>
          </w:p>
        </w:tc>
      </w:tr>
      <w:tr w:rsidR="0066452A" w:rsidRPr="00C14E38" w14:paraId="318ED872" w14:textId="77777777" w:rsidTr="00661F21">
        <w:tc>
          <w:tcPr>
            <w:tcW w:w="4503" w:type="dxa"/>
            <w:vAlign w:val="center"/>
          </w:tcPr>
          <w:p w14:paraId="328BD4D4" w14:textId="7B62895F" w:rsidR="0066452A" w:rsidRPr="00C14E38" w:rsidRDefault="0066452A" w:rsidP="00661F21">
            <w:pPr>
              <w:jc w:val="both"/>
              <w:rPr>
                <w:rFonts w:ascii="Arial" w:eastAsia="Arial Unicode MS" w:hAnsi="Arial" w:cs="Arial"/>
              </w:rPr>
            </w:pPr>
            <w:r w:rsidRPr="00C14E38">
              <w:rPr>
                <w:rFonts w:ascii="Arial" w:eastAsia="Arial Unicode MS" w:hAnsi="Arial" w:cs="Arial"/>
              </w:rPr>
              <w:t>W procesach topienia metali nieżelaznych, monitoring zawęzić można do oceny składu chemicznego pyłów i gazów wydostających się poza urządzenia wentylacyjne oraz doraźnej oceny gruntów przy składowiskach żużli i zgarów. Ważnymi miejscami podlegającymi kontroli powinny być kanały odlotowe zarówno w instalacjach odpylających, jak i w wymiennikach ciepła.</w:t>
            </w:r>
          </w:p>
        </w:tc>
        <w:tc>
          <w:tcPr>
            <w:tcW w:w="4677" w:type="dxa"/>
            <w:vAlign w:val="center"/>
          </w:tcPr>
          <w:p w14:paraId="3970A5A1" w14:textId="11B2B8D7"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Monitoring zanieczyszczeń emitowanych do powietrza obejmuje zanieczyszczenia specyficzne dla tej branży. Stanowiska pomiarowe są</w:t>
            </w:r>
            <w:r>
              <w:rPr>
                <w:rFonts w:ascii="Arial" w:eastAsia="Arial Unicode MS" w:hAnsi="Arial" w:cs="Arial"/>
              </w:rPr>
              <w:t xml:space="preserve"> zlokalizowane na emitorach, na których istnieje możliwość ich usytuowania zgodnie z wymogami Polskiej Normy.</w:t>
            </w:r>
            <w:r w:rsidRPr="00C14E38">
              <w:rPr>
                <w:rFonts w:ascii="Arial" w:eastAsia="Arial Unicode MS" w:hAnsi="Arial" w:cs="Arial"/>
              </w:rPr>
              <w:t xml:space="preserve"> </w:t>
            </w:r>
            <w:r w:rsidR="00822250">
              <w:rPr>
                <w:rFonts w:ascii="Arial" w:eastAsia="Arial Unicode MS" w:hAnsi="Arial" w:cs="Arial"/>
              </w:rPr>
              <w:t>Prowadzone są</w:t>
            </w:r>
            <w:r w:rsidRPr="00C14E38">
              <w:rPr>
                <w:rFonts w:ascii="Arial" w:eastAsia="Arial Unicode MS" w:hAnsi="Arial" w:cs="Arial"/>
              </w:rPr>
              <w:t xml:space="preserve"> analizy gleby</w:t>
            </w:r>
            <w:r w:rsidR="00D3355E">
              <w:rPr>
                <w:rFonts w:ascii="Arial" w:eastAsia="Arial Unicode MS" w:hAnsi="Arial" w:cs="Arial"/>
              </w:rPr>
              <w:t xml:space="preserve"> </w:t>
            </w:r>
            <w:r w:rsidRPr="00C14E38">
              <w:rPr>
                <w:rFonts w:ascii="Arial" w:eastAsia="Arial Unicode MS" w:hAnsi="Arial" w:cs="Arial"/>
              </w:rPr>
              <w:t>w otoczeniu</w:t>
            </w:r>
            <w:r w:rsidR="00822250">
              <w:rPr>
                <w:rFonts w:ascii="Arial" w:eastAsia="Arial Unicode MS" w:hAnsi="Arial" w:cs="Arial"/>
              </w:rPr>
              <w:t xml:space="preserve"> Zakładu</w:t>
            </w:r>
            <w:r w:rsidRPr="00C14E38">
              <w:rPr>
                <w:rFonts w:ascii="Arial" w:eastAsia="Arial Unicode MS" w:hAnsi="Arial" w:cs="Arial"/>
              </w:rPr>
              <w:t>.</w:t>
            </w:r>
          </w:p>
        </w:tc>
      </w:tr>
      <w:tr w:rsidR="0066452A" w:rsidRPr="00C14E38" w14:paraId="1CEE8125" w14:textId="77777777" w:rsidTr="00661F21">
        <w:tc>
          <w:tcPr>
            <w:tcW w:w="4503" w:type="dxa"/>
            <w:vAlign w:val="center"/>
          </w:tcPr>
          <w:p w14:paraId="501267C7"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Najlepsza dostępna technika zapewnia poziom emisji pyłów rzędu 10 mg/Nm</w:t>
            </w:r>
            <w:r w:rsidRPr="00C14E38">
              <w:rPr>
                <w:rFonts w:ascii="Arial" w:eastAsia="Arial Unicode MS" w:hAnsi="Arial" w:cs="Arial"/>
                <w:vertAlign w:val="superscript"/>
              </w:rPr>
              <w:t>3</w:t>
            </w:r>
            <w:r w:rsidRPr="00C14E38">
              <w:rPr>
                <w:rFonts w:ascii="Arial" w:eastAsia="Arial Unicode MS" w:hAnsi="Arial" w:cs="Arial"/>
              </w:rPr>
              <w:t>.</w:t>
            </w:r>
          </w:p>
        </w:tc>
        <w:tc>
          <w:tcPr>
            <w:tcW w:w="4677" w:type="dxa"/>
            <w:vAlign w:val="center"/>
          </w:tcPr>
          <w:p w14:paraId="6D241961" w14:textId="1069DB90" w:rsidR="0066452A" w:rsidRPr="00C14E38" w:rsidRDefault="0066452A" w:rsidP="00661F21">
            <w:pPr>
              <w:ind w:left="19"/>
              <w:jc w:val="both"/>
              <w:rPr>
                <w:rFonts w:ascii="Arial" w:eastAsia="Arial Unicode MS" w:hAnsi="Arial" w:cs="Arial"/>
              </w:rPr>
            </w:pPr>
            <w:r>
              <w:rPr>
                <w:rFonts w:ascii="Arial" w:eastAsia="Arial Unicode MS" w:hAnsi="Arial" w:cs="Arial"/>
              </w:rPr>
              <w:t>Wg. obliczeń oraz prowadzonych pomiarów emisji zanieczyszczeń do powietrza</w:t>
            </w:r>
            <w:r w:rsidRPr="00C14E38">
              <w:rPr>
                <w:rFonts w:ascii="Arial" w:eastAsia="Arial Unicode MS" w:hAnsi="Arial" w:cs="Arial"/>
              </w:rPr>
              <w:t xml:space="preserve"> maksymalna emisja pyłu z emitorów technologicznych wynosi &lt; 10 mg/Nm</w:t>
            </w:r>
            <w:r w:rsidRPr="00C14E38">
              <w:rPr>
                <w:rFonts w:ascii="Arial" w:eastAsia="Arial Unicode MS" w:hAnsi="Arial" w:cs="Arial"/>
                <w:vertAlign w:val="superscript"/>
              </w:rPr>
              <w:t>3</w:t>
            </w:r>
            <w:r w:rsidRPr="00C14E38">
              <w:rPr>
                <w:rFonts w:ascii="Arial" w:eastAsia="Arial Unicode MS" w:hAnsi="Arial" w:cs="Arial"/>
              </w:rPr>
              <w:t xml:space="preserve"> odprowadzanego powietrza.</w:t>
            </w:r>
          </w:p>
        </w:tc>
      </w:tr>
      <w:tr w:rsidR="0066452A" w:rsidRPr="00C14E38" w14:paraId="049A7BF8" w14:textId="77777777" w:rsidTr="00661F21">
        <w:tc>
          <w:tcPr>
            <w:tcW w:w="4503" w:type="dxa"/>
            <w:vAlign w:val="center"/>
          </w:tcPr>
          <w:p w14:paraId="04DD394B"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W ramach zapobiegania emisjom niezorganizowanym pyłów i gazów, zaleca się (tam, gdzie jest to możliwe) m.in.:</w:t>
            </w:r>
          </w:p>
          <w:p w14:paraId="35EBA559" w14:textId="77777777"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 xml:space="preserve">- </w:t>
            </w:r>
            <w:r w:rsidRPr="00C14E38">
              <w:rPr>
                <w:rFonts w:ascii="Arial" w:eastAsia="Arial Unicode MS" w:hAnsi="Arial" w:cs="Arial"/>
              </w:rPr>
              <w:tab/>
              <w:t>unikać rozładowywania i składowania sypkich materiałów i odpadów luzem na zewnątrz obiektów,</w:t>
            </w:r>
          </w:p>
          <w:p w14:paraId="2C331C87" w14:textId="183DB666"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 xml:space="preserve">- </w:t>
            </w:r>
            <w:r w:rsidRPr="00C14E38">
              <w:rPr>
                <w:rFonts w:ascii="Arial" w:eastAsia="Arial Unicode MS" w:hAnsi="Arial" w:cs="Arial"/>
              </w:rPr>
              <w:tab/>
              <w:t>magazynować sypkie materiały i odpady wewnątrz pomieszczeń produkcyjnych w zamkniętych silosach, najlepiej w bezpośrednim sąsiedztwie instalacji, w których będą stosowane,</w:t>
            </w:r>
          </w:p>
          <w:p w14:paraId="3FDA2EAD" w14:textId="77777777"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w:t>
            </w:r>
            <w:r w:rsidRPr="00C14E38">
              <w:rPr>
                <w:rFonts w:ascii="Arial" w:eastAsia="Arial Unicode MS" w:hAnsi="Arial" w:cs="Arial"/>
              </w:rPr>
              <w:tab/>
              <w:t>ograniczać ilość czynności przeładunkowych do niezbędnego minimum,</w:t>
            </w:r>
          </w:p>
          <w:p w14:paraId="303D6F33" w14:textId="77777777"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 xml:space="preserve">- </w:t>
            </w:r>
            <w:r w:rsidRPr="00C14E38">
              <w:rPr>
                <w:rFonts w:ascii="Arial" w:eastAsia="Arial Unicode MS" w:hAnsi="Arial" w:cs="Arial"/>
              </w:rPr>
              <w:tab/>
              <w:t>zamykać lub przykrywać pojemniki do przechowywania materiałów ciekłych zawierających lotne związki organiczne,</w:t>
            </w:r>
          </w:p>
          <w:p w14:paraId="3FDFD4E3" w14:textId="77777777" w:rsidR="0066452A" w:rsidRPr="00C14E38" w:rsidRDefault="0066452A" w:rsidP="00661F21">
            <w:pPr>
              <w:ind w:left="284" w:hanging="284"/>
              <w:jc w:val="both"/>
              <w:rPr>
                <w:rFonts w:ascii="Arial" w:eastAsia="Arial Unicode MS" w:hAnsi="Arial" w:cs="Arial"/>
              </w:rPr>
            </w:pPr>
            <w:r w:rsidRPr="00C14E38">
              <w:rPr>
                <w:rFonts w:ascii="Arial" w:eastAsia="Arial Unicode MS" w:hAnsi="Arial" w:cs="Arial"/>
              </w:rPr>
              <w:t xml:space="preserve">- </w:t>
            </w:r>
            <w:r w:rsidRPr="00C14E38">
              <w:rPr>
                <w:rFonts w:ascii="Arial" w:eastAsia="Arial Unicode MS" w:hAnsi="Arial" w:cs="Arial"/>
              </w:rPr>
              <w:tab/>
              <w:t xml:space="preserve">wydzielone pomieszczenia magazynowe do przechowywani materiałów ciekłych </w:t>
            </w:r>
            <w:r w:rsidRPr="00C14E38">
              <w:rPr>
                <w:rFonts w:ascii="Arial" w:eastAsia="Arial Unicode MS" w:hAnsi="Arial" w:cs="Arial"/>
              </w:rPr>
              <w:lastRenderedPageBreak/>
              <w:t>zawierających LZO zaopatrzyć w wentylację mechaniczną.</w:t>
            </w:r>
          </w:p>
        </w:tc>
        <w:tc>
          <w:tcPr>
            <w:tcW w:w="4677" w:type="dxa"/>
            <w:vAlign w:val="center"/>
          </w:tcPr>
          <w:p w14:paraId="08F6EEBF" w14:textId="128B246D"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lastRenderedPageBreak/>
              <w:t>Na terenie zakładu nie dokonuje się rozładunku materiałów sypkich luzem – wszystkie materiały sypkie są dostarczane w opakowaniach; Przechowywane są  one w fabrycznych opakowaniach, w magazynach lub w halach, w bezpośrednim sąsiedztwie linii technologicznej; Do procesów są stosowane włączane w halach.</w:t>
            </w:r>
          </w:p>
          <w:p w14:paraId="0431C68B" w14:textId="51105B19"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Związki organiczne są przechowywane</w:t>
            </w:r>
            <w:r w:rsidR="00D3355E">
              <w:rPr>
                <w:rFonts w:ascii="Arial" w:eastAsia="Arial Unicode MS" w:hAnsi="Arial" w:cs="Arial"/>
              </w:rPr>
              <w:t xml:space="preserve"> </w:t>
            </w:r>
            <w:r w:rsidRPr="00C14E38">
              <w:rPr>
                <w:rFonts w:ascii="Arial" w:eastAsia="Arial Unicode MS" w:hAnsi="Arial" w:cs="Arial"/>
              </w:rPr>
              <w:t>w zamykanych pojemnikach i są one przykrywane po użyciu danej substancji; Magazyny, w których są przechowywane są wentylowane przy użyciu wentylacji ogólnej.</w:t>
            </w:r>
          </w:p>
        </w:tc>
      </w:tr>
      <w:tr w:rsidR="0066452A" w:rsidRPr="00C14E38" w14:paraId="2DC91B81" w14:textId="77777777" w:rsidTr="00661F21">
        <w:trPr>
          <w:trHeight w:val="990"/>
        </w:trPr>
        <w:tc>
          <w:tcPr>
            <w:tcW w:w="4503" w:type="dxa"/>
            <w:vAlign w:val="center"/>
          </w:tcPr>
          <w:p w14:paraId="359298C9"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Zapobieganie emisjom pyłu, SO</w:t>
            </w:r>
            <w:r w:rsidRPr="00C14E38">
              <w:rPr>
                <w:rFonts w:ascii="Arial" w:eastAsia="Arial Unicode MS" w:hAnsi="Arial" w:cs="Arial"/>
                <w:vertAlign w:val="subscript"/>
              </w:rPr>
              <w:t>2</w:t>
            </w:r>
            <w:r w:rsidRPr="00C14E38">
              <w:rPr>
                <w:rFonts w:ascii="Arial" w:eastAsia="Arial Unicode MS" w:hAnsi="Arial" w:cs="Arial"/>
              </w:rPr>
              <w:t>, NO</w:t>
            </w:r>
            <w:r w:rsidRPr="00C14E38">
              <w:rPr>
                <w:rFonts w:ascii="Arial" w:eastAsia="Arial Unicode MS" w:hAnsi="Arial" w:cs="Arial"/>
                <w:vertAlign w:val="subscript"/>
              </w:rPr>
              <w:t>2</w:t>
            </w:r>
            <w:r w:rsidRPr="00C14E38">
              <w:rPr>
                <w:rFonts w:ascii="Arial" w:eastAsia="Arial Unicode MS" w:hAnsi="Arial" w:cs="Arial"/>
              </w:rPr>
              <w:t>, CO osiąga się poprzez optymalizowanie pracy pieców dla skrócenia czasu topienia poprzez m.in. zamykanie pokrywy pieca, ograniczanie czasu przetrzymywania metalu.</w:t>
            </w:r>
          </w:p>
        </w:tc>
        <w:tc>
          <w:tcPr>
            <w:tcW w:w="4677" w:type="dxa"/>
            <w:vAlign w:val="center"/>
          </w:tcPr>
          <w:p w14:paraId="53FC19A1" w14:textId="77777777"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Piec jest półszczelny (otwierana okresowo pokrywa)</w:t>
            </w:r>
          </w:p>
          <w:p w14:paraId="097021B0" w14:textId="77777777"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Czas przetrzymania metalu jest ograniczony do niezbędnego minimum.</w:t>
            </w:r>
          </w:p>
        </w:tc>
      </w:tr>
      <w:tr w:rsidR="0066452A" w:rsidRPr="00C14E38" w14:paraId="3769BBAE" w14:textId="77777777" w:rsidTr="00661F21">
        <w:trPr>
          <w:trHeight w:val="915"/>
        </w:trPr>
        <w:tc>
          <w:tcPr>
            <w:tcW w:w="4503" w:type="dxa"/>
            <w:vAlign w:val="center"/>
          </w:tcPr>
          <w:p w14:paraId="1730F10B" w14:textId="7B839C4E" w:rsidR="0066452A" w:rsidRPr="00C14E38" w:rsidRDefault="0066452A" w:rsidP="00661F21">
            <w:pPr>
              <w:pStyle w:val="Default"/>
              <w:jc w:val="both"/>
              <w:rPr>
                <w:sz w:val="20"/>
                <w:szCs w:val="20"/>
              </w:rPr>
            </w:pPr>
            <w:r w:rsidRPr="00C14E38">
              <w:rPr>
                <w:sz w:val="20"/>
                <w:szCs w:val="20"/>
              </w:rPr>
              <w:t xml:space="preserve">Kontrola stabilności procesu, wydajności i bezawaryjna praca. </w:t>
            </w:r>
          </w:p>
        </w:tc>
        <w:tc>
          <w:tcPr>
            <w:tcW w:w="4677" w:type="dxa"/>
            <w:vAlign w:val="center"/>
          </w:tcPr>
          <w:p w14:paraId="4B9BE9EB" w14:textId="77777777" w:rsidR="0066452A" w:rsidRPr="00C14E38" w:rsidRDefault="0066452A" w:rsidP="00661F21">
            <w:pPr>
              <w:ind w:left="19"/>
              <w:jc w:val="both"/>
              <w:rPr>
                <w:rFonts w:ascii="Arial" w:eastAsia="Arial Unicode MS" w:hAnsi="Arial" w:cs="Arial"/>
              </w:rPr>
            </w:pPr>
            <w:r w:rsidRPr="00C14E38">
              <w:rPr>
                <w:rFonts w:ascii="Arial" w:hAnsi="Arial" w:cs="Arial"/>
              </w:rPr>
              <w:t xml:space="preserve">Stały nadzór przeszkolonych pracowników nad przebiegiem poszczególnych operacji przebiegających pod kontrolą aparatury </w:t>
            </w:r>
            <w:proofErr w:type="spellStart"/>
            <w:r w:rsidRPr="00C14E38">
              <w:rPr>
                <w:rFonts w:ascii="Arial" w:hAnsi="Arial" w:cs="Arial"/>
              </w:rPr>
              <w:t>kontrolno</w:t>
            </w:r>
            <w:proofErr w:type="spellEnd"/>
            <w:r w:rsidRPr="00C14E38">
              <w:rPr>
                <w:rFonts w:ascii="Arial" w:hAnsi="Arial" w:cs="Arial"/>
              </w:rPr>
              <w:t xml:space="preserve"> – pomiarowej. Kontrola jakości produktów.</w:t>
            </w:r>
          </w:p>
        </w:tc>
      </w:tr>
      <w:tr w:rsidR="0066452A" w:rsidRPr="00C14E38" w14:paraId="7CC80447" w14:textId="77777777" w:rsidTr="00661F21">
        <w:trPr>
          <w:trHeight w:val="220"/>
        </w:trPr>
        <w:tc>
          <w:tcPr>
            <w:tcW w:w="4503" w:type="dxa"/>
            <w:vAlign w:val="center"/>
          </w:tcPr>
          <w:p w14:paraId="6E51DDD9" w14:textId="77777777" w:rsidR="0066452A" w:rsidRPr="00C14E38" w:rsidRDefault="0066452A" w:rsidP="00661F21">
            <w:pPr>
              <w:pStyle w:val="Default"/>
              <w:jc w:val="both"/>
              <w:rPr>
                <w:sz w:val="20"/>
                <w:szCs w:val="20"/>
              </w:rPr>
            </w:pPr>
            <w:r w:rsidRPr="00C14E38">
              <w:rPr>
                <w:sz w:val="20"/>
                <w:szCs w:val="20"/>
              </w:rPr>
              <w:t xml:space="preserve">BAT w gospodarce </w:t>
            </w:r>
            <w:proofErr w:type="spellStart"/>
            <w:r w:rsidRPr="00C14E38">
              <w:rPr>
                <w:sz w:val="20"/>
                <w:szCs w:val="20"/>
              </w:rPr>
              <w:t>wodno</w:t>
            </w:r>
            <w:proofErr w:type="spellEnd"/>
            <w:r w:rsidRPr="00C14E38">
              <w:rPr>
                <w:sz w:val="20"/>
                <w:szCs w:val="20"/>
              </w:rPr>
              <w:t xml:space="preserve"> – ściekowej: </w:t>
            </w:r>
          </w:p>
          <w:p w14:paraId="55B8AD4A" w14:textId="77777777"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 xml:space="preserve">ustalony i udokumentowany przebieg kanalizacji, </w:t>
            </w:r>
          </w:p>
          <w:p w14:paraId="28DCD99C" w14:textId="77777777"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 xml:space="preserve">ustalenie zasad inspekcji i kontroli systemu rozprowadzania ścieków, </w:t>
            </w:r>
          </w:p>
          <w:p w14:paraId="3B94F476" w14:textId="77777777"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stosowanie zamkniętych obiegów wodnych, z podczyszczaniem w razie potrzeby i jej wykorzystaniem w innych procesach.</w:t>
            </w:r>
          </w:p>
        </w:tc>
        <w:tc>
          <w:tcPr>
            <w:tcW w:w="4677" w:type="dxa"/>
            <w:vAlign w:val="center"/>
          </w:tcPr>
          <w:p w14:paraId="5C7334F2" w14:textId="134233A8" w:rsidR="0066452A" w:rsidRPr="00C14E38" w:rsidRDefault="0066452A" w:rsidP="00661F21">
            <w:pPr>
              <w:pStyle w:val="Default"/>
              <w:jc w:val="both"/>
              <w:rPr>
                <w:sz w:val="20"/>
                <w:szCs w:val="20"/>
              </w:rPr>
            </w:pPr>
            <w:r w:rsidRPr="00C14E38">
              <w:rPr>
                <w:sz w:val="20"/>
                <w:szCs w:val="20"/>
              </w:rPr>
              <w:t>W związku z prowadzonymi pracami modernizacyjnymi została wykonana inwentaryzacja kanalizacji deszczowej</w:t>
            </w:r>
            <w:r w:rsidR="00D3355E">
              <w:rPr>
                <w:sz w:val="20"/>
                <w:szCs w:val="20"/>
              </w:rPr>
              <w:t xml:space="preserve"> </w:t>
            </w:r>
            <w:r w:rsidRPr="00C14E38">
              <w:rPr>
                <w:sz w:val="20"/>
                <w:szCs w:val="20"/>
              </w:rPr>
              <w:t xml:space="preserve">w granicach instalacji IPPC. </w:t>
            </w:r>
          </w:p>
          <w:p w14:paraId="4AC31F33" w14:textId="77777777" w:rsidR="0066452A" w:rsidRPr="00C14E38" w:rsidRDefault="0066452A" w:rsidP="00661F21">
            <w:pPr>
              <w:pStyle w:val="Default"/>
              <w:jc w:val="both"/>
              <w:rPr>
                <w:sz w:val="20"/>
                <w:szCs w:val="20"/>
              </w:rPr>
            </w:pPr>
            <w:r w:rsidRPr="00C14E38">
              <w:rPr>
                <w:sz w:val="20"/>
                <w:szCs w:val="20"/>
              </w:rPr>
              <w:t xml:space="preserve">Pobór wody dla potrzeb technologicznych następuje z wodociągu komunalnego i jest opomiarowany wodomierzami. </w:t>
            </w:r>
          </w:p>
          <w:p w14:paraId="3A90C7F6" w14:textId="77777777" w:rsidR="0066452A" w:rsidRPr="00C14E38" w:rsidRDefault="0066452A" w:rsidP="00661F21">
            <w:pPr>
              <w:pStyle w:val="Default"/>
              <w:jc w:val="both"/>
              <w:rPr>
                <w:sz w:val="20"/>
                <w:szCs w:val="20"/>
              </w:rPr>
            </w:pPr>
            <w:r w:rsidRPr="00C14E38">
              <w:rPr>
                <w:sz w:val="20"/>
                <w:szCs w:val="20"/>
              </w:rPr>
              <w:t xml:space="preserve">Woda zużywana jest do celów chłodniczych, produkcji wody zdemineralizowanej i zraszania posadzek hal produkcyjnych. </w:t>
            </w:r>
          </w:p>
          <w:p w14:paraId="5F53F970" w14:textId="77777777" w:rsidR="0066452A" w:rsidRPr="00C14E38" w:rsidRDefault="0066452A" w:rsidP="00661F21">
            <w:pPr>
              <w:pStyle w:val="Default"/>
              <w:jc w:val="both"/>
              <w:rPr>
                <w:sz w:val="20"/>
                <w:szCs w:val="20"/>
              </w:rPr>
            </w:pPr>
            <w:r w:rsidRPr="00C14E38">
              <w:rPr>
                <w:sz w:val="20"/>
                <w:szCs w:val="20"/>
              </w:rPr>
              <w:t xml:space="preserve">Ograniczenie zużycia technologicznego wody poprzez zastosowanie obiegu zamkniętego wody (bez zrzutu do odbiorników lub kanalizacji). Woda używana do celów chłodniczych będzie później zużywana do zraszania posadzek, ścieki powstałe przy zraszaniu będą krążyć w obiegu zamkniętym ze zbiornikami bezodpływowymi. </w:t>
            </w:r>
          </w:p>
          <w:p w14:paraId="33952C0F" w14:textId="77777777" w:rsidR="0066452A" w:rsidRPr="00C14E38" w:rsidRDefault="0066452A" w:rsidP="00661F21">
            <w:pPr>
              <w:pStyle w:val="Default"/>
              <w:jc w:val="both"/>
              <w:rPr>
                <w:sz w:val="20"/>
                <w:szCs w:val="20"/>
              </w:rPr>
            </w:pPr>
            <w:r w:rsidRPr="00C14E38">
              <w:rPr>
                <w:sz w:val="20"/>
                <w:szCs w:val="20"/>
              </w:rPr>
              <w:t>Z instalacji odprowadzane będą wyłącznie ścieki opadowe i roztopowe.</w:t>
            </w:r>
          </w:p>
        </w:tc>
      </w:tr>
      <w:tr w:rsidR="0066452A" w:rsidRPr="00C14E38" w14:paraId="2E0D37E4" w14:textId="77777777" w:rsidTr="00661F21">
        <w:tc>
          <w:tcPr>
            <w:tcW w:w="4503" w:type="dxa"/>
            <w:vAlign w:val="center"/>
          </w:tcPr>
          <w:p w14:paraId="205906EA"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 xml:space="preserve">Wskaźnik zużycia wody na 1 Mg dobrych odlewów wynosi </w:t>
            </w:r>
            <w:smartTag w:uri="urn:schemas-microsoft-com:office:smarttags" w:element="metricconverter">
              <w:smartTagPr>
                <w:attr w:name="ProductID" w:val="27 m3"/>
              </w:smartTagPr>
              <w:r w:rsidRPr="00C14E38">
                <w:rPr>
                  <w:rFonts w:ascii="Arial" w:eastAsia="Arial Unicode MS" w:hAnsi="Arial" w:cs="Arial"/>
                </w:rPr>
                <w:t>27 m</w:t>
              </w:r>
              <w:r w:rsidRPr="00C14E38">
                <w:rPr>
                  <w:rFonts w:ascii="Arial" w:eastAsia="Arial Unicode MS" w:hAnsi="Arial" w:cs="Arial"/>
                  <w:vertAlign w:val="superscript"/>
                </w:rPr>
                <w:t>3</w:t>
              </w:r>
            </w:smartTag>
          </w:p>
        </w:tc>
        <w:tc>
          <w:tcPr>
            <w:tcW w:w="4677" w:type="dxa"/>
            <w:vAlign w:val="center"/>
          </w:tcPr>
          <w:p w14:paraId="126B00DF" w14:textId="77777777"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Zużycie wody określono na poziomie 2,16 m</w:t>
            </w:r>
            <w:r w:rsidRPr="00C14E38">
              <w:rPr>
                <w:rFonts w:ascii="Arial" w:eastAsia="Arial Unicode MS" w:hAnsi="Arial" w:cs="Arial"/>
                <w:vertAlign w:val="superscript"/>
              </w:rPr>
              <w:t>3</w:t>
            </w:r>
            <w:r w:rsidRPr="00C14E38">
              <w:rPr>
                <w:rFonts w:ascii="Arial" w:eastAsia="Arial Unicode MS" w:hAnsi="Arial" w:cs="Arial"/>
              </w:rPr>
              <w:t xml:space="preserve"> na 1 Mg odlewów (topionego ołowiu).</w:t>
            </w:r>
          </w:p>
        </w:tc>
      </w:tr>
      <w:tr w:rsidR="0066452A" w:rsidRPr="00C14E38" w14:paraId="5755B0C7" w14:textId="77777777" w:rsidTr="00661F21">
        <w:trPr>
          <w:trHeight w:val="1425"/>
        </w:trPr>
        <w:tc>
          <w:tcPr>
            <w:tcW w:w="4503" w:type="dxa"/>
            <w:vAlign w:val="center"/>
          </w:tcPr>
          <w:p w14:paraId="4C25E73D"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 xml:space="preserve">Ścieki przemysłowe odprowadzanie do wód należy monitorować z częstotliwością 1 raz na kwartał na obecność podstawowych zanieczyszczeń: temperatura, odczyn </w:t>
            </w:r>
            <w:proofErr w:type="spellStart"/>
            <w:r w:rsidRPr="00C14E38">
              <w:rPr>
                <w:rFonts w:ascii="Arial" w:eastAsia="Arial Unicode MS" w:hAnsi="Arial" w:cs="Arial"/>
              </w:rPr>
              <w:t>pH</w:t>
            </w:r>
            <w:proofErr w:type="spellEnd"/>
            <w:r w:rsidRPr="00C14E38">
              <w:rPr>
                <w:rFonts w:ascii="Arial" w:eastAsia="Arial Unicode MS" w:hAnsi="Arial" w:cs="Arial"/>
              </w:rPr>
              <w:t xml:space="preserve">, zawiesina, </w:t>
            </w:r>
            <w:proofErr w:type="spellStart"/>
            <w:r w:rsidRPr="00C14E38">
              <w:rPr>
                <w:rFonts w:ascii="Arial" w:eastAsia="Arial Unicode MS" w:hAnsi="Arial" w:cs="Arial"/>
              </w:rPr>
              <w:t>ChZT</w:t>
            </w:r>
            <w:r w:rsidRPr="00C14E38">
              <w:rPr>
                <w:rFonts w:ascii="Arial" w:eastAsia="Arial Unicode MS" w:hAnsi="Arial" w:cs="Arial"/>
                <w:vertAlign w:val="subscript"/>
              </w:rPr>
              <w:t>Cr</w:t>
            </w:r>
            <w:proofErr w:type="spellEnd"/>
            <w:r w:rsidRPr="00C14E38">
              <w:rPr>
                <w:rFonts w:ascii="Arial" w:eastAsia="Arial Unicode MS" w:hAnsi="Arial" w:cs="Arial"/>
              </w:rPr>
              <w:t>, BZT</w:t>
            </w:r>
            <w:r w:rsidRPr="00C14E38">
              <w:rPr>
                <w:rFonts w:ascii="Arial" w:eastAsia="Arial Unicode MS" w:hAnsi="Arial" w:cs="Arial"/>
                <w:vertAlign w:val="subscript"/>
              </w:rPr>
              <w:t>5</w:t>
            </w:r>
            <w:r w:rsidRPr="00C14E38">
              <w:rPr>
                <w:rFonts w:ascii="Arial" w:eastAsia="Arial Unicode MS" w:hAnsi="Arial" w:cs="Arial"/>
              </w:rPr>
              <w:t>, siarczany, chlorki, żelazo, fenole lotne.</w:t>
            </w:r>
          </w:p>
        </w:tc>
        <w:tc>
          <w:tcPr>
            <w:tcW w:w="4677" w:type="dxa"/>
            <w:vAlign w:val="center"/>
          </w:tcPr>
          <w:p w14:paraId="6524FEF4" w14:textId="77777777"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 xml:space="preserve">Nie występuje odprowadzanie ścieków przemysłowych do wód. </w:t>
            </w:r>
          </w:p>
        </w:tc>
      </w:tr>
      <w:tr w:rsidR="0066452A" w:rsidRPr="00C14E38" w14:paraId="434C06D0" w14:textId="77777777" w:rsidTr="00661F21">
        <w:trPr>
          <w:trHeight w:val="120"/>
        </w:trPr>
        <w:tc>
          <w:tcPr>
            <w:tcW w:w="4503" w:type="dxa"/>
            <w:vAlign w:val="center"/>
          </w:tcPr>
          <w:p w14:paraId="0D6BAFD7" w14:textId="77777777" w:rsidR="0066452A" w:rsidRPr="00C14E38" w:rsidRDefault="0066452A" w:rsidP="00661F21">
            <w:pPr>
              <w:pStyle w:val="Default"/>
              <w:jc w:val="both"/>
              <w:rPr>
                <w:sz w:val="20"/>
                <w:szCs w:val="20"/>
              </w:rPr>
            </w:pPr>
            <w:r w:rsidRPr="00C14E38">
              <w:rPr>
                <w:sz w:val="20"/>
                <w:szCs w:val="20"/>
              </w:rPr>
              <w:t xml:space="preserve">Zapobieganie powstawaniu ścieków z miejsc magazynowania zanieczyszczonego złomu poprzez zadaszenie i utwardzenie podłoża. </w:t>
            </w:r>
          </w:p>
        </w:tc>
        <w:tc>
          <w:tcPr>
            <w:tcW w:w="4677" w:type="dxa"/>
            <w:vAlign w:val="center"/>
          </w:tcPr>
          <w:p w14:paraId="77459402" w14:textId="77777777" w:rsidR="0066452A" w:rsidRPr="00C14E38" w:rsidRDefault="0066452A" w:rsidP="00661F21">
            <w:pPr>
              <w:pStyle w:val="Default"/>
              <w:jc w:val="both"/>
              <w:rPr>
                <w:sz w:val="20"/>
                <w:szCs w:val="20"/>
              </w:rPr>
            </w:pPr>
            <w:r w:rsidRPr="00C14E38">
              <w:rPr>
                <w:sz w:val="20"/>
                <w:szCs w:val="20"/>
              </w:rPr>
              <w:t>Nie występuje odprowadzanie ścieków przemysłowych do wód.</w:t>
            </w:r>
          </w:p>
        </w:tc>
      </w:tr>
      <w:tr w:rsidR="0066452A" w:rsidRPr="00C14E38" w14:paraId="72CF34DF" w14:textId="77777777" w:rsidTr="00661F21">
        <w:trPr>
          <w:trHeight w:val="95"/>
        </w:trPr>
        <w:tc>
          <w:tcPr>
            <w:tcW w:w="4503" w:type="dxa"/>
            <w:vAlign w:val="center"/>
          </w:tcPr>
          <w:p w14:paraId="56AE3D97" w14:textId="6DC47511" w:rsidR="0066452A" w:rsidRPr="00C14E38" w:rsidRDefault="0066452A" w:rsidP="00661F21">
            <w:pPr>
              <w:pStyle w:val="Default"/>
              <w:jc w:val="both"/>
              <w:rPr>
                <w:sz w:val="20"/>
                <w:szCs w:val="20"/>
              </w:rPr>
            </w:pPr>
            <w:r w:rsidRPr="00C14E38">
              <w:rPr>
                <w:sz w:val="20"/>
                <w:szCs w:val="20"/>
              </w:rPr>
              <w:t xml:space="preserve">Utwardzenie powierzchni produkcyjnej i magazynowej. </w:t>
            </w:r>
          </w:p>
        </w:tc>
        <w:tc>
          <w:tcPr>
            <w:tcW w:w="4677" w:type="dxa"/>
            <w:vAlign w:val="center"/>
          </w:tcPr>
          <w:p w14:paraId="757DB680" w14:textId="77777777" w:rsidR="0066452A" w:rsidRPr="00C14E38" w:rsidRDefault="0066452A" w:rsidP="00661F21">
            <w:pPr>
              <w:ind w:left="19"/>
              <w:jc w:val="both"/>
              <w:rPr>
                <w:rFonts w:ascii="Arial" w:eastAsia="Arial Unicode MS" w:hAnsi="Arial" w:cs="Arial"/>
              </w:rPr>
            </w:pPr>
            <w:r w:rsidRPr="00C14E38">
              <w:rPr>
                <w:rFonts w:ascii="Arial" w:hAnsi="Arial" w:cs="Arial"/>
              </w:rPr>
              <w:t>Nie występuje magazynowanie zanieczyszczonego złomu.</w:t>
            </w:r>
          </w:p>
        </w:tc>
      </w:tr>
      <w:tr w:rsidR="0066452A" w:rsidRPr="00C14E38" w14:paraId="54D832F8" w14:textId="77777777" w:rsidTr="00661F21">
        <w:trPr>
          <w:trHeight w:val="2325"/>
        </w:trPr>
        <w:tc>
          <w:tcPr>
            <w:tcW w:w="4503" w:type="dxa"/>
            <w:vAlign w:val="center"/>
          </w:tcPr>
          <w:p w14:paraId="122C5044" w14:textId="64794F0E" w:rsidR="0066452A" w:rsidRPr="00C14E38" w:rsidRDefault="0066452A" w:rsidP="00661F21">
            <w:pPr>
              <w:jc w:val="both"/>
              <w:rPr>
                <w:rFonts w:ascii="Arial" w:eastAsia="Arial Unicode MS" w:hAnsi="Arial" w:cs="Arial"/>
              </w:rPr>
            </w:pPr>
            <w:r w:rsidRPr="00C14E38">
              <w:rPr>
                <w:rFonts w:ascii="Arial" w:eastAsia="Arial Unicode MS" w:hAnsi="Arial" w:cs="Arial"/>
              </w:rPr>
              <w:t>Do topienia ołowiu oraz jego stopów stosowane są piece indukcyjne lub tyglowe opalane gazem. Z uwagi na specyfikę stopów ołowiu zaleca się stosowanie atmosfer ochronnych podczas topienia. Szczególne znaczenie ma utrzymywanie  możliwie niskiej temperatury technologicznej oraz stosowanie bardzo wydajnych odciągów. Zalecane jest rozlewanie bezpośrednio z pieca poprzez systemy dozujące lub chronione rynny  rozlewnicze.</w:t>
            </w:r>
          </w:p>
        </w:tc>
        <w:tc>
          <w:tcPr>
            <w:tcW w:w="4677" w:type="dxa"/>
            <w:vAlign w:val="center"/>
          </w:tcPr>
          <w:p w14:paraId="491000EB" w14:textId="4828DEA0"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Do topienia ołowiu używane są piece gazowe i elektryczne.</w:t>
            </w:r>
          </w:p>
          <w:p w14:paraId="06000467" w14:textId="62F17744"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Utrzymywana jest możliwie niska temperatura technologiczna. Zastosowano wydajną wentylację mechaniczną. Rozlewanie roztopionego ołowiu odbywa się bezpośrednio z pieca poprzez systemy dozujące.</w:t>
            </w:r>
          </w:p>
          <w:p w14:paraId="49B58C67" w14:textId="77777777" w:rsidR="0066452A" w:rsidRPr="00C14E38" w:rsidRDefault="0066452A" w:rsidP="00661F21">
            <w:pPr>
              <w:ind w:left="19"/>
              <w:jc w:val="both"/>
              <w:rPr>
                <w:rFonts w:ascii="Arial" w:eastAsia="Arial Unicode MS" w:hAnsi="Arial" w:cs="Arial"/>
              </w:rPr>
            </w:pPr>
          </w:p>
        </w:tc>
      </w:tr>
      <w:tr w:rsidR="0066452A" w:rsidRPr="00C14E38" w14:paraId="12023C2F" w14:textId="77777777" w:rsidTr="00661F21">
        <w:trPr>
          <w:trHeight w:val="195"/>
        </w:trPr>
        <w:tc>
          <w:tcPr>
            <w:tcW w:w="4503" w:type="dxa"/>
            <w:vAlign w:val="center"/>
          </w:tcPr>
          <w:p w14:paraId="05282EFC" w14:textId="1CDAC6BF" w:rsidR="0066452A" w:rsidRPr="00C14E38" w:rsidRDefault="0066452A" w:rsidP="00661F21">
            <w:pPr>
              <w:pStyle w:val="Default"/>
              <w:jc w:val="both"/>
              <w:rPr>
                <w:sz w:val="20"/>
                <w:szCs w:val="20"/>
              </w:rPr>
            </w:pPr>
            <w:r w:rsidRPr="00C14E38">
              <w:rPr>
                <w:sz w:val="20"/>
                <w:szCs w:val="20"/>
              </w:rPr>
              <w:t xml:space="preserve">Stosowane systemy zbierania oparów mogą wykorzystywać systemy uszczelniające piec i mogą być zaprojektowane tak, aby utrzymywać odpowiednie podciśnienie w piecu, co zapobiega przeciekom i emisjom niezorganizowanym. </w:t>
            </w:r>
          </w:p>
          <w:p w14:paraId="719F39AF" w14:textId="77777777" w:rsidR="0066452A" w:rsidRPr="00C14E38" w:rsidRDefault="0066452A" w:rsidP="00661F21">
            <w:pPr>
              <w:jc w:val="both"/>
              <w:rPr>
                <w:rFonts w:ascii="Arial" w:eastAsia="Arial Unicode MS" w:hAnsi="Arial" w:cs="Arial"/>
              </w:rPr>
            </w:pPr>
            <w:r w:rsidRPr="00C14E38">
              <w:rPr>
                <w:rFonts w:ascii="Arial" w:hAnsi="Arial" w:cs="Arial"/>
              </w:rPr>
              <w:lastRenderedPageBreak/>
              <w:t xml:space="preserve">Mogą być stosowane systemy, które zachowują uszczelnienie pieca lub używają kołpaka. Przykładami są dodatki materiałów podawane przez otwory w kołpaku, dodatki podawane przez dysze piecowe lub lance i stosowanie stabilnych zaworów obrotowych w systemach podawania wsadu. </w:t>
            </w:r>
          </w:p>
        </w:tc>
        <w:tc>
          <w:tcPr>
            <w:tcW w:w="4677" w:type="dxa"/>
            <w:vAlign w:val="center"/>
          </w:tcPr>
          <w:p w14:paraId="0474DB00" w14:textId="77777777" w:rsidR="0066452A" w:rsidRPr="00C14E38" w:rsidRDefault="0066452A" w:rsidP="00661F21">
            <w:pPr>
              <w:pStyle w:val="Default"/>
              <w:jc w:val="both"/>
              <w:rPr>
                <w:sz w:val="20"/>
                <w:szCs w:val="20"/>
              </w:rPr>
            </w:pPr>
            <w:r w:rsidRPr="00C14E38">
              <w:rPr>
                <w:sz w:val="20"/>
                <w:szCs w:val="20"/>
              </w:rPr>
              <w:lastRenderedPageBreak/>
              <w:t xml:space="preserve">Ograniczenie emisji niezorganizowanej do powietrza z hal produkcyjnych i pieców do topienia ołowiu poprzez zastosowanie podciśnieniowego systemu wentylacji przy zastosowaniu </w:t>
            </w:r>
            <w:r w:rsidRPr="00C14E38">
              <w:rPr>
                <w:sz w:val="20"/>
                <w:szCs w:val="20"/>
              </w:rPr>
              <w:lastRenderedPageBreak/>
              <w:t>efektywnych technik oczyszczania powietrza (filtry workowe pulsacyjne).</w:t>
            </w:r>
          </w:p>
        </w:tc>
      </w:tr>
      <w:tr w:rsidR="0066452A" w:rsidRPr="00C14E38" w14:paraId="07EC6D93" w14:textId="77777777" w:rsidTr="00661F21">
        <w:trPr>
          <w:trHeight w:val="2985"/>
        </w:trPr>
        <w:tc>
          <w:tcPr>
            <w:tcW w:w="4503" w:type="dxa"/>
            <w:vAlign w:val="center"/>
          </w:tcPr>
          <w:p w14:paraId="7ACB9EDA"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lastRenderedPageBreak/>
              <w:t>Gazy odlotowe powstające podczas topienia powinny być zbierane i oczyszczane w systemie suchym</w:t>
            </w:r>
          </w:p>
        </w:tc>
        <w:tc>
          <w:tcPr>
            <w:tcW w:w="4677" w:type="dxa"/>
            <w:vAlign w:val="center"/>
          </w:tcPr>
          <w:p w14:paraId="709A11D8" w14:textId="77777777" w:rsidR="0066452A" w:rsidRPr="00C14E38" w:rsidRDefault="0066452A" w:rsidP="00661F21">
            <w:pPr>
              <w:pStyle w:val="Default"/>
              <w:jc w:val="both"/>
              <w:rPr>
                <w:sz w:val="20"/>
                <w:szCs w:val="20"/>
              </w:rPr>
            </w:pPr>
            <w:r w:rsidRPr="00C14E38">
              <w:rPr>
                <w:sz w:val="20"/>
                <w:szCs w:val="20"/>
              </w:rPr>
              <w:t xml:space="preserve">Gazy odlotowe są oczyszczane przy zastosowaniu efektywnych technik oczyszczania powietrza w systemie suchym (filtry workowe, pulsacyjne). </w:t>
            </w:r>
          </w:p>
          <w:p w14:paraId="61AB8706" w14:textId="77777777" w:rsidR="0066452A" w:rsidRPr="00C14E38" w:rsidRDefault="0066452A" w:rsidP="00661F21">
            <w:pPr>
              <w:pStyle w:val="Default"/>
              <w:jc w:val="both"/>
              <w:rPr>
                <w:sz w:val="20"/>
                <w:szCs w:val="20"/>
              </w:rPr>
            </w:pPr>
            <w:r w:rsidRPr="00C14E38">
              <w:rPr>
                <w:sz w:val="20"/>
                <w:szCs w:val="20"/>
              </w:rPr>
              <w:t xml:space="preserve">Ograniczenie emisji ołowiu ze źródeł zorganizowanych do powietrza poprzez zastosowanie filtrów workowych pulsacyjnych. </w:t>
            </w:r>
          </w:p>
          <w:p w14:paraId="0C67DF41" w14:textId="10074E21" w:rsidR="0066452A" w:rsidRPr="00C14E38" w:rsidRDefault="0066452A" w:rsidP="00661F21">
            <w:pPr>
              <w:jc w:val="both"/>
              <w:rPr>
                <w:rFonts w:ascii="Arial" w:hAnsi="Arial" w:cs="Arial"/>
              </w:rPr>
            </w:pPr>
            <w:r w:rsidRPr="00C14E38">
              <w:rPr>
                <w:rFonts w:ascii="Arial" w:hAnsi="Arial" w:cs="Arial"/>
              </w:rPr>
              <w:t>Filtry tkaninowe, w których stosowane są nowoczesne materiały o wysokich osiągach w dobrze zaprojektowanej i utrzymywanej konstrukcji, charakteryzują się systemami wykrywania rozerwań worków i metodami bezpośredniego (automatycznego) oczyszczania.</w:t>
            </w:r>
          </w:p>
        </w:tc>
      </w:tr>
      <w:tr w:rsidR="0066452A" w:rsidRPr="00C14E38" w14:paraId="22C51654" w14:textId="77777777" w:rsidTr="00661F21">
        <w:trPr>
          <w:trHeight w:val="225"/>
        </w:trPr>
        <w:tc>
          <w:tcPr>
            <w:tcW w:w="4503" w:type="dxa"/>
            <w:vAlign w:val="center"/>
          </w:tcPr>
          <w:p w14:paraId="14345348" w14:textId="77777777" w:rsidR="0066452A" w:rsidRPr="00C14E38" w:rsidRDefault="0066452A" w:rsidP="00661F21">
            <w:pPr>
              <w:pStyle w:val="Default"/>
              <w:jc w:val="both"/>
              <w:rPr>
                <w:sz w:val="20"/>
                <w:szCs w:val="20"/>
              </w:rPr>
            </w:pPr>
            <w:r w:rsidRPr="00C14E38">
              <w:rPr>
                <w:sz w:val="20"/>
                <w:szCs w:val="20"/>
              </w:rPr>
              <w:t xml:space="preserve">Ogólne BAT dla gospodarki odpadami: </w:t>
            </w:r>
          </w:p>
          <w:p w14:paraId="366BB172" w14:textId="77777777"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 xml:space="preserve">zapobieganie i ograniczanie ilości wytwarzanych odpadów, </w:t>
            </w:r>
          </w:p>
          <w:p w14:paraId="5C833668" w14:textId="77777777"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 xml:space="preserve">prowadzenie segregacji odpadów, tam gdzie to możliwe, </w:t>
            </w:r>
          </w:p>
          <w:p w14:paraId="30CB2560" w14:textId="3AFBDA0B"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 xml:space="preserve">ewidencja sposobu postępowania z odpadami, </w:t>
            </w:r>
          </w:p>
          <w:p w14:paraId="7C65956F" w14:textId="77777777"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 xml:space="preserve">zapewnienie właściwych warunków magazynowania odpadów, zwłaszcza odpadów niebezpiecznych, </w:t>
            </w:r>
          </w:p>
          <w:p w14:paraId="6022C10D" w14:textId="77777777"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 xml:space="preserve">uwzględnienie w procedurach postępowania szczególnych właściwości odpadów, </w:t>
            </w:r>
          </w:p>
          <w:p w14:paraId="30550822" w14:textId="77777777" w:rsidR="0066452A" w:rsidRPr="00C14E38" w:rsidRDefault="0066452A" w:rsidP="00661F21">
            <w:pPr>
              <w:pStyle w:val="Default"/>
              <w:ind w:left="284" w:hanging="284"/>
              <w:jc w:val="both"/>
              <w:rPr>
                <w:sz w:val="20"/>
                <w:szCs w:val="20"/>
              </w:rPr>
            </w:pPr>
            <w:r w:rsidRPr="00C14E38">
              <w:rPr>
                <w:sz w:val="20"/>
                <w:szCs w:val="20"/>
              </w:rPr>
              <w:t>-</w:t>
            </w:r>
            <w:r w:rsidRPr="00C14E38">
              <w:rPr>
                <w:sz w:val="20"/>
                <w:szCs w:val="20"/>
              </w:rPr>
              <w:tab/>
              <w:t xml:space="preserve">maksymalizacja odzysku i recyklingu odpadów. </w:t>
            </w:r>
          </w:p>
        </w:tc>
        <w:tc>
          <w:tcPr>
            <w:tcW w:w="4677" w:type="dxa"/>
            <w:vAlign w:val="center"/>
          </w:tcPr>
          <w:p w14:paraId="4925D638" w14:textId="77777777" w:rsidR="0066452A" w:rsidRPr="00C14E38" w:rsidRDefault="0066452A" w:rsidP="00661F21">
            <w:pPr>
              <w:pStyle w:val="Default"/>
              <w:jc w:val="both"/>
              <w:rPr>
                <w:sz w:val="20"/>
                <w:szCs w:val="20"/>
              </w:rPr>
            </w:pPr>
            <w:r w:rsidRPr="00C14E38">
              <w:rPr>
                <w:sz w:val="20"/>
                <w:szCs w:val="20"/>
              </w:rPr>
              <w:t xml:space="preserve">Działania w zakresie gospodarki odpadowej: </w:t>
            </w:r>
          </w:p>
          <w:p w14:paraId="4B980254" w14:textId="034CF912" w:rsidR="0066452A" w:rsidRPr="00C14E38" w:rsidRDefault="0066452A" w:rsidP="00661F21">
            <w:pPr>
              <w:pStyle w:val="Default"/>
              <w:ind w:left="317" w:hanging="317"/>
              <w:jc w:val="both"/>
              <w:rPr>
                <w:sz w:val="20"/>
                <w:szCs w:val="20"/>
              </w:rPr>
            </w:pPr>
            <w:r w:rsidRPr="00C14E38">
              <w:rPr>
                <w:sz w:val="20"/>
                <w:szCs w:val="20"/>
              </w:rPr>
              <w:t>-</w:t>
            </w:r>
            <w:r w:rsidRPr="00C14E38">
              <w:rPr>
                <w:sz w:val="20"/>
                <w:szCs w:val="20"/>
              </w:rPr>
              <w:tab/>
              <w:t xml:space="preserve">identyfikacja źródeł i pochodzenia odpadów z określeniem ich właściwości (odpady niebezpieczne i inne niż niebezpieczne), </w:t>
            </w:r>
          </w:p>
          <w:p w14:paraId="219E1E25" w14:textId="77777777" w:rsidR="0066452A" w:rsidRPr="00C14E38" w:rsidRDefault="0066452A" w:rsidP="00661F21">
            <w:pPr>
              <w:pStyle w:val="Default"/>
              <w:ind w:left="317" w:hanging="317"/>
              <w:jc w:val="both"/>
              <w:rPr>
                <w:sz w:val="20"/>
                <w:szCs w:val="20"/>
              </w:rPr>
            </w:pPr>
            <w:r w:rsidRPr="00C14E38">
              <w:rPr>
                <w:sz w:val="20"/>
                <w:szCs w:val="20"/>
              </w:rPr>
              <w:t>-</w:t>
            </w:r>
            <w:r w:rsidRPr="00C14E38">
              <w:rPr>
                <w:sz w:val="20"/>
                <w:szCs w:val="20"/>
              </w:rPr>
              <w:tab/>
              <w:t xml:space="preserve">selektywne magazynowanie poszczególnych rodzajów odpadów, </w:t>
            </w:r>
          </w:p>
          <w:p w14:paraId="49F72BCF" w14:textId="77777777" w:rsidR="0066452A" w:rsidRPr="00C14E38" w:rsidRDefault="0066452A" w:rsidP="00661F21">
            <w:pPr>
              <w:pStyle w:val="Default"/>
              <w:ind w:left="317" w:hanging="317"/>
              <w:jc w:val="both"/>
              <w:rPr>
                <w:sz w:val="20"/>
                <w:szCs w:val="20"/>
              </w:rPr>
            </w:pPr>
            <w:r w:rsidRPr="00C14E38">
              <w:rPr>
                <w:sz w:val="20"/>
                <w:szCs w:val="20"/>
              </w:rPr>
              <w:t>-</w:t>
            </w:r>
            <w:r w:rsidRPr="00C14E38">
              <w:rPr>
                <w:sz w:val="20"/>
                <w:szCs w:val="20"/>
              </w:rPr>
              <w:tab/>
              <w:t xml:space="preserve">przekazywanie odpadów gospodarującym odpadami celem ich odzysku lub unieszkodliwienia. </w:t>
            </w:r>
          </w:p>
          <w:p w14:paraId="2A589126" w14:textId="6AE89BCE" w:rsidR="0066452A" w:rsidRPr="00C14E38" w:rsidRDefault="0066452A" w:rsidP="00661F21">
            <w:pPr>
              <w:pStyle w:val="Default"/>
              <w:jc w:val="both"/>
              <w:rPr>
                <w:sz w:val="20"/>
                <w:szCs w:val="20"/>
              </w:rPr>
            </w:pPr>
            <w:r w:rsidRPr="00C14E38">
              <w:rPr>
                <w:sz w:val="20"/>
                <w:szCs w:val="20"/>
              </w:rPr>
              <w:t>Miejsce magazynowania odpadów niebezpiecznych ciekłych posiada szczelną kanalizację ze zbiornikiem bezodpływowym; teren gromadzenia odpadów jest wyposażony w urządzenia i materiały gaśnicze, zapas sorbentów i czyściwa do likwidacji ewentualnych rozlewów. Odpady są magazynowane selektywnie, w oznakowanych pojemnikach, odpowiednich do rodzaju odpadu.</w:t>
            </w:r>
          </w:p>
        </w:tc>
      </w:tr>
      <w:tr w:rsidR="0066452A" w:rsidRPr="00C14E38" w14:paraId="1DBFC208" w14:textId="77777777" w:rsidTr="00661F21">
        <w:tc>
          <w:tcPr>
            <w:tcW w:w="4503" w:type="dxa"/>
            <w:vAlign w:val="center"/>
          </w:tcPr>
          <w:p w14:paraId="7DF65ED7" w14:textId="77777777" w:rsidR="0066452A" w:rsidRPr="00C14E38" w:rsidRDefault="0066452A" w:rsidP="00661F21">
            <w:pPr>
              <w:jc w:val="both"/>
              <w:rPr>
                <w:rFonts w:ascii="Arial" w:eastAsia="Arial Unicode MS" w:hAnsi="Arial" w:cs="Arial"/>
              </w:rPr>
            </w:pPr>
            <w:r w:rsidRPr="00C14E38">
              <w:rPr>
                <w:rFonts w:ascii="Arial" w:eastAsia="Arial Unicode MS" w:hAnsi="Arial" w:cs="Arial"/>
              </w:rPr>
              <w:t>W celu minimalizacji ilości powstających zgarów zalecane jest prawidłowe sterowanie procesami topienia oraz szczególna dbałość o pomiar temperatury.</w:t>
            </w:r>
          </w:p>
        </w:tc>
        <w:tc>
          <w:tcPr>
            <w:tcW w:w="4677" w:type="dxa"/>
            <w:vAlign w:val="center"/>
          </w:tcPr>
          <w:p w14:paraId="6FA16580" w14:textId="47D9A58C" w:rsidR="0066452A" w:rsidRPr="00C14E38" w:rsidRDefault="0066452A" w:rsidP="00661F21">
            <w:pPr>
              <w:ind w:left="19"/>
              <w:jc w:val="both"/>
              <w:rPr>
                <w:rFonts w:ascii="Arial" w:eastAsia="Arial Unicode MS" w:hAnsi="Arial" w:cs="Arial"/>
              </w:rPr>
            </w:pPr>
            <w:r w:rsidRPr="00C14E38">
              <w:rPr>
                <w:rFonts w:ascii="Arial" w:eastAsia="Arial Unicode MS" w:hAnsi="Arial" w:cs="Arial"/>
              </w:rPr>
              <w:t>Proces topienia jest na bieżąco monitorowany,</w:t>
            </w:r>
            <w:r w:rsidR="00D3355E">
              <w:rPr>
                <w:rFonts w:ascii="Arial" w:eastAsia="Arial Unicode MS" w:hAnsi="Arial" w:cs="Arial"/>
              </w:rPr>
              <w:t xml:space="preserve"> </w:t>
            </w:r>
            <w:r w:rsidRPr="00C14E38">
              <w:rPr>
                <w:rFonts w:ascii="Arial" w:eastAsia="Arial Unicode MS" w:hAnsi="Arial" w:cs="Arial"/>
              </w:rPr>
              <w:t>w tym w zakresie wysokości temperatury.</w:t>
            </w:r>
          </w:p>
        </w:tc>
      </w:tr>
      <w:tr w:rsidR="0066452A" w:rsidRPr="00C14E38" w14:paraId="3566899D" w14:textId="77777777" w:rsidTr="00661F21">
        <w:tc>
          <w:tcPr>
            <w:tcW w:w="4503" w:type="dxa"/>
            <w:vAlign w:val="center"/>
          </w:tcPr>
          <w:p w14:paraId="60838159" w14:textId="77777777" w:rsidR="0066452A" w:rsidRPr="00C14E38" w:rsidRDefault="0066452A" w:rsidP="00661F21">
            <w:pPr>
              <w:pStyle w:val="Default"/>
              <w:jc w:val="both"/>
              <w:rPr>
                <w:sz w:val="20"/>
                <w:szCs w:val="20"/>
              </w:rPr>
            </w:pPr>
            <w:r w:rsidRPr="00C14E38">
              <w:rPr>
                <w:sz w:val="20"/>
                <w:szCs w:val="20"/>
              </w:rPr>
              <w:t xml:space="preserve">Zaleca się rejestrowanie i odpowiednio długie przechowywanie danych (z zakresu gospodarki odpadami), takich jak: </w:t>
            </w:r>
          </w:p>
          <w:p w14:paraId="3006285F" w14:textId="77777777" w:rsidR="0066452A" w:rsidRPr="00C14E38" w:rsidRDefault="0066452A" w:rsidP="00661F21">
            <w:pPr>
              <w:pStyle w:val="Default"/>
              <w:ind w:left="284" w:hanging="284"/>
              <w:jc w:val="both"/>
              <w:rPr>
                <w:sz w:val="20"/>
                <w:szCs w:val="20"/>
              </w:rPr>
            </w:pPr>
            <w:r w:rsidRPr="00C14E38">
              <w:rPr>
                <w:sz w:val="20"/>
                <w:szCs w:val="20"/>
              </w:rPr>
              <w:t xml:space="preserve">- </w:t>
            </w:r>
            <w:r w:rsidRPr="00C14E38">
              <w:rPr>
                <w:sz w:val="20"/>
                <w:szCs w:val="20"/>
              </w:rPr>
              <w:tab/>
              <w:t xml:space="preserve">skład odpadów, </w:t>
            </w:r>
          </w:p>
          <w:p w14:paraId="774793B5" w14:textId="77777777" w:rsidR="0066452A" w:rsidRPr="00C14E38" w:rsidRDefault="0066452A" w:rsidP="00661F21">
            <w:pPr>
              <w:pStyle w:val="Default"/>
              <w:ind w:left="284" w:hanging="284"/>
              <w:jc w:val="both"/>
              <w:rPr>
                <w:sz w:val="20"/>
                <w:szCs w:val="20"/>
              </w:rPr>
            </w:pPr>
            <w:r w:rsidRPr="00C14E38">
              <w:rPr>
                <w:sz w:val="20"/>
                <w:szCs w:val="20"/>
              </w:rPr>
              <w:t xml:space="preserve">- </w:t>
            </w:r>
            <w:r w:rsidRPr="00C14E38">
              <w:rPr>
                <w:sz w:val="20"/>
                <w:szCs w:val="20"/>
              </w:rPr>
              <w:tab/>
              <w:t xml:space="preserve">ilości odpadów wytworzonych, </w:t>
            </w:r>
          </w:p>
          <w:p w14:paraId="0FFA86BC" w14:textId="77777777" w:rsidR="0066452A" w:rsidRPr="00C14E38" w:rsidRDefault="0066452A" w:rsidP="00661F21">
            <w:pPr>
              <w:pStyle w:val="Default"/>
              <w:ind w:left="284" w:hanging="284"/>
              <w:jc w:val="both"/>
              <w:rPr>
                <w:sz w:val="20"/>
                <w:szCs w:val="20"/>
              </w:rPr>
            </w:pPr>
            <w:r w:rsidRPr="00C14E38">
              <w:rPr>
                <w:sz w:val="20"/>
                <w:szCs w:val="20"/>
              </w:rPr>
              <w:t xml:space="preserve">- </w:t>
            </w:r>
            <w:r w:rsidRPr="00C14E38">
              <w:rPr>
                <w:sz w:val="20"/>
                <w:szCs w:val="20"/>
              </w:rPr>
              <w:tab/>
              <w:t xml:space="preserve">sposób usuwania odpadów, </w:t>
            </w:r>
          </w:p>
          <w:p w14:paraId="190F9711" w14:textId="77777777" w:rsidR="0066452A" w:rsidRPr="00C14E38" w:rsidRDefault="0066452A" w:rsidP="00661F21">
            <w:pPr>
              <w:pStyle w:val="Default"/>
              <w:ind w:left="284" w:hanging="284"/>
              <w:jc w:val="both"/>
              <w:rPr>
                <w:sz w:val="20"/>
                <w:szCs w:val="20"/>
              </w:rPr>
            </w:pPr>
            <w:r w:rsidRPr="00C14E38">
              <w:rPr>
                <w:sz w:val="20"/>
                <w:szCs w:val="20"/>
              </w:rPr>
              <w:t xml:space="preserve">- </w:t>
            </w:r>
            <w:r w:rsidRPr="00C14E38">
              <w:rPr>
                <w:sz w:val="20"/>
                <w:szCs w:val="20"/>
              </w:rPr>
              <w:tab/>
              <w:t xml:space="preserve">ilości odpadów przekazanych do odzysku lub unieszkodliwienia, </w:t>
            </w:r>
          </w:p>
          <w:p w14:paraId="06232692" w14:textId="77777777" w:rsidR="0066452A" w:rsidRPr="00C14E38" w:rsidRDefault="0066452A" w:rsidP="00661F21">
            <w:pPr>
              <w:ind w:left="284" w:hanging="284"/>
              <w:jc w:val="both"/>
              <w:rPr>
                <w:rFonts w:ascii="Arial" w:eastAsia="Arial Unicode MS" w:hAnsi="Arial" w:cs="Arial"/>
              </w:rPr>
            </w:pPr>
            <w:r w:rsidRPr="00C14E38">
              <w:rPr>
                <w:rFonts w:ascii="Arial" w:hAnsi="Arial" w:cs="Arial"/>
              </w:rPr>
              <w:t xml:space="preserve">- </w:t>
            </w:r>
            <w:r w:rsidRPr="00C14E38">
              <w:rPr>
                <w:rFonts w:ascii="Arial" w:hAnsi="Arial" w:cs="Arial"/>
              </w:rPr>
              <w:tab/>
              <w:t xml:space="preserve">rejestracji/zezwoleń transportujących odpady itp. </w:t>
            </w:r>
          </w:p>
        </w:tc>
        <w:tc>
          <w:tcPr>
            <w:tcW w:w="4677" w:type="dxa"/>
            <w:vAlign w:val="center"/>
          </w:tcPr>
          <w:p w14:paraId="0D8B55C8" w14:textId="77777777" w:rsidR="0066452A" w:rsidRPr="00C14E38" w:rsidRDefault="0066452A" w:rsidP="00661F21">
            <w:pPr>
              <w:pStyle w:val="Default"/>
              <w:jc w:val="both"/>
              <w:rPr>
                <w:sz w:val="20"/>
                <w:szCs w:val="20"/>
              </w:rPr>
            </w:pPr>
            <w:r w:rsidRPr="00C14E38">
              <w:rPr>
                <w:sz w:val="20"/>
                <w:szCs w:val="20"/>
              </w:rPr>
              <w:t xml:space="preserve">Wszystkie te czynności są wykonywane w ramach sprawozdawczości o korzystaniu ze środowiska oraz ewidencjonowania odpadów – są to rozwiązania wynikające z polskiego prawa. Czas przechowywania w/w danych (5 lat). </w:t>
            </w:r>
          </w:p>
        </w:tc>
      </w:tr>
      <w:tr w:rsidR="0066452A" w:rsidRPr="00C14E38" w14:paraId="4F73D3BC" w14:textId="77777777" w:rsidTr="00661F21">
        <w:tc>
          <w:tcPr>
            <w:tcW w:w="4503" w:type="dxa"/>
            <w:vAlign w:val="center"/>
          </w:tcPr>
          <w:p w14:paraId="39BA091A" w14:textId="77777777" w:rsidR="0066452A" w:rsidRPr="00C14E38" w:rsidRDefault="0066452A" w:rsidP="00661F21">
            <w:pPr>
              <w:pStyle w:val="Default"/>
              <w:jc w:val="both"/>
              <w:rPr>
                <w:sz w:val="20"/>
                <w:szCs w:val="20"/>
              </w:rPr>
            </w:pPr>
            <w:r w:rsidRPr="00C14E38">
              <w:rPr>
                <w:sz w:val="20"/>
                <w:szCs w:val="20"/>
              </w:rPr>
              <w:t xml:space="preserve">Struktura organizacyjna zakładu uwzględniająca odpowiedzialność za ochronę środowiska na wszystkich szczeblach. </w:t>
            </w:r>
          </w:p>
        </w:tc>
        <w:tc>
          <w:tcPr>
            <w:tcW w:w="4677" w:type="dxa"/>
            <w:vAlign w:val="center"/>
          </w:tcPr>
          <w:p w14:paraId="30FC05B6" w14:textId="77777777" w:rsidR="0066452A" w:rsidRPr="00C14E38" w:rsidRDefault="0066452A" w:rsidP="00661F21">
            <w:pPr>
              <w:pStyle w:val="Default"/>
              <w:jc w:val="both"/>
              <w:rPr>
                <w:sz w:val="20"/>
                <w:szCs w:val="20"/>
              </w:rPr>
            </w:pPr>
            <w:r w:rsidRPr="00C14E38">
              <w:rPr>
                <w:sz w:val="20"/>
                <w:szCs w:val="20"/>
              </w:rPr>
              <w:t xml:space="preserve">Działania w zakresie ochrony środowiska koordynuje dyrektor zakładu. </w:t>
            </w:r>
          </w:p>
        </w:tc>
      </w:tr>
      <w:tr w:rsidR="0066452A" w:rsidRPr="00C14E38" w14:paraId="075D294F" w14:textId="77777777" w:rsidTr="00661F21">
        <w:tc>
          <w:tcPr>
            <w:tcW w:w="4503" w:type="dxa"/>
            <w:vAlign w:val="center"/>
          </w:tcPr>
          <w:p w14:paraId="298EAB1D" w14:textId="77777777" w:rsidR="0066452A" w:rsidRPr="00C14E38" w:rsidRDefault="0066452A" w:rsidP="00661F21">
            <w:pPr>
              <w:pStyle w:val="Default"/>
              <w:jc w:val="both"/>
              <w:rPr>
                <w:sz w:val="20"/>
                <w:szCs w:val="20"/>
              </w:rPr>
            </w:pPr>
            <w:r w:rsidRPr="00C14E38">
              <w:rPr>
                <w:sz w:val="20"/>
                <w:szCs w:val="20"/>
              </w:rPr>
              <w:t>Instrukcje i procedury zawierające zagadnienie ochrony środowiska.</w:t>
            </w:r>
          </w:p>
        </w:tc>
        <w:tc>
          <w:tcPr>
            <w:tcW w:w="4677" w:type="dxa"/>
            <w:vAlign w:val="center"/>
          </w:tcPr>
          <w:p w14:paraId="61474CE0" w14:textId="77777777" w:rsidR="0066452A" w:rsidRPr="00C14E38" w:rsidRDefault="0066452A" w:rsidP="00661F21">
            <w:pPr>
              <w:pStyle w:val="Default"/>
              <w:jc w:val="both"/>
              <w:rPr>
                <w:sz w:val="20"/>
                <w:szCs w:val="20"/>
              </w:rPr>
            </w:pPr>
            <w:r w:rsidRPr="00C14E38">
              <w:rPr>
                <w:sz w:val="20"/>
                <w:szCs w:val="20"/>
              </w:rPr>
              <w:t xml:space="preserve">Istniejące instrukcje technologiczne uwzględniają zagadnienia ochrony środowiska. </w:t>
            </w:r>
          </w:p>
        </w:tc>
      </w:tr>
      <w:tr w:rsidR="0066452A" w:rsidRPr="00C14E38" w14:paraId="0B98E3F0" w14:textId="77777777" w:rsidTr="00661F21">
        <w:tc>
          <w:tcPr>
            <w:tcW w:w="4503" w:type="dxa"/>
            <w:vAlign w:val="center"/>
          </w:tcPr>
          <w:p w14:paraId="1C067FD0" w14:textId="77777777" w:rsidR="0066452A" w:rsidRPr="00C14E38" w:rsidRDefault="0066452A" w:rsidP="00661F21">
            <w:pPr>
              <w:pStyle w:val="Default"/>
              <w:jc w:val="both"/>
              <w:rPr>
                <w:sz w:val="20"/>
                <w:szCs w:val="20"/>
              </w:rPr>
            </w:pPr>
            <w:r w:rsidRPr="00C14E38">
              <w:rPr>
                <w:sz w:val="20"/>
                <w:szCs w:val="20"/>
              </w:rPr>
              <w:lastRenderedPageBreak/>
              <w:t xml:space="preserve">Planowanie i przeprowadzanie okresowych przeglądów, remontów i konserwacji. </w:t>
            </w:r>
          </w:p>
        </w:tc>
        <w:tc>
          <w:tcPr>
            <w:tcW w:w="4677" w:type="dxa"/>
            <w:vAlign w:val="center"/>
          </w:tcPr>
          <w:p w14:paraId="4062064F" w14:textId="77777777" w:rsidR="0066452A" w:rsidRPr="00C14E38" w:rsidRDefault="0066452A" w:rsidP="00661F21">
            <w:pPr>
              <w:pStyle w:val="Default"/>
              <w:jc w:val="both"/>
              <w:rPr>
                <w:sz w:val="20"/>
                <w:szCs w:val="20"/>
              </w:rPr>
            </w:pPr>
            <w:r w:rsidRPr="00C14E38">
              <w:rPr>
                <w:sz w:val="20"/>
                <w:szCs w:val="20"/>
              </w:rPr>
              <w:t>Spółka posiada wdrożony system przeglądów remontów, kontroli i konserwacji urządzeń.</w:t>
            </w:r>
          </w:p>
        </w:tc>
      </w:tr>
    </w:tbl>
    <w:p w14:paraId="0BEAF15B" w14:textId="52F4B85F" w:rsidR="00CE7F70" w:rsidRPr="00CE7F70" w:rsidRDefault="00CE7F70" w:rsidP="00D3355E">
      <w:pPr>
        <w:spacing w:before="240"/>
        <w:ind w:firstLine="700"/>
        <w:jc w:val="both"/>
        <w:rPr>
          <w:rFonts w:ascii="Arial" w:hAnsi="Arial" w:cs="Arial"/>
          <w:sz w:val="24"/>
          <w:szCs w:val="24"/>
        </w:rPr>
      </w:pPr>
      <w:r w:rsidRPr="00CE7F70">
        <w:rPr>
          <w:rFonts w:ascii="Arial" w:hAnsi="Arial" w:cs="Arial"/>
          <w:sz w:val="24"/>
          <w:szCs w:val="24"/>
        </w:rPr>
        <w:t xml:space="preserve">Przeprowadzona analiza wskazuje, że rozwiązania techniczne wprowadzonych zmianach będą spełniać wymogi zawarte w dokumentach referencyjnych. W Spółce funkcjonuje Zintegrowany System Zarządzania Jakością wg ISO 9001, oraz Środowiskiem wg ISO 14001 </w:t>
      </w:r>
      <w:r w:rsidRPr="00CE7F70">
        <w:rPr>
          <w:rFonts w:ascii="Arial" w:hAnsi="Arial" w:cs="Arial"/>
          <w:snapToGrid w:val="0"/>
          <w:sz w:val="24"/>
          <w:szCs w:val="24"/>
        </w:rPr>
        <w:t xml:space="preserve">co </w:t>
      </w:r>
      <w:r w:rsidRPr="00CE7F70">
        <w:rPr>
          <w:rFonts w:ascii="Arial" w:hAnsi="Arial" w:cs="Arial"/>
          <w:sz w:val="24"/>
          <w:szCs w:val="24"/>
        </w:rPr>
        <w:t xml:space="preserve">zapewnia ciągły nadzór, w tym także nad całokształtem oddziaływań na środowisko. </w:t>
      </w:r>
    </w:p>
    <w:p w14:paraId="4F39F2E5" w14:textId="77777777" w:rsidR="00CE7F70" w:rsidRPr="00CE7F70" w:rsidRDefault="00CE7F70" w:rsidP="00CE7F70">
      <w:pPr>
        <w:ind w:firstLine="700"/>
        <w:jc w:val="both"/>
        <w:rPr>
          <w:rFonts w:ascii="Arial" w:hAnsi="Arial" w:cs="Arial"/>
          <w:sz w:val="24"/>
          <w:szCs w:val="24"/>
        </w:rPr>
      </w:pPr>
      <w:r w:rsidRPr="00CE7F70">
        <w:rPr>
          <w:rFonts w:ascii="Arial" w:hAnsi="Arial" w:cs="Arial"/>
          <w:sz w:val="24"/>
          <w:szCs w:val="24"/>
        </w:rPr>
        <w:t xml:space="preserve">Ponadto na podstawie wniosku uznano, że zmodernizowana instalacja będzie spełniać wymogi prawne w zakresie emisji gazów i pyłów do powietrza, emisji ścieków do wód i hałasu do środowiska, a gospodarka odpadami prowadzona będzie prawidłowo. </w:t>
      </w:r>
    </w:p>
    <w:p w14:paraId="65177962" w14:textId="77777777" w:rsidR="00D17A77" w:rsidRDefault="00CE7F70" w:rsidP="00D17A77">
      <w:pPr>
        <w:autoSpaceDE w:val="0"/>
        <w:autoSpaceDN w:val="0"/>
        <w:adjustRightInd w:val="0"/>
        <w:spacing w:after="240"/>
        <w:ind w:firstLine="700"/>
        <w:jc w:val="both"/>
        <w:rPr>
          <w:rFonts w:ascii="Arial" w:hAnsi="Arial" w:cs="Arial"/>
          <w:sz w:val="24"/>
          <w:szCs w:val="24"/>
        </w:rPr>
      </w:pPr>
      <w:r w:rsidRPr="00CE7F70">
        <w:rPr>
          <w:rFonts w:ascii="Arial" w:hAnsi="Arial" w:cs="Arial"/>
          <w:sz w:val="24"/>
          <w:szCs w:val="24"/>
        </w:rPr>
        <w:t>Analizując wskazane powyżej okoliczności w szczególności w zakresie zmian modernizacyjnych instalacji, wzrostu emisji do środowiska oraz spełnienia wymagań dokumentów referencyjnych ustalono, że zachowane będą standardy jakości środowiska oraz, że wprowadzone zmiany w pozwoleniu zintegrowanym nie zmienią ustaleń dotyczących spełnienia wymogów wynikających z najlepszych dostępnych technik (BAT), o których mowa w art. 204 ust. 1 w związku z art. 207 ustawy Prawo ochrony środowiska.</w:t>
      </w:r>
    </w:p>
    <w:p w14:paraId="759566EE" w14:textId="27AAF8CC" w:rsidR="008006E7" w:rsidRPr="00CE7F70" w:rsidRDefault="008006E7" w:rsidP="00D17A77">
      <w:pPr>
        <w:autoSpaceDE w:val="0"/>
        <w:autoSpaceDN w:val="0"/>
        <w:adjustRightInd w:val="0"/>
        <w:spacing w:after="240"/>
        <w:ind w:firstLine="700"/>
        <w:jc w:val="both"/>
        <w:rPr>
          <w:rFonts w:ascii="Arial" w:hAnsi="Arial" w:cs="Arial"/>
          <w:sz w:val="24"/>
          <w:szCs w:val="24"/>
        </w:rPr>
      </w:pPr>
      <w:r w:rsidRPr="00CE7F70">
        <w:rPr>
          <w:rFonts w:ascii="Arial" w:hAnsi="Arial" w:cs="Arial"/>
          <w:sz w:val="24"/>
          <w:szCs w:val="24"/>
        </w:rPr>
        <w:t>Zgodnie z art. 10 § 1 Kpa organ zapewnił stronie czynny udział w każdym stadium postępowania a przed wydaniem decyzji umożliwił wypowiedzenie się co do zebranych materiałów.</w:t>
      </w:r>
    </w:p>
    <w:p w14:paraId="69BD10C4" w14:textId="6E0259D3" w:rsidR="00CE7F70" w:rsidRPr="00CE7F70" w:rsidRDefault="00CE7F70" w:rsidP="00D3355E">
      <w:pPr>
        <w:autoSpaceDE w:val="0"/>
        <w:autoSpaceDN w:val="0"/>
        <w:adjustRightInd w:val="0"/>
        <w:spacing w:after="240"/>
        <w:ind w:firstLine="708"/>
        <w:jc w:val="both"/>
        <w:rPr>
          <w:rFonts w:ascii="Arial" w:hAnsi="Arial" w:cs="Arial"/>
          <w:sz w:val="24"/>
          <w:szCs w:val="24"/>
        </w:rPr>
      </w:pPr>
      <w:r w:rsidRPr="00CE7F70">
        <w:rPr>
          <w:rFonts w:ascii="Arial" w:hAnsi="Arial" w:cs="Arial"/>
          <w:sz w:val="24"/>
          <w:szCs w:val="24"/>
        </w:rPr>
        <w:t>Za wprowadzeniem w decyzji zmian wnioskowanych zgodnie z art. 155 K</w:t>
      </w:r>
      <w:r>
        <w:rPr>
          <w:rFonts w:ascii="Arial" w:hAnsi="Arial" w:cs="Arial"/>
          <w:sz w:val="24"/>
          <w:szCs w:val="24"/>
        </w:rPr>
        <w:t>odeksu postępowania administracyjnego</w:t>
      </w:r>
      <w:r w:rsidRPr="00CE7F70">
        <w:rPr>
          <w:rFonts w:ascii="Arial" w:hAnsi="Arial" w:cs="Arial"/>
          <w:sz w:val="24"/>
          <w:szCs w:val="24"/>
        </w:rPr>
        <w:t>, przemawia słuszny interes Strony. Biorąc powyższe pod uwagę orzeczono jak w sentencji decyzji.</w:t>
      </w:r>
    </w:p>
    <w:p w14:paraId="49DDBE6E" w14:textId="39F262C6" w:rsidR="0020467A" w:rsidRPr="0073663C" w:rsidRDefault="0020467A" w:rsidP="0073663C">
      <w:pPr>
        <w:pStyle w:val="Nagwek1"/>
        <w:jc w:val="center"/>
        <w:rPr>
          <w:rFonts w:ascii="Arial" w:hAnsi="Arial" w:cs="Arial"/>
          <w:b/>
          <w:bCs/>
          <w:sz w:val="24"/>
          <w:szCs w:val="24"/>
        </w:rPr>
      </w:pPr>
      <w:r w:rsidRPr="0073663C">
        <w:rPr>
          <w:rFonts w:ascii="Arial" w:hAnsi="Arial" w:cs="Arial"/>
          <w:b/>
          <w:bCs/>
          <w:sz w:val="24"/>
          <w:szCs w:val="24"/>
        </w:rPr>
        <w:t>Pouczenie</w:t>
      </w:r>
    </w:p>
    <w:p w14:paraId="5ADF70B4" w14:textId="6B56CD9F" w:rsidR="0020467A" w:rsidRPr="0020467A" w:rsidRDefault="0020467A" w:rsidP="00D3355E">
      <w:pPr>
        <w:autoSpaceDE w:val="0"/>
        <w:autoSpaceDN w:val="0"/>
        <w:adjustRightInd w:val="0"/>
        <w:spacing w:before="240"/>
        <w:ind w:left="284" w:hanging="284"/>
        <w:jc w:val="both"/>
        <w:rPr>
          <w:rFonts w:ascii="Arial" w:hAnsi="Arial" w:cs="Arial"/>
          <w:color w:val="000000"/>
          <w:sz w:val="24"/>
          <w:szCs w:val="24"/>
        </w:rPr>
      </w:pPr>
      <w:r w:rsidRPr="0020467A">
        <w:rPr>
          <w:rFonts w:ascii="Arial" w:hAnsi="Arial" w:cs="Arial"/>
          <w:color w:val="000000"/>
          <w:sz w:val="24"/>
          <w:szCs w:val="24"/>
        </w:rPr>
        <w:t>1.</w:t>
      </w:r>
      <w:r w:rsidRPr="0020467A">
        <w:rPr>
          <w:rFonts w:ascii="Arial" w:hAnsi="Arial" w:cs="Arial"/>
          <w:color w:val="000000"/>
          <w:sz w:val="24"/>
          <w:szCs w:val="24"/>
        </w:rPr>
        <w:tab/>
        <w:t>Od niniejszej decyzji służy odwołanie do Ministra</w:t>
      </w:r>
      <w:r w:rsidR="009358AE">
        <w:rPr>
          <w:rFonts w:ascii="Arial" w:hAnsi="Arial" w:cs="Arial"/>
          <w:color w:val="000000"/>
          <w:sz w:val="24"/>
          <w:szCs w:val="24"/>
        </w:rPr>
        <w:t xml:space="preserve"> Klimatu i</w:t>
      </w:r>
      <w:r w:rsidRPr="0020467A">
        <w:rPr>
          <w:rFonts w:ascii="Arial" w:hAnsi="Arial" w:cs="Arial"/>
          <w:color w:val="000000"/>
          <w:sz w:val="24"/>
          <w:szCs w:val="24"/>
        </w:rPr>
        <w:t xml:space="preserve"> Środowiska za pośrednictwem Marszałka Województwa Podkarpackiego w terminie 14 dni od dnia doręczenia decyzji.</w:t>
      </w:r>
    </w:p>
    <w:p w14:paraId="7A64972C" w14:textId="40B7F90A" w:rsidR="009358AE" w:rsidRDefault="0020467A" w:rsidP="00D3355E">
      <w:pPr>
        <w:autoSpaceDE w:val="0"/>
        <w:autoSpaceDN w:val="0"/>
        <w:adjustRightInd w:val="0"/>
        <w:ind w:left="284" w:hanging="284"/>
        <w:jc w:val="both"/>
      </w:pPr>
      <w:r w:rsidRPr="0020467A">
        <w:rPr>
          <w:rFonts w:ascii="Arial" w:hAnsi="Arial" w:cs="Arial"/>
          <w:color w:val="000000"/>
          <w:sz w:val="24"/>
          <w:szCs w:val="24"/>
        </w:rPr>
        <w:t>2.</w:t>
      </w:r>
      <w:r w:rsidRPr="0020467A">
        <w:rPr>
          <w:rFonts w:ascii="Arial" w:hAnsi="Arial" w:cs="Arial"/>
          <w:color w:val="000000"/>
          <w:sz w:val="24"/>
          <w:szCs w:val="24"/>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00087404" w14:textId="77777777" w:rsidR="00EF6087" w:rsidRPr="00EF6087" w:rsidRDefault="00EF6087" w:rsidP="00D3355E">
      <w:pPr>
        <w:pStyle w:val="Default"/>
        <w:spacing w:before="480"/>
        <w:rPr>
          <w:sz w:val="20"/>
          <w:szCs w:val="20"/>
        </w:rPr>
      </w:pPr>
      <w:r w:rsidRPr="00EF6087">
        <w:rPr>
          <w:sz w:val="20"/>
          <w:szCs w:val="20"/>
        </w:rPr>
        <w:t>Opł</w:t>
      </w:r>
      <w:r w:rsidR="00EF7D00">
        <w:rPr>
          <w:sz w:val="20"/>
          <w:szCs w:val="20"/>
        </w:rPr>
        <w:t>ata skarbowa w wys. 253</w:t>
      </w:r>
      <w:r w:rsidRPr="00EF6087">
        <w:rPr>
          <w:sz w:val="20"/>
          <w:szCs w:val="20"/>
        </w:rPr>
        <w:t xml:space="preserve"> zł </w:t>
      </w:r>
    </w:p>
    <w:p w14:paraId="5F5768D6" w14:textId="77777777" w:rsidR="00EF6087" w:rsidRPr="00EF6087" w:rsidRDefault="00EF6087" w:rsidP="00EF6087">
      <w:pPr>
        <w:pStyle w:val="Default"/>
        <w:rPr>
          <w:sz w:val="20"/>
          <w:szCs w:val="20"/>
        </w:rPr>
      </w:pPr>
      <w:r w:rsidRPr="00EF6087">
        <w:rPr>
          <w:sz w:val="20"/>
          <w:szCs w:val="20"/>
        </w:rPr>
        <w:t>uiszczon</w:t>
      </w:r>
      <w:r w:rsidR="007D51C6">
        <w:rPr>
          <w:sz w:val="20"/>
          <w:szCs w:val="20"/>
        </w:rPr>
        <w:t xml:space="preserve">a w dniu </w:t>
      </w:r>
      <w:r w:rsidR="00CE7F70">
        <w:rPr>
          <w:sz w:val="20"/>
          <w:szCs w:val="20"/>
        </w:rPr>
        <w:t>19</w:t>
      </w:r>
      <w:r w:rsidR="007D51C6">
        <w:rPr>
          <w:sz w:val="20"/>
          <w:szCs w:val="20"/>
        </w:rPr>
        <w:t xml:space="preserve"> </w:t>
      </w:r>
      <w:r w:rsidR="00CE7F70">
        <w:rPr>
          <w:sz w:val="20"/>
          <w:szCs w:val="20"/>
        </w:rPr>
        <w:t>grudnia</w:t>
      </w:r>
      <w:r w:rsidR="00EF7D00">
        <w:rPr>
          <w:sz w:val="20"/>
          <w:szCs w:val="20"/>
        </w:rPr>
        <w:t xml:space="preserve"> 20</w:t>
      </w:r>
      <w:r w:rsidR="00CE7F70">
        <w:rPr>
          <w:sz w:val="20"/>
          <w:szCs w:val="20"/>
        </w:rPr>
        <w:t>19</w:t>
      </w:r>
      <w:r w:rsidRPr="00EF6087">
        <w:rPr>
          <w:sz w:val="20"/>
          <w:szCs w:val="20"/>
        </w:rPr>
        <w:t xml:space="preserve"> r. </w:t>
      </w:r>
    </w:p>
    <w:p w14:paraId="375DBA1A" w14:textId="77777777" w:rsidR="00EF6087" w:rsidRPr="00EF6087" w:rsidRDefault="00EF6087" w:rsidP="00EF6087">
      <w:pPr>
        <w:pStyle w:val="Default"/>
        <w:rPr>
          <w:sz w:val="20"/>
          <w:szCs w:val="20"/>
        </w:rPr>
      </w:pPr>
      <w:r w:rsidRPr="00EF6087">
        <w:rPr>
          <w:sz w:val="20"/>
          <w:szCs w:val="20"/>
        </w:rPr>
        <w:t xml:space="preserve">na rachunek bankowy Urzędu Miasta Rzeszowa </w:t>
      </w:r>
    </w:p>
    <w:p w14:paraId="77B70015" w14:textId="40414E8C" w:rsidR="00CE7F70" w:rsidRDefault="00EF6087" w:rsidP="005E0CEF">
      <w:pPr>
        <w:rPr>
          <w:rFonts w:ascii="Arial" w:hAnsi="Arial" w:cs="Arial"/>
        </w:rPr>
      </w:pPr>
      <w:r w:rsidRPr="00EF6087">
        <w:rPr>
          <w:rFonts w:ascii="Arial" w:hAnsi="Arial" w:cs="Arial"/>
        </w:rPr>
        <w:t xml:space="preserve">Nr </w:t>
      </w:r>
      <w:r w:rsidR="00EF7D00">
        <w:rPr>
          <w:rFonts w:ascii="Arial" w:hAnsi="Arial" w:cs="Arial"/>
        </w:rPr>
        <w:t>17 1020 4391 2018 0062 0000 0423</w:t>
      </w:r>
    </w:p>
    <w:p w14:paraId="428B108D" w14:textId="569AF426" w:rsidR="002A1251" w:rsidRPr="005E0CEF" w:rsidRDefault="002A1251" w:rsidP="00D3355E">
      <w:pPr>
        <w:spacing w:before="240"/>
        <w:rPr>
          <w:rFonts w:ascii="Arial" w:hAnsi="Arial" w:cs="Arial"/>
        </w:rPr>
      </w:pPr>
      <w:r w:rsidRPr="00EF6087">
        <w:rPr>
          <w:rFonts w:ascii="Arial" w:hAnsi="Arial" w:cs="Arial"/>
        </w:rPr>
        <w:t>Otrzymują:</w:t>
      </w:r>
    </w:p>
    <w:p w14:paraId="6D6277CE" w14:textId="77777777" w:rsidR="00D3355E" w:rsidRDefault="00A50F08" w:rsidP="007C1557">
      <w:pPr>
        <w:pStyle w:val="Tekstprzypisukocowego"/>
        <w:ind w:left="284" w:hanging="284"/>
        <w:rPr>
          <w:rFonts w:ascii="Arial" w:hAnsi="Arial" w:cs="Arial"/>
        </w:rPr>
      </w:pPr>
      <w:r>
        <w:rPr>
          <w:rFonts w:ascii="Arial" w:hAnsi="Arial" w:cs="Arial"/>
        </w:rPr>
        <w:t>1.</w:t>
      </w:r>
      <w:r>
        <w:rPr>
          <w:rFonts w:ascii="Arial" w:hAnsi="Arial" w:cs="Arial"/>
        </w:rPr>
        <w:tab/>
      </w:r>
      <w:r w:rsidR="00F069F3">
        <w:rPr>
          <w:rFonts w:ascii="Arial" w:hAnsi="Arial" w:cs="Arial"/>
        </w:rPr>
        <w:t>Przeds</w:t>
      </w:r>
      <w:r w:rsidR="0028742F">
        <w:rPr>
          <w:rFonts w:ascii="Arial" w:hAnsi="Arial" w:cs="Arial"/>
        </w:rPr>
        <w:t xml:space="preserve">iębiorstwo </w:t>
      </w:r>
      <w:proofErr w:type="spellStart"/>
      <w:r w:rsidR="0028742F">
        <w:rPr>
          <w:rFonts w:ascii="Arial" w:hAnsi="Arial" w:cs="Arial"/>
        </w:rPr>
        <w:t>Produkcyjno</w:t>
      </w:r>
      <w:proofErr w:type="spellEnd"/>
      <w:r w:rsidR="0028742F">
        <w:rPr>
          <w:rFonts w:ascii="Arial" w:hAnsi="Arial" w:cs="Arial"/>
        </w:rPr>
        <w:t xml:space="preserve"> – Usługowo – Handlowe</w:t>
      </w:r>
      <w:r w:rsidR="00F069F3">
        <w:rPr>
          <w:rFonts w:ascii="Arial" w:hAnsi="Arial" w:cs="Arial"/>
        </w:rPr>
        <w:t xml:space="preserve"> </w:t>
      </w:r>
      <w:proofErr w:type="spellStart"/>
      <w:r w:rsidR="00F069F3">
        <w:rPr>
          <w:rFonts w:ascii="Arial" w:hAnsi="Arial" w:cs="Arial"/>
        </w:rPr>
        <w:t>A</w:t>
      </w:r>
      <w:r w:rsidR="0039637A">
        <w:rPr>
          <w:rFonts w:ascii="Arial" w:hAnsi="Arial" w:cs="Arial"/>
        </w:rPr>
        <w:t>utopart</w:t>
      </w:r>
      <w:proofErr w:type="spellEnd"/>
      <w:r w:rsidR="00F069F3">
        <w:rPr>
          <w:rFonts w:ascii="Arial" w:hAnsi="Arial" w:cs="Arial"/>
        </w:rPr>
        <w:t xml:space="preserve"> Jacek Bąk Sp. z o.o.</w:t>
      </w:r>
    </w:p>
    <w:p w14:paraId="6C06D2DA" w14:textId="4771A20C" w:rsidR="002A1251" w:rsidRPr="00EF6087" w:rsidRDefault="00284F6F" w:rsidP="007C1557">
      <w:pPr>
        <w:pStyle w:val="Tekstprzypisukocowego"/>
        <w:ind w:left="284" w:hanging="284"/>
        <w:rPr>
          <w:rFonts w:ascii="Arial" w:hAnsi="Arial" w:cs="Arial"/>
        </w:rPr>
      </w:pPr>
      <w:r w:rsidRPr="00EF6087">
        <w:rPr>
          <w:rFonts w:ascii="Arial" w:hAnsi="Arial" w:cs="Arial"/>
        </w:rPr>
        <w:t xml:space="preserve">ul. </w:t>
      </w:r>
      <w:r w:rsidR="00F069F3">
        <w:rPr>
          <w:rFonts w:ascii="Arial" w:hAnsi="Arial" w:cs="Arial"/>
        </w:rPr>
        <w:t xml:space="preserve">Kwiatkowskiego </w:t>
      </w:r>
      <w:r w:rsidR="00A50F08">
        <w:rPr>
          <w:rFonts w:ascii="Arial" w:hAnsi="Arial" w:cs="Arial"/>
        </w:rPr>
        <w:t>2</w:t>
      </w:r>
      <w:r w:rsidR="00F069F3">
        <w:rPr>
          <w:rFonts w:ascii="Arial" w:hAnsi="Arial" w:cs="Arial"/>
        </w:rPr>
        <w:t>a</w:t>
      </w:r>
      <w:r w:rsidR="00EF6087">
        <w:rPr>
          <w:rFonts w:ascii="Arial" w:hAnsi="Arial" w:cs="Arial"/>
        </w:rPr>
        <w:t xml:space="preserve">, </w:t>
      </w:r>
      <w:r w:rsidRPr="00EF6087">
        <w:rPr>
          <w:rFonts w:ascii="Arial" w:hAnsi="Arial" w:cs="Arial"/>
        </w:rPr>
        <w:t>3</w:t>
      </w:r>
      <w:r w:rsidR="00F069F3">
        <w:rPr>
          <w:rFonts w:ascii="Arial" w:hAnsi="Arial" w:cs="Arial"/>
        </w:rPr>
        <w:t>9-300 Mielec</w:t>
      </w:r>
    </w:p>
    <w:p w14:paraId="489FD137" w14:textId="040D6BD4" w:rsidR="005E0CEF" w:rsidRDefault="007C1557" w:rsidP="00D3355E">
      <w:pPr>
        <w:ind w:left="284" w:hanging="284"/>
        <w:rPr>
          <w:rFonts w:ascii="Arial" w:hAnsi="Arial" w:cs="Arial"/>
        </w:rPr>
      </w:pPr>
      <w:r>
        <w:rPr>
          <w:rFonts w:ascii="Arial" w:hAnsi="Arial" w:cs="Arial"/>
        </w:rPr>
        <w:t>2</w:t>
      </w:r>
      <w:r w:rsidR="002A1251" w:rsidRPr="00EF6087">
        <w:rPr>
          <w:rFonts w:ascii="Arial" w:hAnsi="Arial" w:cs="Arial"/>
        </w:rPr>
        <w:t xml:space="preserve">. </w:t>
      </w:r>
      <w:r w:rsidR="00EF6087">
        <w:rPr>
          <w:rFonts w:ascii="Arial" w:hAnsi="Arial" w:cs="Arial"/>
        </w:rPr>
        <w:tab/>
      </w:r>
      <w:r w:rsidR="002A1251" w:rsidRPr="00EF6087">
        <w:rPr>
          <w:rFonts w:ascii="Arial" w:hAnsi="Arial" w:cs="Arial"/>
        </w:rPr>
        <w:t>a/a</w:t>
      </w:r>
    </w:p>
    <w:sectPr w:rsidR="005E0CEF" w:rsidSect="00955592">
      <w:footerReference w:type="default" r:id="rId9"/>
      <w:footerReference w:type="first" r:id="rId10"/>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ADE1" w14:textId="77777777" w:rsidR="003D24B0" w:rsidRDefault="003D24B0">
      <w:r>
        <w:separator/>
      </w:r>
    </w:p>
  </w:endnote>
  <w:endnote w:type="continuationSeparator" w:id="0">
    <w:p w14:paraId="4F5A7E85" w14:textId="77777777" w:rsidR="003D24B0" w:rsidRDefault="003D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3" w:usb1="08070000" w:usb2="00000010" w:usb3="00000000" w:csb0="00020001" w:csb1="00000000"/>
  </w:font>
  <w:font w:name="Liberation Sans">
    <w:altName w:val="Arial"/>
    <w:charset w:val="EE"/>
    <w:family w:val="swiss"/>
    <w:pitch w:val="variable"/>
    <w:sig w:usb0="A00002AF" w:usb1="5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FDA" w14:textId="77777777" w:rsidR="00002DC8" w:rsidRPr="00052E04" w:rsidRDefault="00002DC8">
    <w:pPr>
      <w:pStyle w:val="Stopka"/>
      <w:rPr>
        <w:rFonts w:ascii="Arial" w:hAnsi="Arial" w:cs="Arial"/>
        <w:sz w:val="20"/>
      </w:rPr>
    </w:pPr>
    <w:r>
      <w:rPr>
        <w:rFonts w:ascii="Arial" w:hAnsi="Arial" w:cs="Arial"/>
        <w:sz w:val="20"/>
      </w:rPr>
      <w:t>OS-I.7222.</w:t>
    </w:r>
    <w:r>
      <w:rPr>
        <w:rFonts w:ascii="Arial" w:hAnsi="Arial" w:cs="Arial"/>
        <w:sz w:val="20"/>
        <w:lang w:val="pl-PL"/>
      </w:rPr>
      <w:t>57</w:t>
    </w:r>
    <w:r>
      <w:rPr>
        <w:rFonts w:ascii="Arial" w:hAnsi="Arial" w:cs="Arial"/>
        <w:sz w:val="20"/>
      </w:rPr>
      <w:t>.</w:t>
    </w:r>
    <w:r>
      <w:rPr>
        <w:rFonts w:ascii="Arial" w:hAnsi="Arial" w:cs="Arial"/>
        <w:sz w:val="20"/>
        <w:lang w:val="pl-PL"/>
      </w:rPr>
      <w:t>7</w:t>
    </w:r>
    <w:r>
      <w:rPr>
        <w:rFonts w:ascii="Arial" w:hAnsi="Arial" w:cs="Arial"/>
        <w:sz w:val="20"/>
      </w:rPr>
      <w:t>.201</w:t>
    </w:r>
    <w:r>
      <w:rPr>
        <w:rFonts w:ascii="Arial" w:hAnsi="Arial" w:cs="Arial"/>
        <w:sz w:val="20"/>
        <w:lang w:val="pl-PL"/>
      </w:rPr>
      <w:t>9</w:t>
    </w:r>
    <w:r>
      <w:rPr>
        <w:rFonts w:ascii="Arial" w:hAnsi="Arial" w:cs="Arial"/>
        <w:sz w:val="20"/>
      </w:rPr>
      <w:t>.MH</w:t>
    </w:r>
    <w:r w:rsidRPr="00052E04">
      <w:rPr>
        <w:rFonts w:ascii="Arial" w:hAnsi="Arial" w:cs="Arial"/>
        <w:sz w:val="20"/>
      </w:rPr>
      <w:tab/>
    </w:r>
    <w:r w:rsidRPr="00052E04">
      <w:rPr>
        <w:rFonts w:ascii="Arial" w:hAnsi="Arial" w:cs="Arial"/>
        <w:sz w:val="20"/>
      </w:rPr>
      <w:tab/>
      <w:t xml:space="preserve">Str. </w:t>
    </w:r>
    <w:r w:rsidRPr="00052E04">
      <w:rPr>
        <w:rFonts w:ascii="Arial" w:hAnsi="Arial" w:cs="Arial"/>
        <w:sz w:val="20"/>
      </w:rPr>
      <w:fldChar w:fldCharType="begin"/>
    </w:r>
    <w:r w:rsidRPr="00052E04">
      <w:rPr>
        <w:rFonts w:ascii="Arial" w:hAnsi="Arial" w:cs="Arial"/>
        <w:sz w:val="20"/>
      </w:rPr>
      <w:instrText xml:space="preserve"> PAGE </w:instrText>
    </w:r>
    <w:r w:rsidRPr="00052E04">
      <w:rPr>
        <w:rFonts w:ascii="Arial" w:hAnsi="Arial" w:cs="Arial"/>
        <w:sz w:val="20"/>
      </w:rPr>
      <w:fldChar w:fldCharType="separate"/>
    </w:r>
    <w:r w:rsidR="00194D14">
      <w:rPr>
        <w:rFonts w:ascii="Arial" w:hAnsi="Arial" w:cs="Arial"/>
        <w:noProof/>
        <w:sz w:val="20"/>
      </w:rPr>
      <w:t>36</w:t>
    </w:r>
    <w:r w:rsidRPr="00052E04">
      <w:rPr>
        <w:rFonts w:ascii="Arial" w:hAnsi="Arial" w:cs="Arial"/>
        <w:sz w:val="20"/>
      </w:rPr>
      <w:fldChar w:fldCharType="end"/>
    </w:r>
    <w:r w:rsidRPr="00052E04">
      <w:rPr>
        <w:rFonts w:ascii="Arial" w:hAnsi="Arial" w:cs="Arial"/>
        <w:sz w:val="20"/>
      </w:rPr>
      <w:t xml:space="preserve"> z </w:t>
    </w:r>
    <w:r w:rsidRPr="00052E04">
      <w:rPr>
        <w:rStyle w:val="Numerstrony"/>
        <w:rFonts w:ascii="Arial" w:hAnsi="Arial" w:cs="Arial"/>
        <w:sz w:val="20"/>
      </w:rPr>
      <w:fldChar w:fldCharType="begin"/>
    </w:r>
    <w:r w:rsidRPr="00052E04">
      <w:rPr>
        <w:rStyle w:val="Numerstrony"/>
        <w:rFonts w:ascii="Arial" w:hAnsi="Arial" w:cs="Arial"/>
        <w:sz w:val="20"/>
      </w:rPr>
      <w:instrText xml:space="preserve"> NUMPAGES </w:instrText>
    </w:r>
    <w:r w:rsidRPr="00052E04">
      <w:rPr>
        <w:rStyle w:val="Numerstrony"/>
        <w:rFonts w:ascii="Arial" w:hAnsi="Arial" w:cs="Arial"/>
        <w:sz w:val="20"/>
      </w:rPr>
      <w:fldChar w:fldCharType="separate"/>
    </w:r>
    <w:r w:rsidR="00194D14">
      <w:rPr>
        <w:rStyle w:val="Numerstrony"/>
        <w:rFonts w:ascii="Arial" w:hAnsi="Arial" w:cs="Arial"/>
        <w:noProof/>
        <w:sz w:val="20"/>
      </w:rPr>
      <w:t>36</w:t>
    </w:r>
    <w:r w:rsidRPr="00052E04">
      <w:rPr>
        <w:rStyle w:val="Numerstrony"/>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F7DF" w14:textId="77777777" w:rsidR="00F771CB" w:rsidRPr="00C270F0" w:rsidRDefault="00F771CB" w:rsidP="00F771CB">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2EF24B88" wp14:editId="20486112">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417EF8CF" w14:textId="77777777" w:rsidR="00F771CB" w:rsidRPr="00C270F0" w:rsidRDefault="00F771CB" w:rsidP="00F771CB">
    <w:pPr>
      <w:tabs>
        <w:tab w:val="center" w:pos="4536"/>
        <w:tab w:val="right" w:pos="9214"/>
      </w:tabs>
      <w:ind w:left="-1276" w:right="-1278"/>
      <w:jc w:val="center"/>
      <w:rPr>
        <w:sz w:val="16"/>
        <w:szCs w:val="16"/>
      </w:rPr>
    </w:pPr>
    <w:r w:rsidRPr="00C270F0">
      <w:rPr>
        <w:sz w:val="16"/>
        <w:szCs w:val="16"/>
      </w:rPr>
      <w:t>al. Łukasza Cieplińskiego 4, 35-010 Rzeszów</w:t>
    </w:r>
  </w:p>
  <w:p w14:paraId="3F1BF77D" w14:textId="77777777" w:rsidR="00F771CB" w:rsidRDefault="00F771CB" w:rsidP="00F771CB">
    <w:pPr>
      <w:tabs>
        <w:tab w:val="center" w:pos="4536"/>
        <w:tab w:val="right" w:pos="9072"/>
      </w:tabs>
      <w:jc w:val="center"/>
    </w:pPr>
    <w:r w:rsidRPr="00C270F0">
      <w:rPr>
        <w:sz w:val="16"/>
        <w:szCs w:val="16"/>
      </w:rPr>
      <w:t>tel. 17 850 17 00, fax 17 850 17 01, e-mail: marszalek@podkarpackie.pl, www.podkarpackie.pl</w:t>
    </w:r>
  </w:p>
  <w:p w14:paraId="52C51F6D" w14:textId="77777777" w:rsidR="00002DC8" w:rsidRPr="00175A30" w:rsidRDefault="00002DC8" w:rsidP="00175A30">
    <w:pPr>
      <w:pStyle w:val="Stopka"/>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D3C9" w14:textId="77777777" w:rsidR="003D24B0" w:rsidRDefault="003D24B0">
      <w:r>
        <w:separator/>
      </w:r>
    </w:p>
  </w:footnote>
  <w:footnote w:type="continuationSeparator" w:id="0">
    <w:p w14:paraId="44BE694E" w14:textId="77777777" w:rsidR="003D24B0" w:rsidRDefault="003D2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9.25pt;height:9.25pt" o:bullet="t">
        <v:imagedata r:id="rId1" o:title="BD10267_"/>
      </v:shape>
    </w:pict>
  </w:numPicBullet>
  <w:abstractNum w:abstractNumId="0" w15:restartNumberingAfterBreak="0">
    <w:nsid w:val="FFFFFF88"/>
    <w:multiLevelType w:val="singleLevel"/>
    <w:tmpl w:val="D108BED2"/>
    <w:lvl w:ilvl="0">
      <w:start w:val="1"/>
      <w:numFmt w:val="decimal"/>
      <w:pStyle w:val="9"/>
      <w:lvlText w:val="%1."/>
      <w:lvlJc w:val="left"/>
      <w:pPr>
        <w:tabs>
          <w:tab w:val="num" w:pos="360"/>
        </w:tabs>
        <w:ind w:left="360" w:hanging="360"/>
      </w:p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0" w:firstLine="0"/>
      </w:p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0" w:firstLine="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1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2"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83677F6"/>
    <w:multiLevelType w:val="hybridMultilevel"/>
    <w:tmpl w:val="F236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951B99"/>
    <w:multiLevelType w:val="hybridMultilevel"/>
    <w:tmpl w:val="EED294DE"/>
    <w:lvl w:ilvl="0" w:tplc="763E9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A49FD"/>
    <w:multiLevelType w:val="multilevel"/>
    <w:tmpl w:val="4D04F7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A75033"/>
    <w:multiLevelType w:val="hybridMultilevel"/>
    <w:tmpl w:val="04FEE48A"/>
    <w:lvl w:ilvl="0" w:tplc="04150005">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E36BF"/>
    <w:multiLevelType w:val="hybridMultilevel"/>
    <w:tmpl w:val="D5EAE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11364A"/>
    <w:multiLevelType w:val="multilevel"/>
    <w:tmpl w:val="FA9A9F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4256F"/>
    <w:multiLevelType w:val="hybridMultilevel"/>
    <w:tmpl w:val="6DD03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EB0097"/>
    <w:multiLevelType w:val="hybridMultilevel"/>
    <w:tmpl w:val="D8466FEE"/>
    <w:lvl w:ilvl="0" w:tplc="F222C4C8">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F74E83"/>
    <w:multiLevelType w:val="hybridMultilevel"/>
    <w:tmpl w:val="A6B856FA"/>
    <w:lvl w:ilvl="0" w:tplc="B308D66C">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4" w15:restartNumberingAfterBreak="0">
    <w:nsid w:val="47C80008"/>
    <w:multiLevelType w:val="hybridMultilevel"/>
    <w:tmpl w:val="07BE7ECA"/>
    <w:name w:val="WW8Num252"/>
    <w:lvl w:ilvl="0" w:tplc="926CDD30">
      <w:start w:val="1"/>
      <w:numFmt w:val="bullet"/>
      <w:lvlText w:val=""/>
      <w:lvlJc w:val="left"/>
      <w:pPr>
        <w:tabs>
          <w:tab w:val="num" w:pos="1211"/>
        </w:tabs>
        <w:ind w:left="1211" w:hanging="360"/>
      </w:pPr>
      <w:rPr>
        <w:rFonts w:ascii="Wingdings" w:hAnsi="Wingdings" w:hint="default"/>
      </w:rPr>
    </w:lvl>
    <w:lvl w:ilvl="1" w:tplc="06CC18E8">
      <w:start w:val="1"/>
      <w:numFmt w:val="bullet"/>
      <w:lvlText w:val="o"/>
      <w:lvlJc w:val="left"/>
      <w:pPr>
        <w:tabs>
          <w:tab w:val="num" w:pos="1931"/>
        </w:tabs>
        <w:ind w:left="1931" w:hanging="360"/>
      </w:pPr>
      <w:rPr>
        <w:rFonts w:ascii="Courier New" w:hAnsi="Courier New" w:cs="StarSymbol" w:hint="default"/>
      </w:rPr>
    </w:lvl>
    <w:lvl w:ilvl="2" w:tplc="EB6C4590" w:tentative="1">
      <w:start w:val="1"/>
      <w:numFmt w:val="bullet"/>
      <w:lvlText w:val=""/>
      <w:lvlJc w:val="left"/>
      <w:pPr>
        <w:tabs>
          <w:tab w:val="num" w:pos="2651"/>
        </w:tabs>
        <w:ind w:left="2651" w:hanging="360"/>
      </w:pPr>
      <w:rPr>
        <w:rFonts w:ascii="Wingdings" w:hAnsi="Wingdings" w:hint="default"/>
      </w:rPr>
    </w:lvl>
    <w:lvl w:ilvl="3" w:tplc="F56A938E" w:tentative="1">
      <w:start w:val="1"/>
      <w:numFmt w:val="bullet"/>
      <w:lvlText w:val=""/>
      <w:lvlJc w:val="left"/>
      <w:pPr>
        <w:tabs>
          <w:tab w:val="num" w:pos="3371"/>
        </w:tabs>
        <w:ind w:left="3371" w:hanging="360"/>
      </w:pPr>
      <w:rPr>
        <w:rFonts w:ascii="Symbol" w:hAnsi="Symbol" w:hint="default"/>
      </w:rPr>
    </w:lvl>
    <w:lvl w:ilvl="4" w:tplc="584E442A" w:tentative="1">
      <w:start w:val="1"/>
      <w:numFmt w:val="bullet"/>
      <w:lvlText w:val="o"/>
      <w:lvlJc w:val="left"/>
      <w:pPr>
        <w:tabs>
          <w:tab w:val="num" w:pos="4091"/>
        </w:tabs>
        <w:ind w:left="4091" w:hanging="360"/>
      </w:pPr>
      <w:rPr>
        <w:rFonts w:ascii="Courier New" w:hAnsi="Courier New" w:cs="StarSymbol" w:hint="default"/>
      </w:rPr>
    </w:lvl>
    <w:lvl w:ilvl="5" w:tplc="743EFBF0" w:tentative="1">
      <w:start w:val="1"/>
      <w:numFmt w:val="bullet"/>
      <w:lvlText w:val=""/>
      <w:lvlJc w:val="left"/>
      <w:pPr>
        <w:tabs>
          <w:tab w:val="num" w:pos="4811"/>
        </w:tabs>
        <w:ind w:left="4811" w:hanging="360"/>
      </w:pPr>
      <w:rPr>
        <w:rFonts w:ascii="Wingdings" w:hAnsi="Wingdings" w:hint="default"/>
      </w:rPr>
    </w:lvl>
    <w:lvl w:ilvl="6" w:tplc="C4CC68A0" w:tentative="1">
      <w:start w:val="1"/>
      <w:numFmt w:val="bullet"/>
      <w:lvlText w:val=""/>
      <w:lvlJc w:val="left"/>
      <w:pPr>
        <w:tabs>
          <w:tab w:val="num" w:pos="5531"/>
        </w:tabs>
        <w:ind w:left="5531" w:hanging="360"/>
      </w:pPr>
      <w:rPr>
        <w:rFonts w:ascii="Symbol" w:hAnsi="Symbol" w:hint="default"/>
      </w:rPr>
    </w:lvl>
    <w:lvl w:ilvl="7" w:tplc="21448E32" w:tentative="1">
      <w:start w:val="1"/>
      <w:numFmt w:val="bullet"/>
      <w:lvlText w:val="o"/>
      <w:lvlJc w:val="left"/>
      <w:pPr>
        <w:tabs>
          <w:tab w:val="num" w:pos="6251"/>
        </w:tabs>
        <w:ind w:left="6251" w:hanging="360"/>
      </w:pPr>
      <w:rPr>
        <w:rFonts w:ascii="Courier New" w:hAnsi="Courier New" w:cs="StarSymbol" w:hint="default"/>
      </w:rPr>
    </w:lvl>
    <w:lvl w:ilvl="8" w:tplc="A1047F3E"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4F3B5885"/>
    <w:multiLevelType w:val="hybridMultilevel"/>
    <w:tmpl w:val="945E75E8"/>
    <w:lvl w:ilvl="0" w:tplc="B322AC52">
      <w:start w:val="2"/>
      <w:numFmt w:val="bullet"/>
      <w:lvlText w:val="-"/>
      <w:lvlJc w:val="left"/>
      <w:pPr>
        <w:ind w:left="720" w:hanging="360"/>
      </w:pPr>
      <w:rPr>
        <w:rFonts w:ascii="Times New Roman" w:eastAsia="Times New Roman" w:hAnsi="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AE4FFD"/>
    <w:multiLevelType w:val="hybridMultilevel"/>
    <w:tmpl w:val="33D861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28" w15:restartNumberingAfterBreak="0">
    <w:nsid w:val="6D2039FD"/>
    <w:multiLevelType w:val="singleLevel"/>
    <w:tmpl w:val="71649590"/>
    <w:lvl w:ilvl="0">
      <w:numFmt w:val="bullet"/>
      <w:lvlText w:val="-"/>
      <w:lvlJc w:val="left"/>
      <w:pPr>
        <w:tabs>
          <w:tab w:val="num" w:pos="360"/>
        </w:tabs>
        <w:ind w:left="357" w:hanging="357"/>
      </w:pPr>
      <w:rPr>
        <w:rFonts w:hint="default"/>
      </w:rPr>
    </w:lvl>
  </w:abstractNum>
  <w:abstractNum w:abstractNumId="29" w15:restartNumberingAfterBreak="0">
    <w:nsid w:val="71994FF6"/>
    <w:multiLevelType w:val="hybridMultilevel"/>
    <w:tmpl w:val="DA4C1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BA203D"/>
    <w:multiLevelType w:val="hybridMultilevel"/>
    <w:tmpl w:val="FC92F366"/>
    <w:lvl w:ilvl="0" w:tplc="0415000D">
      <w:start w:val="2"/>
      <w:numFmt w:val="bullet"/>
      <w:lvlText w:val="-"/>
      <w:lvlJc w:val="left"/>
      <w:pPr>
        <w:ind w:left="1427" w:hanging="360"/>
      </w:pPr>
      <w:rPr>
        <w:rFonts w:ascii="Times New Roman" w:eastAsia="Times New Roman" w:hAnsi="Times New Roman" w:cs="Times New Roman"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31" w15:restartNumberingAfterBreak="0">
    <w:nsid w:val="7BAE1151"/>
    <w:multiLevelType w:val="hybridMultilevel"/>
    <w:tmpl w:val="0C5202F8"/>
    <w:lvl w:ilvl="0" w:tplc="C5A261FA">
      <w:start w:val="1"/>
      <w:numFmt w:val="lowerLetter"/>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495630">
    <w:abstractNumId w:val="17"/>
  </w:num>
  <w:num w:numId="2" w16cid:durableId="486556974">
    <w:abstractNumId w:val="27"/>
  </w:num>
  <w:num w:numId="3" w16cid:durableId="656491553">
    <w:abstractNumId w:val="28"/>
  </w:num>
  <w:num w:numId="4" w16cid:durableId="1747341123">
    <w:abstractNumId w:val="13"/>
  </w:num>
  <w:num w:numId="5" w16cid:durableId="24059046">
    <w:abstractNumId w:val="26"/>
  </w:num>
  <w:num w:numId="6" w16cid:durableId="1289437943">
    <w:abstractNumId w:val="16"/>
  </w:num>
  <w:num w:numId="7" w16cid:durableId="883756663">
    <w:abstractNumId w:val="20"/>
  </w:num>
  <w:num w:numId="8" w16cid:durableId="330717314">
    <w:abstractNumId w:val="22"/>
  </w:num>
  <w:num w:numId="9" w16cid:durableId="1063720522">
    <w:abstractNumId w:val="0"/>
    <w:lvlOverride w:ilvl="0">
      <w:startOverride w:val="1"/>
    </w:lvlOverride>
  </w:num>
  <w:num w:numId="10" w16cid:durableId="1308820754">
    <w:abstractNumId w:val="18"/>
  </w:num>
  <w:num w:numId="11" w16cid:durableId="1055276974">
    <w:abstractNumId w:val="14"/>
  </w:num>
  <w:num w:numId="12" w16cid:durableId="786777268">
    <w:abstractNumId w:val="30"/>
  </w:num>
  <w:num w:numId="13" w16cid:durableId="1882595268">
    <w:abstractNumId w:val="21"/>
  </w:num>
  <w:num w:numId="14" w16cid:durableId="1433478132">
    <w:abstractNumId w:val="31"/>
  </w:num>
  <w:num w:numId="15" w16cid:durableId="1940211141">
    <w:abstractNumId w:val="15"/>
  </w:num>
  <w:num w:numId="16" w16cid:durableId="1742026158">
    <w:abstractNumId w:val="19"/>
  </w:num>
  <w:num w:numId="17" w16cid:durableId="10843697">
    <w:abstractNumId w:val="25"/>
  </w:num>
  <w:num w:numId="18" w16cid:durableId="2122187786">
    <w:abstractNumId w:val="29"/>
  </w:num>
  <w:num w:numId="19" w16cid:durableId="693533971">
    <w:abstractNumId w:val="9"/>
  </w:num>
  <w:num w:numId="20" w16cid:durableId="20796001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E0"/>
    <w:rsid w:val="0000262D"/>
    <w:rsid w:val="00002A3A"/>
    <w:rsid w:val="00002DC8"/>
    <w:rsid w:val="00002E8E"/>
    <w:rsid w:val="0000572B"/>
    <w:rsid w:val="00012B49"/>
    <w:rsid w:val="0001411E"/>
    <w:rsid w:val="00014C59"/>
    <w:rsid w:val="00016043"/>
    <w:rsid w:val="0001622E"/>
    <w:rsid w:val="00017D8F"/>
    <w:rsid w:val="00020C80"/>
    <w:rsid w:val="00021AA7"/>
    <w:rsid w:val="0002492E"/>
    <w:rsid w:val="00025904"/>
    <w:rsid w:val="000305CB"/>
    <w:rsid w:val="00030E83"/>
    <w:rsid w:val="00035206"/>
    <w:rsid w:val="000373B2"/>
    <w:rsid w:val="0003750B"/>
    <w:rsid w:val="00037D96"/>
    <w:rsid w:val="000401F2"/>
    <w:rsid w:val="00040A82"/>
    <w:rsid w:val="0004145F"/>
    <w:rsid w:val="00041B8E"/>
    <w:rsid w:val="00041F2A"/>
    <w:rsid w:val="00042FA2"/>
    <w:rsid w:val="000447BB"/>
    <w:rsid w:val="00044E80"/>
    <w:rsid w:val="0004762B"/>
    <w:rsid w:val="000515C5"/>
    <w:rsid w:val="00051FBF"/>
    <w:rsid w:val="00052370"/>
    <w:rsid w:val="00052637"/>
    <w:rsid w:val="00052DB1"/>
    <w:rsid w:val="00052E04"/>
    <w:rsid w:val="00053964"/>
    <w:rsid w:val="000546A2"/>
    <w:rsid w:val="00056A4A"/>
    <w:rsid w:val="00056B2E"/>
    <w:rsid w:val="0005779F"/>
    <w:rsid w:val="00060486"/>
    <w:rsid w:val="000608D9"/>
    <w:rsid w:val="00062481"/>
    <w:rsid w:val="00065DAE"/>
    <w:rsid w:val="00067AC9"/>
    <w:rsid w:val="00070267"/>
    <w:rsid w:val="00070671"/>
    <w:rsid w:val="0007078C"/>
    <w:rsid w:val="000709C9"/>
    <w:rsid w:val="00071C60"/>
    <w:rsid w:val="00072259"/>
    <w:rsid w:val="00075E93"/>
    <w:rsid w:val="00076BDB"/>
    <w:rsid w:val="00077226"/>
    <w:rsid w:val="00077967"/>
    <w:rsid w:val="000816FA"/>
    <w:rsid w:val="00081EBD"/>
    <w:rsid w:val="000821AE"/>
    <w:rsid w:val="00083D6A"/>
    <w:rsid w:val="0008401E"/>
    <w:rsid w:val="00084D5D"/>
    <w:rsid w:val="00085F57"/>
    <w:rsid w:val="000863BA"/>
    <w:rsid w:val="0008652F"/>
    <w:rsid w:val="00086647"/>
    <w:rsid w:val="00086718"/>
    <w:rsid w:val="00086F99"/>
    <w:rsid w:val="00087020"/>
    <w:rsid w:val="0008716C"/>
    <w:rsid w:val="000874DC"/>
    <w:rsid w:val="000913A3"/>
    <w:rsid w:val="000918CC"/>
    <w:rsid w:val="00091B9F"/>
    <w:rsid w:val="000935BD"/>
    <w:rsid w:val="00093A9B"/>
    <w:rsid w:val="000950F0"/>
    <w:rsid w:val="000961E6"/>
    <w:rsid w:val="000962C1"/>
    <w:rsid w:val="000A0459"/>
    <w:rsid w:val="000A1A60"/>
    <w:rsid w:val="000A3177"/>
    <w:rsid w:val="000A3F56"/>
    <w:rsid w:val="000A4118"/>
    <w:rsid w:val="000A4396"/>
    <w:rsid w:val="000A4750"/>
    <w:rsid w:val="000A5513"/>
    <w:rsid w:val="000A60EF"/>
    <w:rsid w:val="000A62F7"/>
    <w:rsid w:val="000A7812"/>
    <w:rsid w:val="000A798C"/>
    <w:rsid w:val="000B11BF"/>
    <w:rsid w:val="000B14D7"/>
    <w:rsid w:val="000B6484"/>
    <w:rsid w:val="000B6850"/>
    <w:rsid w:val="000B6DA2"/>
    <w:rsid w:val="000C023F"/>
    <w:rsid w:val="000C19C8"/>
    <w:rsid w:val="000C2C1B"/>
    <w:rsid w:val="000C441F"/>
    <w:rsid w:val="000C5BEE"/>
    <w:rsid w:val="000C6A3C"/>
    <w:rsid w:val="000C70AA"/>
    <w:rsid w:val="000C7180"/>
    <w:rsid w:val="000C71CC"/>
    <w:rsid w:val="000C7701"/>
    <w:rsid w:val="000C77BD"/>
    <w:rsid w:val="000C7ECD"/>
    <w:rsid w:val="000D002E"/>
    <w:rsid w:val="000D0CEB"/>
    <w:rsid w:val="000D17B3"/>
    <w:rsid w:val="000D192D"/>
    <w:rsid w:val="000D2F5F"/>
    <w:rsid w:val="000D3891"/>
    <w:rsid w:val="000D47D8"/>
    <w:rsid w:val="000D4AC4"/>
    <w:rsid w:val="000D4ED8"/>
    <w:rsid w:val="000D6006"/>
    <w:rsid w:val="000D60BF"/>
    <w:rsid w:val="000D6581"/>
    <w:rsid w:val="000E109B"/>
    <w:rsid w:val="000E13F0"/>
    <w:rsid w:val="000E1665"/>
    <w:rsid w:val="000E22A1"/>
    <w:rsid w:val="000E327F"/>
    <w:rsid w:val="000E39DF"/>
    <w:rsid w:val="000E4474"/>
    <w:rsid w:val="000E459F"/>
    <w:rsid w:val="000E4C74"/>
    <w:rsid w:val="000E4DD1"/>
    <w:rsid w:val="000E6472"/>
    <w:rsid w:val="000E68A7"/>
    <w:rsid w:val="000E7E7F"/>
    <w:rsid w:val="000E7FBC"/>
    <w:rsid w:val="000F141A"/>
    <w:rsid w:val="000F1476"/>
    <w:rsid w:val="000F6F93"/>
    <w:rsid w:val="000F741A"/>
    <w:rsid w:val="000F7A6A"/>
    <w:rsid w:val="001003E2"/>
    <w:rsid w:val="001023F7"/>
    <w:rsid w:val="00102586"/>
    <w:rsid w:val="0010285B"/>
    <w:rsid w:val="00103149"/>
    <w:rsid w:val="001065D4"/>
    <w:rsid w:val="00106BEC"/>
    <w:rsid w:val="00111682"/>
    <w:rsid w:val="00112288"/>
    <w:rsid w:val="001123DB"/>
    <w:rsid w:val="0011273E"/>
    <w:rsid w:val="00115776"/>
    <w:rsid w:val="00116087"/>
    <w:rsid w:val="0011797A"/>
    <w:rsid w:val="00117A36"/>
    <w:rsid w:val="00120562"/>
    <w:rsid w:val="001217EB"/>
    <w:rsid w:val="001239E1"/>
    <w:rsid w:val="00124A91"/>
    <w:rsid w:val="00125E72"/>
    <w:rsid w:val="00127FA1"/>
    <w:rsid w:val="001304FD"/>
    <w:rsid w:val="00130A6B"/>
    <w:rsid w:val="00132A14"/>
    <w:rsid w:val="00132F79"/>
    <w:rsid w:val="00134460"/>
    <w:rsid w:val="001355AA"/>
    <w:rsid w:val="00136DF0"/>
    <w:rsid w:val="00137950"/>
    <w:rsid w:val="00137B55"/>
    <w:rsid w:val="00140170"/>
    <w:rsid w:val="00140305"/>
    <w:rsid w:val="0014071B"/>
    <w:rsid w:val="00140B34"/>
    <w:rsid w:val="0014104F"/>
    <w:rsid w:val="00141D6E"/>
    <w:rsid w:val="00142A61"/>
    <w:rsid w:val="00142CE8"/>
    <w:rsid w:val="0014374B"/>
    <w:rsid w:val="00143D36"/>
    <w:rsid w:val="00144259"/>
    <w:rsid w:val="001447F1"/>
    <w:rsid w:val="00146A47"/>
    <w:rsid w:val="00146A8A"/>
    <w:rsid w:val="0014755C"/>
    <w:rsid w:val="00147732"/>
    <w:rsid w:val="00147E67"/>
    <w:rsid w:val="00150496"/>
    <w:rsid w:val="001504B4"/>
    <w:rsid w:val="00151C85"/>
    <w:rsid w:val="00152C64"/>
    <w:rsid w:val="00152D37"/>
    <w:rsid w:val="00153180"/>
    <w:rsid w:val="00154073"/>
    <w:rsid w:val="0015447E"/>
    <w:rsid w:val="00154792"/>
    <w:rsid w:val="00154956"/>
    <w:rsid w:val="00154BC5"/>
    <w:rsid w:val="0015564F"/>
    <w:rsid w:val="0015687B"/>
    <w:rsid w:val="00157CE2"/>
    <w:rsid w:val="001624E9"/>
    <w:rsid w:val="00164B80"/>
    <w:rsid w:val="0016592E"/>
    <w:rsid w:val="00165A58"/>
    <w:rsid w:val="00165FE9"/>
    <w:rsid w:val="0016646F"/>
    <w:rsid w:val="0016653D"/>
    <w:rsid w:val="00167049"/>
    <w:rsid w:val="001671EE"/>
    <w:rsid w:val="00167E24"/>
    <w:rsid w:val="00170111"/>
    <w:rsid w:val="00170C8A"/>
    <w:rsid w:val="0017182C"/>
    <w:rsid w:val="001721D7"/>
    <w:rsid w:val="001740A3"/>
    <w:rsid w:val="00174C9C"/>
    <w:rsid w:val="00174D37"/>
    <w:rsid w:val="001756B1"/>
    <w:rsid w:val="00175A30"/>
    <w:rsid w:val="00175B3D"/>
    <w:rsid w:val="001768BF"/>
    <w:rsid w:val="00176A2A"/>
    <w:rsid w:val="001800A0"/>
    <w:rsid w:val="00181B68"/>
    <w:rsid w:val="001826BF"/>
    <w:rsid w:val="00182C38"/>
    <w:rsid w:val="00183D33"/>
    <w:rsid w:val="00184A2E"/>
    <w:rsid w:val="00186883"/>
    <w:rsid w:val="00187520"/>
    <w:rsid w:val="00187918"/>
    <w:rsid w:val="001901A1"/>
    <w:rsid w:val="001912EC"/>
    <w:rsid w:val="00192EEC"/>
    <w:rsid w:val="0019326C"/>
    <w:rsid w:val="00194D14"/>
    <w:rsid w:val="00195FCD"/>
    <w:rsid w:val="00196944"/>
    <w:rsid w:val="00197057"/>
    <w:rsid w:val="001976D0"/>
    <w:rsid w:val="001A0258"/>
    <w:rsid w:val="001A05D5"/>
    <w:rsid w:val="001A0761"/>
    <w:rsid w:val="001A07B0"/>
    <w:rsid w:val="001A25E5"/>
    <w:rsid w:val="001A361D"/>
    <w:rsid w:val="001A4516"/>
    <w:rsid w:val="001A4D11"/>
    <w:rsid w:val="001B0519"/>
    <w:rsid w:val="001B1531"/>
    <w:rsid w:val="001B449E"/>
    <w:rsid w:val="001B4E98"/>
    <w:rsid w:val="001B6D48"/>
    <w:rsid w:val="001B7473"/>
    <w:rsid w:val="001C1487"/>
    <w:rsid w:val="001C1CE3"/>
    <w:rsid w:val="001C2A1A"/>
    <w:rsid w:val="001C463D"/>
    <w:rsid w:val="001C479B"/>
    <w:rsid w:val="001C6EBB"/>
    <w:rsid w:val="001C7235"/>
    <w:rsid w:val="001C7FF3"/>
    <w:rsid w:val="001D071C"/>
    <w:rsid w:val="001D0EC6"/>
    <w:rsid w:val="001D1963"/>
    <w:rsid w:val="001D2B14"/>
    <w:rsid w:val="001D2BD1"/>
    <w:rsid w:val="001D459E"/>
    <w:rsid w:val="001D55BE"/>
    <w:rsid w:val="001D672B"/>
    <w:rsid w:val="001D6865"/>
    <w:rsid w:val="001D6C19"/>
    <w:rsid w:val="001E09B2"/>
    <w:rsid w:val="001E0A8B"/>
    <w:rsid w:val="001E2BDF"/>
    <w:rsid w:val="001E2CC0"/>
    <w:rsid w:val="001E36A4"/>
    <w:rsid w:val="001E52F2"/>
    <w:rsid w:val="001E692D"/>
    <w:rsid w:val="001E6CD5"/>
    <w:rsid w:val="001E6D6F"/>
    <w:rsid w:val="001E743C"/>
    <w:rsid w:val="001E7BCE"/>
    <w:rsid w:val="001E7DD5"/>
    <w:rsid w:val="001F062F"/>
    <w:rsid w:val="001F1931"/>
    <w:rsid w:val="001F4393"/>
    <w:rsid w:val="001F542B"/>
    <w:rsid w:val="001F5815"/>
    <w:rsid w:val="002010C0"/>
    <w:rsid w:val="00201871"/>
    <w:rsid w:val="0020298E"/>
    <w:rsid w:val="0020368F"/>
    <w:rsid w:val="0020372B"/>
    <w:rsid w:val="002044A1"/>
    <w:rsid w:val="00204563"/>
    <w:rsid w:val="0020467A"/>
    <w:rsid w:val="00205C58"/>
    <w:rsid w:val="0020778A"/>
    <w:rsid w:val="002100D6"/>
    <w:rsid w:val="002101C8"/>
    <w:rsid w:val="002125F3"/>
    <w:rsid w:val="00212B5B"/>
    <w:rsid w:val="00212F39"/>
    <w:rsid w:val="0021351D"/>
    <w:rsid w:val="00214C2B"/>
    <w:rsid w:val="00217924"/>
    <w:rsid w:val="00220304"/>
    <w:rsid w:val="00220B60"/>
    <w:rsid w:val="00221019"/>
    <w:rsid w:val="002210C0"/>
    <w:rsid w:val="00221E7A"/>
    <w:rsid w:val="002228FB"/>
    <w:rsid w:val="002244B8"/>
    <w:rsid w:val="00224789"/>
    <w:rsid w:val="002255FD"/>
    <w:rsid w:val="00225B42"/>
    <w:rsid w:val="002260E2"/>
    <w:rsid w:val="00226624"/>
    <w:rsid w:val="00227DB5"/>
    <w:rsid w:val="002307AF"/>
    <w:rsid w:val="00230C10"/>
    <w:rsid w:val="00231284"/>
    <w:rsid w:val="002318F2"/>
    <w:rsid w:val="00232AA6"/>
    <w:rsid w:val="002333A0"/>
    <w:rsid w:val="00237F93"/>
    <w:rsid w:val="00240DF6"/>
    <w:rsid w:val="00241A3D"/>
    <w:rsid w:val="00242310"/>
    <w:rsid w:val="00242445"/>
    <w:rsid w:val="00246350"/>
    <w:rsid w:val="00251C31"/>
    <w:rsid w:val="00253B82"/>
    <w:rsid w:val="00253D79"/>
    <w:rsid w:val="00253F93"/>
    <w:rsid w:val="00255194"/>
    <w:rsid w:val="00255F70"/>
    <w:rsid w:val="00256630"/>
    <w:rsid w:val="00256E36"/>
    <w:rsid w:val="00257BE8"/>
    <w:rsid w:val="00262433"/>
    <w:rsid w:val="00262A74"/>
    <w:rsid w:val="00265DD8"/>
    <w:rsid w:val="00267296"/>
    <w:rsid w:val="00267894"/>
    <w:rsid w:val="00267C94"/>
    <w:rsid w:val="002703EC"/>
    <w:rsid w:val="0027250F"/>
    <w:rsid w:val="002728BC"/>
    <w:rsid w:val="00272A33"/>
    <w:rsid w:val="00272F25"/>
    <w:rsid w:val="00273442"/>
    <w:rsid w:val="0027350B"/>
    <w:rsid w:val="00273609"/>
    <w:rsid w:val="0027672D"/>
    <w:rsid w:val="00277D7A"/>
    <w:rsid w:val="00280265"/>
    <w:rsid w:val="00281070"/>
    <w:rsid w:val="00282525"/>
    <w:rsid w:val="00282B94"/>
    <w:rsid w:val="00282F4D"/>
    <w:rsid w:val="00282FE9"/>
    <w:rsid w:val="00283022"/>
    <w:rsid w:val="002830A7"/>
    <w:rsid w:val="00283B3F"/>
    <w:rsid w:val="00284271"/>
    <w:rsid w:val="00284F6F"/>
    <w:rsid w:val="00286990"/>
    <w:rsid w:val="00286BDB"/>
    <w:rsid w:val="0028742F"/>
    <w:rsid w:val="00290B80"/>
    <w:rsid w:val="0029345F"/>
    <w:rsid w:val="002934E6"/>
    <w:rsid w:val="00293735"/>
    <w:rsid w:val="00294FF1"/>
    <w:rsid w:val="00295E3C"/>
    <w:rsid w:val="0029723B"/>
    <w:rsid w:val="0029782E"/>
    <w:rsid w:val="00297942"/>
    <w:rsid w:val="00297B88"/>
    <w:rsid w:val="00297DE6"/>
    <w:rsid w:val="002A023E"/>
    <w:rsid w:val="002A1251"/>
    <w:rsid w:val="002A128D"/>
    <w:rsid w:val="002A1901"/>
    <w:rsid w:val="002A29A6"/>
    <w:rsid w:val="002A3F9A"/>
    <w:rsid w:val="002A4EAF"/>
    <w:rsid w:val="002A5521"/>
    <w:rsid w:val="002A5E1D"/>
    <w:rsid w:val="002A67EF"/>
    <w:rsid w:val="002A7247"/>
    <w:rsid w:val="002A75D9"/>
    <w:rsid w:val="002B1AD9"/>
    <w:rsid w:val="002B1C12"/>
    <w:rsid w:val="002B20DC"/>
    <w:rsid w:val="002B23CE"/>
    <w:rsid w:val="002B2983"/>
    <w:rsid w:val="002B2A9C"/>
    <w:rsid w:val="002B5208"/>
    <w:rsid w:val="002B60EC"/>
    <w:rsid w:val="002C0B56"/>
    <w:rsid w:val="002C1536"/>
    <w:rsid w:val="002C1ECA"/>
    <w:rsid w:val="002C2241"/>
    <w:rsid w:val="002C42F0"/>
    <w:rsid w:val="002C74C8"/>
    <w:rsid w:val="002D117F"/>
    <w:rsid w:val="002D1B8D"/>
    <w:rsid w:val="002D20CF"/>
    <w:rsid w:val="002D242B"/>
    <w:rsid w:val="002D5137"/>
    <w:rsid w:val="002D582C"/>
    <w:rsid w:val="002D7F0E"/>
    <w:rsid w:val="002E047D"/>
    <w:rsid w:val="002E082E"/>
    <w:rsid w:val="002E0918"/>
    <w:rsid w:val="002E1F91"/>
    <w:rsid w:val="002E2F99"/>
    <w:rsid w:val="002E3158"/>
    <w:rsid w:val="002E3A06"/>
    <w:rsid w:val="002E50C1"/>
    <w:rsid w:val="002E5769"/>
    <w:rsid w:val="002E5DE2"/>
    <w:rsid w:val="002E617D"/>
    <w:rsid w:val="002E71E3"/>
    <w:rsid w:val="002F0E0E"/>
    <w:rsid w:val="002F1116"/>
    <w:rsid w:val="002F2C12"/>
    <w:rsid w:val="002F5D92"/>
    <w:rsid w:val="0030063B"/>
    <w:rsid w:val="00300BCC"/>
    <w:rsid w:val="00300F75"/>
    <w:rsid w:val="00301397"/>
    <w:rsid w:val="0030174E"/>
    <w:rsid w:val="00301794"/>
    <w:rsid w:val="00301F21"/>
    <w:rsid w:val="00302CFB"/>
    <w:rsid w:val="003038B3"/>
    <w:rsid w:val="00306A57"/>
    <w:rsid w:val="00306D80"/>
    <w:rsid w:val="00307AC3"/>
    <w:rsid w:val="00307C03"/>
    <w:rsid w:val="00307D4F"/>
    <w:rsid w:val="0031034B"/>
    <w:rsid w:val="00310422"/>
    <w:rsid w:val="00310FAA"/>
    <w:rsid w:val="00311D0B"/>
    <w:rsid w:val="00312917"/>
    <w:rsid w:val="00314D0C"/>
    <w:rsid w:val="003157A5"/>
    <w:rsid w:val="00315E2D"/>
    <w:rsid w:val="003163B8"/>
    <w:rsid w:val="00316921"/>
    <w:rsid w:val="0031720C"/>
    <w:rsid w:val="003175F7"/>
    <w:rsid w:val="00317872"/>
    <w:rsid w:val="00321D34"/>
    <w:rsid w:val="00321D99"/>
    <w:rsid w:val="00322032"/>
    <w:rsid w:val="003229D8"/>
    <w:rsid w:val="00323672"/>
    <w:rsid w:val="00323D93"/>
    <w:rsid w:val="003246C3"/>
    <w:rsid w:val="003253BF"/>
    <w:rsid w:val="0032675B"/>
    <w:rsid w:val="003276E4"/>
    <w:rsid w:val="00327F18"/>
    <w:rsid w:val="0033121E"/>
    <w:rsid w:val="00332756"/>
    <w:rsid w:val="0033342E"/>
    <w:rsid w:val="00333463"/>
    <w:rsid w:val="00333D70"/>
    <w:rsid w:val="0033490C"/>
    <w:rsid w:val="00334B9D"/>
    <w:rsid w:val="00334C99"/>
    <w:rsid w:val="00334E64"/>
    <w:rsid w:val="0033627E"/>
    <w:rsid w:val="003363E2"/>
    <w:rsid w:val="003379EC"/>
    <w:rsid w:val="00340C2C"/>
    <w:rsid w:val="00341988"/>
    <w:rsid w:val="00341A66"/>
    <w:rsid w:val="00343962"/>
    <w:rsid w:val="00343995"/>
    <w:rsid w:val="00343AFE"/>
    <w:rsid w:val="00344B14"/>
    <w:rsid w:val="00344F16"/>
    <w:rsid w:val="003451F1"/>
    <w:rsid w:val="003458EF"/>
    <w:rsid w:val="00350840"/>
    <w:rsid w:val="00350D30"/>
    <w:rsid w:val="00351316"/>
    <w:rsid w:val="003522C0"/>
    <w:rsid w:val="00352889"/>
    <w:rsid w:val="00352BE9"/>
    <w:rsid w:val="00352D71"/>
    <w:rsid w:val="00352E43"/>
    <w:rsid w:val="0035358B"/>
    <w:rsid w:val="00353C25"/>
    <w:rsid w:val="003544ED"/>
    <w:rsid w:val="003548CA"/>
    <w:rsid w:val="0035555A"/>
    <w:rsid w:val="003568FB"/>
    <w:rsid w:val="00357A88"/>
    <w:rsid w:val="00357F18"/>
    <w:rsid w:val="00360039"/>
    <w:rsid w:val="00361D98"/>
    <w:rsid w:val="00363F4D"/>
    <w:rsid w:val="00363F60"/>
    <w:rsid w:val="00364C8B"/>
    <w:rsid w:val="003656A6"/>
    <w:rsid w:val="003667C5"/>
    <w:rsid w:val="00372820"/>
    <w:rsid w:val="00372C38"/>
    <w:rsid w:val="0037383F"/>
    <w:rsid w:val="0037474E"/>
    <w:rsid w:val="00374A49"/>
    <w:rsid w:val="003754A1"/>
    <w:rsid w:val="00376E59"/>
    <w:rsid w:val="00377AF3"/>
    <w:rsid w:val="00377D50"/>
    <w:rsid w:val="00380746"/>
    <w:rsid w:val="00381BE8"/>
    <w:rsid w:val="00382374"/>
    <w:rsid w:val="00382580"/>
    <w:rsid w:val="00382B41"/>
    <w:rsid w:val="00382C5D"/>
    <w:rsid w:val="00384976"/>
    <w:rsid w:val="00384A56"/>
    <w:rsid w:val="00387517"/>
    <w:rsid w:val="003876E0"/>
    <w:rsid w:val="00387F70"/>
    <w:rsid w:val="003904FD"/>
    <w:rsid w:val="00390E69"/>
    <w:rsid w:val="00393356"/>
    <w:rsid w:val="00394202"/>
    <w:rsid w:val="003942E3"/>
    <w:rsid w:val="00394464"/>
    <w:rsid w:val="00394A9A"/>
    <w:rsid w:val="0039637A"/>
    <w:rsid w:val="00396DFE"/>
    <w:rsid w:val="0039747B"/>
    <w:rsid w:val="003A0E13"/>
    <w:rsid w:val="003A19EA"/>
    <w:rsid w:val="003A2A31"/>
    <w:rsid w:val="003A3A62"/>
    <w:rsid w:val="003A5C73"/>
    <w:rsid w:val="003A6367"/>
    <w:rsid w:val="003B019D"/>
    <w:rsid w:val="003B0EB5"/>
    <w:rsid w:val="003B11D6"/>
    <w:rsid w:val="003B15F1"/>
    <w:rsid w:val="003B5986"/>
    <w:rsid w:val="003B5D8A"/>
    <w:rsid w:val="003B6DA3"/>
    <w:rsid w:val="003B7A6B"/>
    <w:rsid w:val="003C1859"/>
    <w:rsid w:val="003C28AE"/>
    <w:rsid w:val="003C2A7F"/>
    <w:rsid w:val="003C2FB8"/>
    <w:rsid w:val="003C30DB"/>
    <w:rsid w:val="003C4ED1"/>
    <w:rsid w:val="003C63E8"/>
    <w:rsid w:val="003D0922"/>
    <w:rsid w:val="003D0B44"/>
    <w:rsid w:val="003D0C76"/>
    <w:rsid w:val="003D12C5"/>
    <w:rsid w:val="003D151A"/>
    <w:rsid w:val="003D24B0"/>
    <w:rsid w:val="003D29ED"/>
    <w:rsid w:val="003D4833"/>
    <w:rsid w:val="003D4BEC"/>
    <w:rsid w:val="003D6B32"/>
    <w:rsid w:val="003D6B47"/>
    <w:rsid w:val="003D7067"/>
    <w:rsid w:val="003E2315"/>
    <w:rsid w:val="003E262E"/>
    <w:rsid w:val="003E2E3A"/>
    <w:rsid w:val="003E33B3"/>
    <w:rsid w:val="003E35A0"/>
    <w:rsid w:val="003E4FB2"/>
    <w:rsid w:val="003E544E"/>
    <w:rsid w:val="003E5B52"/>
    <w:rsid w:val="003E7120"/>
    <w:rsid w:val="003E75A8"/>
    <w:rsid w:val="003E78B5"/>
    <w:rsid w:val="003F0402"/>
    <w:rsid w:val="003F392D"/>
    <w:rsid w:val="003F4CE4"/>
    <w:rsid w:val="004003E3"/>
    <w:rsid w:val="00400569"/>
    <w:rsid w:val="00400951"/>
    <w:rsid w:val="00401B18"/>
    <w:rsid w:val="00401C51"/>
    <w:rsid w:val="00401CF4"/>
    <w:rsid w:val="00401EBA"/>
    <w:rsid w:val="00402EA0"/>
    <w:rsid w:val="00403DD4"/>
    <w:rsid w:val="00404F8D"/>
    <w:rsid w:val="0040508F"/>
    <w:rsid w:val="0040518B"/>
    <w:rsid w:val="004069D9"/>
    <w:rsid w:val="00406BB3"/>
    <w:rsid w:val="00407397"/>
    <w:rsid w:val="00410BE5"/>
    <w:rsid w:val="00410CEA"/>
    <w:rsid w:val="00410D52"/>
    <w:rsid w:val="00410E8B"/>
    <w:rsid w:val="00411429"/>
    <w:rsid w:val="00411E0D"/>
    <w:rsid w:val="00412BBB"/>
    <w:rsid w:val="00412F8B"/>
    <w:rsid w:val="004147CE"/>
    <w:rsid w:val="00414EEC"/>
    <w:rsid w:val="00415015"/>
    <w:rsid w:val="004153AD"/>
    <w:rsid w:val="0041623F"/>
    <w:rsid w:val="0041677C"/>
    <w:rsid w:val="00416C17"/>
    <w:rsid w:val="00416F5A"/>
    <w:rsid w:val="004173B4"/>
    <w:rsid w:val="00417D2A"/>
    <w:rsid w:val="0042169F"/>
    <w:rsid w:val="004220DF"/>
    <w:rsid w:val="00422EC1"/>
    <w:rsid w:val="00423345"/>
    <w:rsid w:val="004237E3"/>
    <w:rsid w:val="00423A20"/>
    <w:rsid w:val="00423BF6"/>
    <w:rsid w:val="00423EBA"/>
    <w:rsid w:val="004243B7"/>
    <w:rsid w:val="00424DED"/>
    <w:rsid w:val="004253A0"/>
    <w:rsid w:val="004259A9"/>
    <w:rsid w:val="00426218"/>
    <w:rsid w:val="0042681A"/>
    <w:rsid w:val="004275AB"/>
    <w:rsid w:val="00427D63"/>
    <w:rsid w:val="00427F14"/>
    <w:rsid w:val="00430DFA"/>
    <w:rsid w:val="0043293D"/>
    <w:rsid w:val="00433FAC"/>
    <w:rsid w:val="00434A9E"/>
    <w:rsid w:val="00434DF0"/>
    <w:rsid w:val="00435726"/>
    <w:rsid w:val="00436BAE"/>
    <w:rsid w:val="00437150"/>
    <w:rsid w:val="00441F17"/>
    <w:rsid w:val="00443FEA"/>
    <w:rsid w:val="00445C6B"/>
    <w:rsid w:val="00447CF8"/>
    <w:rsid w:val="00450B06"/>
    <w:rsid w:val="00451315"/>
    <w:rsid w:val="00452536"/>
    <w:rsid w:val="00453003"/>
    <w:rsid w:val="004531AD"/>
    <w:rsid w:val="00453D49"/>
    <w:rsid w:val="00454044"/>
    <w:rsid w:val="00454A95"/>
    <w:rsid w:val="00456B14"/>
    <w:rsid w:val="00456D00"/>
    <w:rsid w:val="004578F4"/>
    <w:rsid w:val="00457F5A"/>
    <w:rsid w:val="004606A2"/>
    <w:rsid w:val="00460BBA"/>
    <w:rsid w:val="00462E02"/>
    <w:rsid w:val="0046331B"/>
    <w:rsid w:val="00464E19"/>
    <w:rsid w:val="0046502F"/>
    <w:rsid w:val="0046544D"/>
    <w:rsid w:val="00466E77"/>
    <w:rsid w:val="00467308"/>
    <w:rsid w:val="004722B5"/>
    <w:rsid w:val="004730D3"/>
    <w:rsid w:val="004732AB"/>
    <w:rsid w:val="00473E6B"/>
    <w:rsid w:val="0047639E"/>
    <w:rsid w:val="004818BC"/>
    <w:rsid w:val="0048213F"/>
    <w:rsid w:val="00482958"/>
    <w:rsid w:val="00483262"/>
    <w:rsid w:val="004837A3"/>
    <w:rsid w:val="00483E16"/>
    <w:rsid w:val="00485A0C"/>
    <w:rsid w:val="004871CF"/>
    <w:rsid w:val="00487806"/>
    <w:rsid w:val="004878FD"/>
    <w:rsid w:val="00487DE3"/>
    <w:rsid w:val="00490D2B"/>
    <w:rsid w:val="004913F0"/>
    <w:rsid w:val="004918B5"/>
    <w:rsid w:val="00491E90"/>
    <w:rsid w:val="0049265C"/>
    <w:rsid w:val="00492872"/>
    <w:rsid w:val="0049441E"/>
    <w:rsid w:val="00494638"/>
    <w:rsid w:val="00494C09"/>
    <w:rsid w:val="00494E38"/>
    <w:rsid w:val="00494E3E"/>
    <w:rsid w:val="00496807"/>
    <w:rsid w:val="00497473"/>
    <w:rsid w:val="00497EB7"/>
    <w:rsid w:val="004A22B5"/>
    <w:rsid w:val="004A2946"/>
    <w:rsid w:val="004A501D"/>
    <w:rsid w:val="004A5518"/>
    <w:rsid w:val="004A6CD6"/>
    <w:rsid w:val="004A75FA"/>
    <w:rsid w:val="004A7F7E"/>
    <w:rsid w:val="004B020D"/>
    <w:rsid w:val="004B067B"/>
    <w:rsid w:val="004B0687"/>
    <w:rsid w:val="004B29CA"/>
    <w:rsid w:val="004B4A55"/>
    <w:rsid w:val="004B5E3E"/>
    <w:rsid w:val="004B6198"/>
    <w:rsid w:val="004B6C2F"/>
    <w:rsid w:val="004C1C80"/>
    <w:rsid w:val="004C1F52"/>
    <w:rsid w:val="004C2F7A"/>
    <w:rsid w:val="004C4A82"/>
    <w:rsid w:val="004C5427"/>
    <w:rsid w:val="004C7299"/>
    <w:rsid w:val="004D24FB"/>
    <w:rsid w:val="004D41BE"/>
    <w:rsid w:val="004D71F8"/>
    <w:rsid w:val="004D73A3"/>
    <w:rsid w:val="004D7BFC"/>
    <w:rsid w:val="004E0EF2"/>
    <w:rsid w:val="004E0F5D"/>
    <w:rsid w:val="004E2054"/>
    <w:rsid w:val="004E27E9"/>
    <w:rsid w:val="004E38A7"/>
    <w:rsid w:val="004E4DC2"/>
    <w:rsid w:val="004E5844"/>
    <w:rsid w:val="004E6829"/>
    <w:rsid w:val="004E6A1F"/>
    <w:rsid w:val="004E6A84"/>
    <w:rsid w:val="004E7159"/>
    <w:rsid w:val="004F02AA"/>
    <w:rsid w:val="004F0976"/>
    <w:rsid w:val="004F1724"/>
    <w:rsid w:val="004F1BE8"/>
    <w:rsid w:val="004F1FA1"/>
    <w:rsid w:val="004F209E"/>
    <w:rsid w:val="004F2E5D"/>
    <w:rsid w:val="004F45A1"/>
    <w:rsid w:val="004F471E"/>
    <w:rsid w:val="004F5276"/>
    <w:rsid w:val="004F5DBD"/>
    <w:rsid w:val="004F7162"/>
    <w:rsid w:val="00500464"/>
    <w:rsid w:val="005005A1"/>
    <w:rsid w:val="00500DEB"/>
    <w:rsid w:val="005014B8"/>
    <w:rsid w:val="00503410"/>
    <w:rsid w:val="00503D81"/>
    <w:rsid w:val="00504A58"/>
    <w:rsid w:val="00504C8D"/>
    <w:rsid w:val="00504E90"/>
    <w:rsid w:val="00505E2B"/>
    <w:rsid w:val="0050653E"/>
    <w:rsid w:val="00506D2C"/>
    <w:rsid w:val="005109FC"/>
    <w:rsid w:val="00511EB9"/>
    <w:rsid w:val="00512453"/>
    <w:rsid w:val="00512C23"/>
    <w:rsid w:val="00513BC9"/>
    <w:rsid w:val="00513E9D"/>
    <w:rsid w:val="00514BDB"/>
    <w:rsid w:val="00516551"/>
    <w:rsid w:val="005178F3"/>
    <w:rsid w:val="00522828"/>
    <w:rsid w:val="005244A1"/>
    <w:rsid w:val="00524C11"/>
    <w:rsid w:val="00527345"/>
    <w:rsid w:val="00530C7B"/>
    <w:rsid w:val="00531BEC"/>
    <w:rsid w:val="005333A1"/>
    <w:rsid w:val="00533859"/>
    <w:rsid w:val="00534429"/>
    <w:rsid w:val="005347D3"/>
    <w:rsid w:val="00534ACF"/>
    <w:rsid w:val="0053559C"/>
    <w:rsid w:val="00537BC6"/>
    <w:rsid w:val="0054018C"/>
    <w:rsid w:val="005405A6"/>
    <w:rsid w:val="005420A3"/>
    <w:rsid w:val="00543E4F"/>
    <w:rsid w:val="005452D1"/>
    <w:rsid w:val="00547364"/>
    <w:rsid w:val="00550075"/>
    <w:rsid w:val="00550AB2"/>
    <w:rsid w:val="005511E4"/>
    <w:rsid w:val="00553B88"/>
    <w:rsid w:val="00555384"/>
    <w:rsid w:val="005559D6"/>
    <w:rsid w:val="00556481"/>
    <w:rsid w:val="00557269"/>
    <w:rsid w:val="005601B2"/>
    <w:rsid w:val="0056137A"/>
    <w:rsid w:val="005616F4"/>
    <w:rsid w:val="00561FD8"/>
    <w:rsid w:val="005659F9"/>
    <w:rsid w:val="005665D8"/>
    <w:rsid w:val="0056668C"/>
    <w:rsid w:val="00566760"/>
    <w:rsid w:val="005703F8"/>
    <w:rsid w:val="00570C7B"/>
    <w:rsid w:val="00571012"/>
    <w:rsid w:val="00571989"/>
    <w:rsid w:val="00572BE9"/>
    <w:rsid w:val="00572C57"/>
    <w:rsid w:val="00574A3D"/>
    <w:rsid w:val="005753FF"/>
    <w:rsid w:val="00575494"/>
    <w:rsid w:val="00575FA3"/>
    <w:rsid w:val="00576421"/>
    <w:rsid w:val="0057690B"/>
    <w:rsid w:val="00576E52"/>
    <w:rsid w:val="00580047"/>
    <w:rsid w:val="0058020A"/>
    <w:rsid w:val="0058050F"/>
    <w:rsid w:val="005805B8"/>
    <w:rsid w:val="005820C2"/>
    <w:rsid w:val="00583AA6"/>
    <w:rsid w:val="0058438E"/>
    <w:rsid w:val="0058445A"/>
    <w:rsid w:val="00584C40"/>
    <w:rsid w:val="00584C74"/>
    <w:rsid w:val="00587C8D"/>
    <w:rsid w:val="005902C2"/>
    <w:rsid w:val="0059056D"/>
    <w:rsid w:val="0059089D"/>
    <w:rsid w:val="00591793"/>
    <w:rsid w:val="00591794"/>
    <w:rsid w:val="00593684"/>
    <w:rsid w:val="005937A3"/>
    <w:rsid w:val="00595717"/>
    <w:rsid w:val="00595D05"/>
    <w:rsid w:val="00596580"/>
    <w:rsid w:val="00596615"/>
    <w:rsid w:val="0059679D"/>
    <w:rsid w:val="005A053B"/>
    <w:rsid w:val="005A10A4"/>
    <w:rsid w:val="005A17D7"/>
    <w:rsid w:val="005A2D00"/>
    <w:rsid w:val="005A3C4E"/>
    <w:rsid w:val="005A566C"/>
    <w:rsid w:val="005A5AE8"/>
    <w:rsid w:val="005A63BA"/>
    <w:rsid w:val="005A7739"/>
    <w:rsid w:val="005A7B42"/>
    <w:rsid w:val="005B08A2"/>
    <w:rsid w:val="005B1031"/>
    <w:rsid w:val="005B289D"/>
    <w:rsid w:val="005B56C1"/>
    <w:rsid w:val="005B57D6"/>
    <w:rsid w:val="005B6289"/>
    <w:rsid w:val="005C05E6"/>
    <w:rsid w:val="005C203C"/>
    <w:rsid w:val="005C21A9"/>
    <w:rsid w:val="005C25A0"/>
    <w:rsid w:val="005C2B21"/>
    <w:rsid w:val="005C41B0"/>
    <w:rsid w:val="005C4B0F"/>
    <w:rsid w:val="005C5933"/>
    <w:rsid w:val="005C630E"/>
    <w:rsid w:val="005C7060"/>
    <w:rsid w:val="005C706A"/>
    <w:rsid w:val="005C79EC"/>
    <w:rsid w:val="005C7A59"/>
    <w:rsid w:val="005D0BB0"/>
    <w:rsid w:val="005D0F2A"/>
    <w:rsid w:val="005D129F"/>
    <w:rsid w:val="005D1497"/>
    <w:rsid w:val="005D1703"/>
    <w:rsid w:val="005D1AF3"/>
    <w:rsid w:val="005D1BB1"/>
    <w:rsid w:val="005D1C06"/>
    <w:rsid w:val="005D22B5"/>
    <w:rsid w:val="005D31BB"/>
    <w:rsid w:val="005D6B56"/>
    <w:rsid w:val="005D73F9"/>
    <w:rsid w:val="005D7B4D"/>
    <w:rsid w:val="005E0CEF"/>
    <w:rsid w:val="005E0EF8"/>
    <w:rsid w:val="005E15CF"/>
    <w:rsid w:val="005E28C0"/>
    <w:rsid w:val="005E2A28"/>
    <w:rsid w:val="005E2D4D"/>
    <w:rsid w:val="005E3937"/>
    <w:rsid w:val="005E6863"/>
    <w:rsid w:val="005F02F1"/>
    <w:rsid w:val="005F1060"/>
    <w:rsid w:val="005F1350"/>
    <w:rsid w:val="005F26B6"/>
    <w:rsid w:val="005F3084"/>
    <w:rsid w:val="005F4077"/>
    <w:rsid w:val="005F5EC8"/>
    <w:rsid w:val="005F64C2"/>
    <w:rsid w:val="005F79A8"/>
    <w:rsid w:val="005F7DF6"/>
    <w:rsid w:val="0060144F"/>
    <w:rsid w:val="00601E16"/>
    <w:rsid w:val="0060280D"/>
    <w:rsid w:val="0060335A"/>
    <w:rsid w:val="00603A65"/>
    <w:rsid w:val="00604251"/>
    <w:rsid w:val="00604388"/>
    <w:rsid w:val="006056EA"/>
    <w:rsid w:val="00605852"/>
    <w:rsid w:val="00605CE7"/>
    <w:rsid w:val="00611B82"/>
    <w:rsid w:val="00612DEC"/>
    <w:rsid w:val="00613D40"/>
    <w:rsid w:val="00615915"/>
    <w:rsid w:val="00616934"/>
    <w:rsid w:val="006176D6"/>
    <w:rsid w:val="00621668"/>
    <w:rsid w:val="00622611"/>
    <w:rsid w:val="00622BA2"/>
    <w:rsid w:val="00623B63"/>
    <w:rsid w:val="0062495C"/>
    <w:rsid w:val="00624A98"/>
    <w:rsid w:val="00624D14"/>
    <w:rsid w:val="00625488"/>
    <w:rsid w:val="00625769"/>
    <w:rsid w:val="006259E7"/>
    <w:rsid w:val="00626F40"/>
    <w:rsid w:val="00626FAA"/>
    <w:rsid w:val="00626FF9"/>
    <w:rsid w:val="0063108C"/>
    <w:rsid w:val="00632375"/>
    <w:rsid w:val="00637CBB"/>
    <w:rsid w:val="00643830"/>
    <w:rsid w:val="00644BEF"/>
    <w:rsid w:val="00644CCA"/>
    <w:rsid w:val="006450D2"/>
    <w:rsid w:val="00645F5C"/>
    <w:rsid w:val="00646906"/>
    <w:rsid w:val="0064727B"/>
    <w:rsid w:val="00652224"/>
    <w:rsid w:val="00652813"/>
    <w:rsid w:val="006528EE"/>
    <w:rsid w:val="00652CDD"/>
    <w:rsid w:val="00652E90"/>
    <w:rsid w:val="006565DE"/>
    <w:rsid w:val="00657008"/>
    <w:rsid w:val="006570AC"/>
    <w:rsid w:val="006573CE"/>
    <w:rsid w:val="006577F0"/>
    <w:rsid w:val="0066033E"/>
    <w:rsid w:val="00661048"/>
    <w:rsid w:val="00661284"/>
    <w:rsid w:val="006615E4"/>
    <w:rsid w:val="006619BB"/>
    <w:rsid w:val="00661F21"/>
    <w:rsid w:val="00662B17"/>
    <w:rsid w:val="0066327B"/>
    <w:rsid w:val="00663458"/>
    <w:rsid w:val="00663862"/>
    <w:rsid w:val="0066412A"/>
    <w:rsid w:val="0066452A"/>
    <w:rsid w:val="00664D3E"/>
    <w:rsid w:val="00666471"/>
    <w:rsid w:val="00666958"/>
    <w:rsid w:val="0066784D"/>
    <w:rsid w:val="00667F0F"/>
    <w:rsid w:val="00670160"/>
    <w:rsid w:val="00671366"/>
    <w:rsid w:val="00671DD8"/>
    <w:rsid w:val="00672080"/>
    <w:rsid w:val="006737A5"/>
    <w:rsid w:val="00675362"/>
    <w:rsid w:val="00675746"/>
    <w:rsid w:val="00676D05"/>
    <w:rsid w:val="00676D82"/>
    <w:rsid w:val="006802A6"/>
    <w:rsid w:val="00681877"/>
    <w:rsid w:val="006827DD"/>
    <w:rsid w:val="00682C2A"/>
    <w:rsid w:val="00682CA7"/>
    <w:rsid w:val="0068306E"/>
    <w:rsid w:val="00684376"/>
    <w:rsid w:val="00685605"/>
    <w:rsid w:val="00685EC7"/>
    <w:rsid w:val="0068709A"/>
    <w:rsid w:val="0068717D"/>
    <w:rsid w:val="006901EC"/>
    <w:rsid w:val="00690C23"/>
    <w:rsid w:val="00690E1F"/>
    <w:rsid w:val="006922C3"/>
    <w:rsid w:val="00692303"/>
    <w:rsid w:val="006934EA"/>
    <w:rsid w:val="00693EB5"/>
    <w:rsid w:val="00694AEC"/>
    <w:rsid w:val="00696E7F"/>
    <w:rsid w:val="006A0817"/>
    <w:rsid w:val="006A0BD4"/>
    <w:rsid w:val="006A0EBC"/>
    <w:rsid w:val="006A16A4"/>
    <w:rsid w:val="006A1D11"/>
    <w:rsid w:val="006A1F89"/>
    <w:rsid w:val="006A3C35"/>
    <w:rsid w:val="006A3ED6"/>
    <w:rsid w:val="006A432D"/>
    <w:rsid w:val="006A4991"/>
    <w:rsid w:val="006A52E9"/>
    <w:rsid w:val="006A570D"/>
    <w:rsid w:val="006A5F1D"/>
    <w:rsid w:val="006A5FB3"/>
    <w:rsid w:val="006A6275"/>
    <w:rsid w:val="006A6B8D"/>
    <w:rsid w:val="006B16DE"/>
    <w:rsid w:val="006B27E3"/>
    <w:rsid w:val="006B2EB2"/>
    <w:rsid w:val="006B3543"/>
    <w:rsid w:val="006B3995"/>
    <w:rsid w:val="006B4B09"/>
    <w:rsid w:val="006B4D3F"/>
    <w:rsid w:val="006B6564"/>
    <w:rsid w:val="006B65ED"/>
    <w:rsid w:val="006B7206"/>
    <w:rsid w:val="006B74E1"/>
    <w:rsid w:val="006C0E72"/>
    <w:rsid w:val="006C229B"/>
    <w:rsid w:val="006C23F4"/>
    <w:rsid w:val="006C2C8D"/>
    <w:rsid w:val="006C2F23"/>
    <w:rsid w:val="006C3C44"/>
    <w:rsid w:val="006C4156"/>
    <w:rsid w:val="006C4838"/>
    <w:rsid w:val="006C57B5"/>
    <w:rsid w:val="006C735E"/>
    <w:rsid w:val="006C78AB"/>
    <w:rsid w:val="006C79BD"/>
    <w:rsid w:val="006D03FA"/>
    <w:rsid w:val="006D2462"/>
    <w:rsid w:val="006D25C8"/>
    <w:rsid w:val="006D402D"/>
    <w:rsid w:val="006D5252"/>
    <w:rsid w:val="006D6EB8"/>
    <w:rsid w:val="006D7808"/>
    <w:rsid w:val="006E08E6"/>
    <w:rsid w:val="006E2748"/>
    <w:rsid w:val="006E3285"/>
    <w:rsid w:val="006E38BE"/>
    <w:rsid w:val="006E4FA5"/>
    <w:rsid w:val="006E514C"/>
    <w:rsid w:val="006E52CA"/>
    <w:rsid w:val="006E54D0"/>
    <w:rsid w:val="006E632E"/>
    <w:rsid w:val="006E72A4"/>
    <w:rsid w:val="006E7AC4"/>
    <w:rsid w:val="006F027D"/>
    <w:rsid w:val="006F037E"/>
    <w:rsid w:val="006F05C6"/>
    <w:rsid w:val="006F342C"/>
    <w:rsid w:val="006F524C"/>
    <w:rsid w:val="006F5ECE"/>
    <w:rsid w:val="006F7FA1"/>
    <w:rsid w:val="00700209"/>
    <w:rsid w:val="0070088F"/>
    <w:rsid w:val="00705B8D"/>
    <w:rsid w:val="00706DB2"/>
    <w:rsid w:val="007073D1"/>
    <w:rsid w:val="007077FE"/>
    <w:rsid w:val="00707FB5"/>
    <w:rsid w:val="0071061F"/>
    <w:rsid w:val="00710F85"/>
    <w:rsid w:val="007112D5"/>
    <w:rsid w:val="00711790"/>
    <w:rsid w:val="00713A04"/>
    <w:rsid w:val="00713D48"/>
    <w:rsid w:val="00716181"/>
    <w:rsid w:val="007174FE"/>
    <w:rsid w:val="007200E3"/>
    <w:rsid w:val="00720801"/>
    <w:rsid w:val="00721A3D"/>
    <w:rsid w:val="007227D0"/>
    <w:rsid w:val="0072306F"/>
    <w:rsid w:val="007239E5"/>
    <w:rsid w:val="00723D47"/>
    <w:rsid w:val="007244BB"/>
    <w:rsid w:val="00724DB6"/>
    <w:rsid w:val="00725B0B"/>
    <w:rsid w:val="0072605D"/>
    <w:rsid w:val="00731592"/>
    <w:rsid w:val="00733EC1"/>
    <w:rsid w:val="0073419A"/>
    <w:rsid w:val="0073559E"/>
    <w:rsid w:val="00735EBB"/>
    <w:rsid w:val="00735FF8"/>
    <w:rsid w:val="0073663C"/>
    <w:rsid w:val="007375B0"/>
    <w:rsid w:val="007401DE"/>
    <w:rsid w:val="00741241"/>
    <w:rsid w:val="007413D8"/>
    <w:rsid w:val="00741674"/>
    <w:rsid w:val="007456B3"/>
    <w:rsid w:val="007457F1"/>
    <w:rsid w:val="007471BF"/>
    <w:rsid w:val="007479BD"/>
    <w:rsid w:val="00747A5D"/>
    <w:rsid w:val="00751255"/>
    <w:rsid w:val="007529B6"/>
    <w:rsid w:val="00753AA7"/>
    <w:rsid w:val="0075412E"/>
    <w:rsid w:val="007556F6"/>
    <w:rsid w:val="00755BED"/>
    <w:rsid w:val="0075647D"/>
    <w:rsid w:val="0075668F"/>
    <w:rsid w:val="00760CC7"/>
    <w:rsid w:val="007615B7"/>
    <w:rsid w:val="007616E4"/>
    <w:rsid w:val="00761DC0"/>
    <w:rsid w:val="00762935"/>
    <w:rsid w:val="00762CB6"/>
    <w:rsid w:val="00763482"/>
    <w:rsid w:val="0076420D"/>
    <w:rsid w:val="00764AC0"/>
    <w:rsid w:val="0076507C"/>
    <w:rsid w:val="00765F24"/>
    <w:rsid w:val="00766094"/>
    <w:rsid w:val="00766C9D"/>
    <w:rsid w:val="007715EA"/>
    <w:rsid w:val="00771EF6"/>
    <w:rsid w:val="00773AF9"/>
    <w:rsid w:val="00774871"/>
    <w:rsid w:val="00774927"/>
    <w:rsid w:val="007750AE"/>
    <w:rsid w:val="0077624E"/>
    <w:rsid w:val="00776F5F"/>
    <w:rsid w:val="0078009C"/>
    <w:rsid w:val="00780889"/>
    <w:rsid w:val="00781B3B"/>
    <w:rsid w:val="00782FC5"/>
    <w:rsid w:val="007830A7"/>
    <w:rsid w:val="00783A4F"/>
    <w:rsid w:val="00785552"/>
    <w:rsid w:val="00786048"/>
    <w:rsid w:val="007871AE"/>
    <w:rsid w:val="00790517"/>
    <w:rsid w:val="00790758"/>
    <w:rsid w:val="00790AD3"/>
    <w:rsid w:val="007910A9"/>
    <w:rsid w:val="007910B6"/>
    <w:rsid w:val="007912CF"/>
    <w:rsid w:val="00792098"/>
    <w:rsid w:val="00793F13"/>
    <w:rsid w:val="00794586"/>
    <w:rsid w:val="0079494A"/>
    <w:rsid w:val="0079498E"/>
    <w:rsid w:val="0079643D"/>
    <w:rsid w:val="00796C6F"/>
    <w:rsid w:val="00797669"/>
    <w:rsid w:val="007A022D"/>
    <w:rsid w:val="007A2CC5"/>
    <w:rsid w:val="007A3B72"/>
    <w:rsid w:val="007A6555"/>
    <w:rsid w:val="007A65E3"/>
    <w:rsid w:val="007A720B"/>
    <w:rsid w:val="007A7541"/>
    <w:rsid w:val="007B0294"/>
    <w:rsid w:val="007B1D2A"/>
    <w:rsid w:val="007B2873"/>
    <w:rsid w:val="007B2AEE"/>
    <w:rsid w:val="007B3657"/>
    <w:rsid w:val="007B47E3"/>
    <w:rsid w:val="007B4DA3"/>
    <w:rsid w:val="007B69D0"/>
    <w:rsid w:val="007B6CED"/>
    <w:rsid w:val="007B7277"/>
    <w:rsid w:val="007C002C"/>
    <w:rsid w:val="007C130A"/>
    <w:rsid w:val="007C1557"/>
    <w:rsid w:val="007C27CB"/>
    <w:rsid w:val="007C31A1"/>
    <w:rsid w:val="007C3975"/>
    <w:rsid w:val="007C54CD"/>
    <w:rsid w:val="007C565A"/>
    <w:rsid w:val="007C5AB0"/>
    <w:rsid w:val="007C61A3"/>
    <w:rsid w:val="007D0A73"/>
    <w:rsid w:val="007D0B95"/>
    <w:rsid w:val="007D1EF7"/>
    <w:rsid w:val="007D23C7"/>
    <w:rsid w:val="007D28AD"/>
    <w:rsid w:val="007D33A0"/>
    <w:rsid w:val="007D350B"/>
    <w:rsid w:val="007D4129"/>
    <w:rsid w:val="007D484B"/>
    <w:rsid w:val="007D51C6"/>
    <w:rsid w:val="007D5268"/>
    <w:rsid w:val="007D5B4E"/>
    <w:rsid w:val="007D7693"/>
    <w:rsid w:val="007D7F3C"/>
    <w:rsid w:val="007E63BB"/>
    <w:rsid w:val="007E6BC8"/>
    <w:rsid w:val="007F0F34"/>
    <w:rsid w:val="007F1BF3"/>
    <w:rsid w:val="007F1C65"/>
    <w:rsid w:val="007F3BC5"/>
    <w:rsid w:val="007F3C36"/>
    <w:rsid w:val="007F4DC8"/>
    <w:rsid w:val="007F4F38"/>
    <w:rsid w:val="007F53F8"/>
    <w:rsid w:val="007F5988"/>
    <w:rsid w:val="007F7C28"/>
    <w:rsid w:val="008006E7"/>
    <w:rsid w:val="00802108"/>
    <w:rsid w:val="00802D13"/>
    <w:rsid w:val="008046C1"/>
    <w:rsid w:val="00804E3D"/>
    <w:rsid w:val="00805495"/>
    <w:rsid w:val="008062DC"/>
    <w:rsid w:val="00807256"/>
    <w:rsid w:val="008103BE"/>
    <w:rsid w:val="0081071C"/>
    <w:rsid w:val="00811CD6"/>
    <w:rsid w:val="008121D1"/>
    <w:rsid w:val="0081244E"/>
    <w:rsid w:val="0081330D"/>
    <w:rsid w:val="008159EE"/>
    <w:rsid w:val="00815F0C"/>
    <w:rsid w:val="00816437"/>
    <w:rsid w:val="0081790C"/>
    <w:rsid w:val="00817BA0"/>
    <w:rsid w:val="00817BAD"/>
    <w:rsid w:val="00820722"/>
    <w:rsid w:val="0082129D"/>
    <w:rsid w:val="00821812"/>
    <w:rsid w:val="00822250"/>
    <w:rsid w:val="00822559"/>
    <w:rsid w:val="0082261E"/>
    <w:rsid w:val="00822DF2"/>
    <w:rsid w:val="00823245"/>
    <w:rsid w:val="00824300"/>
    <w:rsid w:val="008248F3"/>
    <w:rsid w:val="0082535F"/>
    <w:rsid w:val="00825BA1"/>
    <w:rsid w:val="008260DA"/>
    <w:rsid w:val="0082646D"/>
    <w:rsid w:val="008269D6"/>
    <w:rsid w:val="0082724E"/>
    <w:rsid w:val="00827577"/>
    <w:rsid w:val="008307E7"/>
    <w:rsid w:val="008346D3"/>
    <w:rsid w:val="00834D08"/>
    <w:rsid w:val="008360E3"/>
    <w:rsid w:val="00836A92"/>
    <w:rsid w:val="0083723E"/>
    <w:rsid w:val="008379A0"/>
    <w:rsid w:val="008379B5"/>
    <w:rsid w:val="00842025"/>
    <w:rsid w:val="00845791"/>
    <w:rsid w:val="00846245"/>
    <w:rsid w:val="00847069"/>
    <w:rsid w:val="00847F48"/>
    <w:rsid w:val="00851B36"/>
    <w:rsid w:val="00852E53"/>
    <w:rsid w:val="00853363"/>
    <w:rsid w:val="008534BE"/>
    <w:rsid w:val="008538D4"/>
    <w:rsid w:val="00854C90"/>
    <w:rsid w:val="00854F1F"/>
    <w:rsid w:val="0085513D"/>
    <w:rsid w:val="0085570E"/>
    <w:rsid w:val="00856227"/>
    <w:rsid w:val="008563A3"/>
    <w:rsid w:val="008563AC"/>
    <w:rsid w:val="0085658B"/>
    <w:rsid w:val="00856ADE"/>
    <w:rsid w:val="0086008D"/>
    <w:rsid w:val="00861490"/>
    <w:rsid w:val="00861873"/>
    <w:rsid w:val="008624A8"/>
    <w:rsid w:val="0086267C"/>
    <w:rsid w:val="00862D1E"/>
    <w:rsid w:val="00862FCC"/>
    <w:rsid w:val="00863531"/>
    <w:rsid w:val="008640FD"/>
    <w:rsid w:val="00864565"/>
    <w:rsid w:val="00864B4F"/>
    <w:rsid w:val="0086567E"/>
    <w:rsid w:val="0086708F"/>
    <w:rsid w:val="00873646"/>
    <w:rsid w:val="00873811"/>
    <w:rsid w:val="00873BED"/>
    <w:rsid w:val="008743C8"/>
    <w:rsid w:val="00874568"/>
    <w:rsid w:val="008749C3"/>
    <w:rsid w:val="008750A5"/>
    <w:rsid w:val="00876A14"/>
    <w:rsid w:val="0088045B"/>
    <w:rsid w:val="008805AC"/>
    <w:rsid w:val="00880A39"/>
    <w:rsid w:val="00881545"/>
    <w:rsid w:val="008815A0"/>
    <w:rsid w:val="008843FD"/>
    <w:rsid w:val="00884865"/>
    <w:rsid w:val="00884D94"/>
    <w:rsid w:val="00886F77"/>
    <w:rsid w:val="00887793"/>
    <w:rsid w:val="00887F36"/>
    <w:rsid w:val="00892373"/>
    <w:rsid w:val="00893812"/>
    <w:rsid w:val="00893F08"/>
    <w:rsid w:val="008946F6"/>
    <w:rsid w:val="008948D1"/>
    <w:rsid w:val="0089531F"/>
    <w:rsid w:val="008973FD"/>
    <w:rsid w:val="008979BB"/>
    <w:rsid w:val="00897BF8"/>
    <w:rsid w:val="008A0B4B"/>
    <w:rsid w:val="008A18F3"/>
    <w:rsid w:val="008A1E85"/>
    <w:rsid w:val="008A3015"/>
    <w:rsid w:val="008A51D3"/>
    <w:rsid w:val="008A5C54"/>
    <w:rsid w:val="008A6051"/>
    <w:rsid w:val="008B2EBE"/>
    <w:rsid w:val="008B3C67"/>
    <w:rsid w:val="008B4693"/>
    <w:rsid w:val="008B6010"/>
    <w:rsid w:val="008B7E64"/>
    <w:rsid w:val="008C1075"/>
    <w:rsid w:val="008C123B"/>
    <w:rsid w:val="008C21EF"/>
    <w:rsid w:val="008C3DE1"/>
    <w:rsid w:val="008C4586"/>
    <w:rsid w:val="008C4DE2"/>
    <w:rsid w:val="008C4F5B"/>
    <w:rsid w:val="008C6711"/>
    <w:rsid w:val="008C6B10"/>
    <w:rsid w:val="008C6E12"/>
    <w:rsid w:val="008C7723"/>
    <w:rsid w:val="008C7B91"/>
    <w:rsid w:val="008C7D24"/>
    <w:rsid w:val="008D0250"/>
    <w:rsid w:val="008D1382"/>
    <w:rsid w:val="008D273D"/>
    <w:rsid w:val="008D3646"/>
    <w:rsid w:val="008D6D0D"/>
    <w:rsid w:val="008D7946"/>
    <w:rsid w:val="008E01EE"/>
    <w:rsid w:val="008E08A2"/>
    <w:rsid w:val="008E1BC5"/>
    <w:rsid w:val="008E2D45"/>
    <w:rsid w:val="008E382B"/>
    <w:rsid w:val="008E3E24"/>
    <w:rsid w:val="008E4510"/>
    <w:rsid w:val="008E4E31"/>
    <w:rsid w:val="008E6286"/>
    <w:rsid w:val="008E7450"/>
    <w:rsid w:val="008F0923"/>
    <w:rsid w:val="008F54ED"/>
    <w:rsid w:val="008F5A5C"/>
    <w:rsid w:val="008F5C52"/>
    <w:rsid w:val="008F6437"/>
    <w:rsid w:val="009003BF"/>
    <w:rsid w:val="0090101A"/>
    <w:rsid w:val="009024DA"/>
    <w:rsid w:val="0090254A"/>
    <w:rsid w:val="009037B8"/>
    <w:rsid w:val="0090560C"/>
    <w:rsid w:val="00905CD9"/>
    <w:rsid w:val="009062CD"/>
    <w:rsid w:val="00906DF1"/>
    <w:rsid w:val="0090790F"/>
    <w:rsid w:val="00911DF2"/>
    <w:rsid w:val="009120AC"/>
    <w:rsid w:val="0091508D"/>
    <w:rsid w:val="00915905"/>
    <w:rsid w:val="00915F0B"/>
    <w:rsid w:val="00916203"/>
    <w:rsid w:val="00917E07"/>
    <w:rsid w:val="00920062"/>
    <w:rsid w:val="00920248"/>
    <w:rsid w:val="00920D0B"/>
    <w:rsid w:val="009229E6"/>
    <w:rsid w:val="00923029"/>
    <w:rsid w:val="00923144"/>
    <w:rsid w:val="00923334"/>
    <w:rsid w:val="00924962"/>
    <w:rsid w:val="00924EB3"/>
    <w:rsid w:val="009253FA"/>
    <w:rsid w:val="00925437"/>
    <w:rsid w:val="00926FC5"/>
    <w:rsid w:val="00927535"/>
    <w:rsid w:val="00927F56"/>
    <w:rsid w:val="009308CE"/>
    <w:rsid w:val="009316CA"/>
    <w:rsid w:val="00934EB4"/>
    <w:rsid w:val="009358AE"/>
    <w:rsid w:val="009360A3"/>
    <w:rsid w:val="00936F6A"/>
    <w:rsid w:val="00937A5C"/>
    <w:rsid w:val="009400C3"/>
    <w:rsid w:val="009400E9"/>
    <w:rsid w:val="0094074C"/>
    <w:rsid w:val="009408DD"/>
    <w:rsid w:val="00940A60"/>
    <w:rsid w:val="009412D6"/>
    <w:rsid w:val="00941F76"/>
    <w:rsid w:val="00942B7E"/>
    <w:rsid w:val="00943779"/>
    <w:rsid w:val="0094478E"/>
    <w:rsid w:val="00944A02"/>
    <w:rsid w:val="00944C7A"/>
    <w:rsid w:val="00946235"/>
    <w:rsid w:val="009470A3"/>
    <w:rsid w:val="0094724A"/>
    <w:rsid w:val="00950A05"/>
    <w:rsid w:val="009528C7"/>
    <w:rsid w:val="00952C07"/>
    <w:rsid w:val="00953261"/>
    <w:rsid w:val="009537FD"/>
    <w:rsid w:val="00953C62"/>
    <w:rsid w:val="00955592"/>
    <w:rsid w:val="00956488"/>
    <w:rsid w:val="00956D18"/>
    <w:rsid w:val="00956FDE"/>
    <w:rsid w:val="009577FA"/>
    <w:rsid w:val="00960610"/>
    <w:rsid w:val="009611FE"/>
    <w:rsid w:val="00961A18"/>
    <w:rsid w:val="00962891"/>
    <w:rsid w:val="0096328E"/>
    <w:rsid w:val="0096389D"/>
    <w:rsid w:val="009641E5"/>
    <w:rsid w:val="00965920"/>
    <w:rsid w:val="00966826"/>
    <w:rsid w:val="009673FC"/>
    <w:rsid w:val="00970FAB"/>
    <w:rsid w:val="00972324"/>
    <w:rsid w:val="00972689"/>
    <w:rsid w:val="00973292"/>
    <w:rsid w:val="0097411E"/>
    <w:rsid w:val="009746D7"/>
    <w:rsid w:val="00981372"/>
    <w:rsid w:val="00981532"/>
    <w:rsid w:val="009822A7"/>
    <w:rsid w:val="009838D0"/>
    <w:rsid w:val="009847B4"/>
    <w:rsid w:val="00986686"/>
    <w:rsid w:val="00986995"/>
    <w:rsid w:val="00986ACF"/>
    <w:rsid w:val="009907AA"/>
    <w:rsid w:val="00991E24"/>
    <w:rsid w:val="009920A6"/>
    <w:rsid w:val="009924A0"/>
    <w:rsid w:val="00994020"/>
    <w:rsid w:val="00995998"/>
    <w:rsid w:val="00997249"/>
    <w:rsid w:val="009A4161"/>
    <w:rsid w:val="009A4E0E"/>
    <w:rsid w:val="009A627A"/>
    <w:rsid w:val="009A6B68"/>
    <w:rsid w:val="009A6D3A"/>
    <w:rsid w:val="009A7074"/>
    <w:rsid w:val="009A7A2C"/>
    <w:rsid w:val="009B0F7D"/>
    <w:rsid w:val="009B11A4"/>
    <w:rsid w:val="009B26AA"/>
    <w:rsid w:val="009B3BC1"/>
    <w:rsid w:val="009B4DF9"/>
    <w:rsid w:val="009B50B2"/>
    <w:rsid w:val="009B6790"/>
    <w:rsid w:val="009B692E"/>
    <w:rsid w:val="009B6BB7"/>
    <w:rsid w:val="009B6BBD"/>
    <w:rsid w:val="009C08FE"/>
    <w:rsid w:val="009C0AF2"/>
    <w:rsid w:val="009C124A"/>
    <w:rsid w:val="009C306E"/>
    <w:rsid w:val="009C48FE"/>
    <w:rsid w:val="009C4AB2"/>
    <w:rsid w:val="009C57AE"/>
    <w:rsid w:val="009C63D3"/>
    <w:rsid w:val="009C649E"/>
    <w:rsid w:val="009C690B"/>
    <w:rsid w:val="009C6B2E"/>
    <w:rsid w:val="009C6EB6"/>
    <w:rsid w:val="009C7087"/>
    <w:rsid w:val="009D00DF"/>
    <w:rsid w:val="009D0284"/>
    <w:rsid w:val="009D090C"/>
    <w:rsid w:val="009D4939"/>
    <w:rsid w:val="009D4984"/>
    <w:rsid w:val="009D4E9C"/>
    <w:rsid w:val="009D548E"/>
    <w:rsid w:val="009E0B0D"/>
    <w:rsid w:val="009E3235"/>
    <w:rsid w:val="009E4A9B"/>
    <w:rsid w:val="009E59BC"/>
    <w:rsid w:val="009E5AEA"/>
    <w:rsid w:val="009E6CB4"/>
    <w:rsid w:val="009E7182"/>
    <w:rsid w:val="009E7246"/>
    <w:rsid w:val="009F2108"/>
    <w:rsid w:val="009F35E0"/>
    <w:rsid w:val="009F468F"/>
    <w:rsid w:val="009F5EB1"/>
    <w:rsid w:val="009F6B60"/>
    <w:rsid w:val="009F765F"/>
    <w:rsid w:val="00A00524"/>
    <w:rsid w:val="00A00AD1"/>
    <w:rsid w:val="00A01651"/>
    <w:rsid w:val="00A01A05"/>
    <w:rsid w:val="00A01EB0"/>
    <w:rsid w:val="00A0293A"/>
    <w:rsid w:val="00A02E4F"/>
    <w:rsid w:val="00A030DA"/>
    <w:rsid w:val="00A031DA"/>
    <w:rsid w:val="00A03E83"/>
    <w:rsid w:val="00A04492"/>
    <w:rsid w:val="00A04954"/>
    <w:rsid w:val="00A07270"/>
    <w:rsid w:val="00A07923"/>
    <w:rsid w:val="00A1000A"/>
    <w:rsid w:val="00A119DC"/>
    <w:rsid w:val="00A1356A"/>
    <w:rsid w:val="00A138DA"/>
    <w:rsid w:val="00A14A58"/>
    <w:rsid w:val="00A15401"/>
    <w:rsid w:val="00A16E00"/>
    <w:rsid w:val="00A17053"/>
    <w:rsid w:val="00A211AB"/>
    <w:rsid w:val="00A21500"/>
    <w:rsid w:val="00A221A5"/>
    <w:rsid w:val="00A2279E"/>
    <w:rsid w:val="00A23E6F"/>
    <w:rsid w:val="00A25407"/>
    <w:rsid w:val="00A27142"/>
    <w:rsid w:val="00A305E0"/>
    <w:rsid w:val="00A30CEA"/>
    <w:rsid w:val="00A30F06"/>
    <w:rsid w:val="00A31078"/>
    <w:rsid w:val="00A31AF4"/>
    <w:rsid w:val="00A34464"/>
    <w:rsid w:val="00A36B0D"/>
    <w:rsid w:val="00A3711E"/>
    <w:rsid w:val="00A40D50"/>
    <w:rsid w:val="00A418B9"/>
    <w:rsid w:val="00A43AFF"/>
    <w:rsid w:val="00A45F40"/>
    <w:rsid w:val="00A47F13"/>
    <w:rsid w:val="00A50F08"/>
    <w:rsid w:val="00A51BE8"/>
    <w:rsid w:val="00A563F2"/>
    <w:rsid w:val="00A5667A"/>
    <w:rsid w:val="00A60282"/>
    <w:rsid w:val="00A6029D"/>
    <w:rsid w:val="00A6043E"/>
    <w:rsid w:val="00A62FD6"/>
    <w:rsid w:val="00A635FE"/>
    <w:rsid w:val="00A660DB"/>
    <w:rsid w:val="00A671C5"/>
    <w:rsid w:val="00A676A9"/>
    <w:rsid w:val="00A70CA6"/>
    <w:rsid w:val="00A73351"/>
    <w:rsid w:val="00A73F57"/>
    <w:rsid w:val="00A76B26"/>
    <w:rsid w:val="00A77082"/>
    <w:rsid w:val="00A7709C"/>
    <w:rsid w:val="00A80290"/>
    <w:rsid w:val="00A845F2"/>
    <w:rsid w:val="00A85CF4"/>
    <w:rsid w:val="00A86E85"/>
    <w:rsid w:val="00A8700C"/>
    <w:rsid w:val="00A87D5D"/>
    <w:rsid w:val="00A90676"/>
    <w:rsid w:val="00A90734"/>
    <w:rsid w:val="00A909CC"/>
    <w:rsid w:val="00A9118A"/>
    <w:rsid w:val="00A91765"/>
    <w:rsid w:val="00A931D6"/>
    <w:rsid w:val="00A933B1"/>
    <w:rsid w:val="00A93E8F"/>
    <w:rsid w:val="00A94CCE"/>
    <w:rsid w:val="00A94FFB"/>
    <w:rsid w:val="00A95D2B"/>
    <w:rsid w:val="00A96DD2"/>
    <w:rsid w:val="00A97210"/>
    <w:rsid w:val="00A97CD1"/>
    <w:rsid w:val="00AA0EE7"/>
    <w:rsid w:val="00AA189A"/>
    <w:rsid w:val="00AA1B69"/>
    <w:rsid w:val="00AA226C"/>
    <w:rsid w:val="00AA3817"/>
    <w:rsid w:val="00AA4B73"/>
    <w:rsid w:val="00AA5CF3"/>
    <w:rsid w:val="00AA7A98"/>
    <w:rsid w:val="00AA7EA0"/>
    <w:rsid w:val="00AB18D3"/>
    <w:rsid w:val="00AB3B78"/>
    <w:rsid w:val="00AB458B"/>
    <w:rsid w:val="00AB461F"/>
    <w:rsid w:val="00AB496A"/>
    <w:rsid w:val="00AB5258"/>
    <w:rsid w:val="00AB61D6"/>
    <w:rsid w:val="00AB7AC0"/>
    <w:rsid w:val="00AB7C99"/>
    <w:rsid w:val="00AC063C"/>
    <w:rsid w:val="00AC131F"/>
    <w:rsid w:val="00AC140A"/>
    <w:rsid w:val="00AC2342"/>
    <w:rsid w:val="00AC2419"/>
    <w:rsid w:val="00AC28FD"/>
    <w:rsid w:val="00AC2994"/>
    <w:rsid w:val="00AC2E57"/>
    <w:rsid w:val="00AC4133"/>
    <w:rsid w:val="00AC4E94"/>
    <w:rsid w:val="00AC70F2"/>
    <w:rsid w:val="00AD10D1"/>
    <w:rsid w:val="00AD2778"/>
    <w:rsid w:val="00AD44E3"/>
    <w:rsid w:val="00AD5190"/>
    <w:rsid w:val="00AD7FB3"/>
    <w:rsid w:val="00AE1FFC"/>
    <w:rsid w:val="00AE24D0"/>
    <w:rsid w:val="00AE2E4C"/>
    <w:rsid w:val="00AE34F4"/>
    <w:rsid w:val="00AE3AA3"/>
    <w:rsid w:val="00AE68FE"/>
    <w:rsid w:val="00AE70F6"/>
    <w:rsid w:val="00AE7356"/>
    <w:rsid w:val="00AE7FA8"/>
    <w:rsid w:val="00AF05CD"/>
    <w:rsid w:val="00AF0B10"/>
    <w:rsid w:val="00AF37FE"/>
    <w:rsid w:val="00AF3FC5"/>
    <w:rsid w:val="00AF42C2"/>
    <w:rsid w:val="00AF43B6"/>
    <w:rsid w:val="00AF4456"/>
    <w:rsid w:val="00AF4842"/>
    <w:rsid w:val="00AF518A"/>
    <w:rsid w:val="00AF529E"/>
    <w:rsid w:val="00AF6C5B"/>
    <w:rsid w:val="00AF7F41"/>
    <w:rsid w:val="00B002B9"/>
    <w:rsid w:val="00B00413"/>
    <w:rsid w:val="00B00983"/>
    <w:rsid w:val="00B018DB"/>
    <w:rsid w:val="00B02B39"/>
    <w:rsid w:val="00B0331C"/>
    <w:rsid w:val="00B045F7"/>
    <w:rsid w:val="00B04A72"/>
    <w:rsid w:val="00B05441"/>
    <w:rsid w:val="00B05C34"/>
    <w:rsid w:val="00B05E9F"/>
    <w:rsid w:val="00B05ED9"/>
    <w:rsid w:val="00B06244"/>
    <w:rsid w:val="00B06BCA"/>
    <w:rsid w:val="00B06F89"/>
    <w:rsid w:val="00B07131"/>
    <w:rsid w:val="00B078ED"/>
    <w:rsid w:val="00B07A2D"/>
    <w:rsid w:val="00B10E7A"/>
    <w:rsid w:val="00B10EA1"/>
    <w:rsid w:val="00B11A64"/>
    <w:rsid w:val="00B1516B"/>
    <w:rsid w:val="00B1681F"/>
    <w:rsid w:val="00B17EFF"/>
    <w:rsid w:val="00B20BA5"/>
    <w:rsid w:val="00B21277"/>
    <w:rsid w:val="00B2134B"/>
    <w:rsid w:val="00B21CD1"/>
    <w:rsid w:val="00B21D02"/>
    <w:rsid w:val="00B23367"/>
    <w:rsid w:val="00B23862"/>
    <w:rsid w:val="00B239CB"/>
    <w:rsid w:val="00B2651E"/>
    <w:rsid w:val="00B26EF0"/>
    <w:rsid w:val="00B3024A"/>
    <w:rsid w:val="00B3032C"/>
    <w:rsid w:val="00B306DF"/>
    <w:rsid w:val="00B331A4"/>
    <w:rsid w:val="00B3350D"/>
    <w:rsid w:val="00B3383D"/>
    <w:rsid w:val="00B3463B"/>
    <w:rsid w:val="00B348EF"/>
    <w:rsid w:val="00B35AF0"/>
    <w:rsid w:val="00B400B4"/>
    <w:rsid w:val="00B4084B"/>
    <w:rsid w:val="00B411E0"/>
    <w:rsid w:val="00B4193D"/>
    <w:rsid w:val="00B41FF5"/>
    <w:rsid w:val="00B4218E"/>
    <w:rsid w:val="00B43D95"/>
    <w:rsid w:val="00B44884"/>
    <w:rsid w:val="00B44A5E"/>
    <w:rsid w:val="00B4507E"/>
    <w:rsid w:val="00B45EF8"/>
    <w:rsid w:val="00B51057"/>
    <w:rsid w:val="00B51F17"/>
    <w:rsid w:val="00B523B4"/>
    <w:rsid w:val="00B53209"/>
    <w:rsid w:val="00B53918"/>
    <w:rsid w:val="00B55B5F"/>
    <w:rsid w:val="00B575A4"/>
    <w:rsid w:val="00B61B24"/>
    <w:rsid w:val="00B62711"/>
    <w:rsid w:val="00B63BE5"/>
    <w:rsid w:val="00B64227"/>
    <w:rsid w:val="00B64258"/>
    <w:rsid w:val="00B6490C"/>
    <w:rsid w:val="00B649AA"/>
    <w:rsid w:val="00B65160"/>
    <w:rsid w:val="00B65644"/>
    <w:rsid w:val="00B65A14"/>
    <w:rsid w:val="00B665EE"/>
    <w:rsid w:val="00B70E15"/>
    <w:rsid w:val="00B720C1"/>
    <w:rsid w:val="00B7465A"/>
    <w:rsid w:val="00B7465D"/>
    <w:rsid w:val="00B7625D"/>
    <w:rsid w:val="00B763B5"/>
    <w:rsid w:val="00B76670"/>
    <w:rsid w:val="00B77AD4"/>
    <w:rsid w:val="00B80B5B"/>
    <w:rsid w:val="00B830A7"/>
    <w:rsid w:val="00B861C7"/>
    <w:rsid w:val="00B86AD5"/>
    <w:rsid w:val="00B90B00"/>
    <w:rsid w:val="00B90B7A"/>
    <w:rsid w:val="00B913FA"/>
    <w:rsid w:val="00B91D12"/>
    <w:rsid w:val="00B91FE2"/>
    <w:rsid w:val="00B93446"/>
    <w:rsid w:val="00B9417A"/>
    <w:rsid w:val="00B9509B"/>
    <w:rsid w:val="00B965E4"/>
    <w:rsid w:val="00B9771E"/>
    <w:rsid w:val="00BA00EA"/>
    <w:rsid w:val="00BA305E"/>
    <w:rsid w:val="00BA358F"/>
    <w:rsid w:val="00BA5345"/>
    <w:rsid w:val="00BA544F"/>
    <w:rsid w:val="00BA59A0"/>
    <w:rsid w:val="00BA70D2"/>
    <w:rsid w:val="00BB15AA"/>
    <w:rsid w:val="00BB2DF4"/>
    <w:rsid w:val="00BB3C72"/>
    <w:rsid w:val="00BB4BF3"/>
    <w:rsid w:val="00BB7286"/>
    <w:rsid w:val="00BB74CE"/>
    <w:rsid w:val="00BC0D2E"/>
    <w:rsid w:val="00BC3808"/>
    <w:rsid w:val="00BC6161"/>
    <w:rsid w:val="00BC7807"/>
    <w:rsid w:val="00BD0C00"/>
    <w:rsid w:val="00BD1C44"/>
    <w:rsid w:val="00BD408E"/>
    <w:rsid w:val="00BD488F"/>
    <w:rsid w:val="00BD6C69"/>
    <w:rsid w:val="00BD72F1"/>
    <w:rsid w:val="00BD7379"/>
    <w:rsid w:val="00BD7567"/>
    <w:rsid w:val="00BE0383"/>
    <w:rsid w:val="00BE0A43"/>
    <w:rsid w:val="00BE1CD3"/>
    <w:rsid w:val="00BE32E3"/>
    <w:rsid w:val="00BE4BE4"/>
    <w:rsid w:val="00BE4CF9"/>
    <w:rsid w:val="00BE51BD"/>
    <w:rsid w:val="00BF026B"/>
    <w:rsid w:val="00BF18A7"/>
    <w:rsid w:val="00BF263F"/>
    <w:rsid w:val="00BF28DC"/>
    <w:rsid w:val="00BF2C7D"/>
    <w:rsid w:val="00BF4925"/>
    <w:rsid w:val="00BF4E9A"/>
    <w:rsid w:val="00BF64DF"/>
    <w:rsid w:val="00C00029"/>
    <w:rsid w:val="00C010C7"/>
    <w:rsid w:val="00C012F8"/>
    <w:rsid w:val="00C01A6E"/>
    <w:rsid w:val="00C0200D"/>
    <w:rsid w:val="00C048A5"/>
    <w:rsid w:val="00C04A28"/>
    <w:rsid w:val="00C04ADF"/>
    <w:rsid w:val="00C05445"/>
    <w:rsid w:val="00C05939"/>
    <w:rsid w:val="00C063E7"/>
    <w:rsid w:val="00C06F1B"/>
    <w:rsid w:val="00C07773"/>
    <w:rsid w:val="00C123AE"/>
    <w:rsid w:val="00C12748"/>
    <w:rsid w:val="00C131B0"/>
    <w:rsid w:val="00C13D06"/>
    <w:rsid w:val="00C1428F"/>
    <w:rsid w:val="00C1464D"/>
    <w:rsid w:val="00C14E38"/>
    <w:rsid w:val="00C15679"/>
    <w:rsid w:val="00C15D31"/>
    <w:rsid w:val="00C160BE"/>
    <w:rsid w:val="00C167C1"/>
    <w:rsid w:val="00C20A2A"/>
    <w:rsid w:val="00C20B0B"/>
    <w:rsid w:val="00C20D24"/>
    <w:rsid w:val="00C21E74"/>
    <w:rsid w:val="00C228BB"/>
    <w:rsid w:val="00C231F0"/>
    <w:rsid w:val="00C23E1D"/>
    <w:rsid w:val="00C2443C"/>
    <w:rsid w:val="00C25ECB"/>
    <w:rsid w:val="00C26C58"/>
    <w:rsid w:val="00C27C7C"/>
    <w:rsid w:val="00C3079A"/>
    <w:rsid w:val="00C30B36"/>
    <w:rsid w:val="00C30CAF"/>
    <w:rsid w:val="00C31CC9"/>
    <w:rsid w:val="00C32102"/>
    <w:rsid w:val="00C32BA7"/>
    <w:rsid w:val="00C33E3B"/>
    <w:rsid w:val="00C346AA"/>
    <w:rsid w:val="00C35666"/>
    <w:rsid w:val="00C36861"/>
    <w:rsid w:val="00C41429"/>
    <w:rsid w:val="00C433EE"/>
    <w:rsid w:val="00C45409"/>
    <w:rsid w:val="00C47800"/>
    <w:rsid w:val="00C47D97"/>
    <w:rsid w:val="00C51CFE"/>
    <w:rsid w:val="00C51F37"/>
    <w:rsid w:val="00C52B6C"/>
    <w:rsid w:val="00C53C44"/>
    <w:rsid w:val="00C5425A"/>
    <w:rsid w:val="00C5446B"/>
    <w:rsid w:val="00C5459D"/>
    <w:rsid w:val="00C563A3"/>
    <w:rsid w:val="00C5766B"/>
    <w:rsid w:val="00C579D0"/>
    <w:rsid w:val="00C60541"/>
    <w:rsid w:val="00C606B0"/>
    <w:rsid w:val="00C60D89"/>
    <w:rsid w:val="00C61548"/>
    <w:rsid w:val="00C620B2"/>
    <w:rsid w:val="00C6251C"/>
    <w:rsid w:val="00C62635"/>
    <w:rsid w:val="00C62FF6"/>
    <w:rsid w:val="00C64BAE"/>
    <w:rsid w:val="00C678BF"/>
    <w:rsid w:val="00C74148"/>
    <w:rsid w:val="00C7429A"/>
    <w:rsid w:val="00C74485"/>
    <w:rsid w:val="00C75468"/>
    <w:rsid w:val="00C76171"/>
    <w:rsid w:val="00C76B31"/>
    <w:rsid w:val="00C77106"/>
    <w:rsid w:val="00C779F0"/>
    <w:rsid w:val="00C80349"/>
    <w:rsid w:val="00C86D79"/>
    <w:rsid w:val="00C872B1"/>
    <w:rsid w:val="00C87617"/>
    <w:rsid w:val="00C912CA"/>
    <w:rsid w:val="00C930A7"/>
    <w:rsid w:val="00C95175"/>
    <w:rsid w:val="00C956B1"/>
    <w:rsid w:val="00C964CD"/>
    <w:rsid w:val="00C965B0"/>
    <w:rsid w:val="00CA2AF5"/>
    <w:rsid w:val="00CA3086"/>
    <w:rsid w:val="00CA3535"/>
    <w:rsid w:val="00CA4855"/>
    <w:rsid w:val="00CA4B17"/>
    <w:rsid w:val="00CA53CD"/>
    <w:rsid w:val="00CA67CE"/>
    <w:rsid w:val="00CA760D"/>
    <w:rsid w:val="00CA7669"/>
    <w:rsid w:val="00CA7815"/>
    <w:rsid w:val="00CA7EDD"/>
    <w:rsid w:val="00CB0E27"/>
    <w:rsid w:val="00CB4845"/>
    <w:rsid w:val="00CB526D"/>
    <w:rsid w:val="00CB5565"/>
    <w:rsid w:val="00CB66CB"/>
    <w:rsid w:val="00CB7219"/>
    <w:rsid w:val="00CB795F"/>
    <w:rsid w:val="00CB7B17"/>
    <w:rsid w:val="00CC01B1"/>
    <w:rsid w:val="00CC195A"/>
    <w:rsid w:val="00CC1A7B"/>
    <w:rsid w:val="00CC2507"/>
    <w:rsid w:val="00CC356E"/>
    <w:rsid w:val="00CC4046"/>
    <w:rsid w:val="00CC455F"/>
    <w:rsid w:val="00CC5167"/>
    <w:rsid w:val="00CC564F"/>
    <w:rsid w:val="00CC5AF7"/>
    <w:rsid w:val="00CC68BB"/>
    <w:rsid w:val="00CC6F58"/>
    <w:rsid w:val="00CC7504"/>
    <w:rsid w:val="00CC7D36"/>
    <w:rsid w:val="00CD03B3"/>
    <w:rsid w:val="00CD09D0"/>
    <w:rsid w:val="00CD0D2A"/>
    <w:rsid w:val="00CD1712"/>
    <w:rsid w:val="00CD2449"/>
    <w:rsid w:val="00CD2B3A"/>
    <w:rsid w:val="00CD39DB"/>
    <w:rsid w:val="00CD4719"/>
    <w:rsid w:val="00CD483F"/>
    <w:rsid w:val="00CD4B26"/>
    <w:rsid w:val="00CD5499"/>
    <w:rsid w:val="00CD564D"/>
    <w:rsid w:val="00CD758F"/>
    <w:rsid w:val="00CE0732"/>
    <w:rsid w:val="00CE549D"/>
    <w:rsid w:val="00CE6570"/>
    <w:rsid w:val="00CE7257"/>
    <w:rsid w:val="00CE7F70"/>
    <w:rsid w:val="00CF09E1"/>
    <w:rsid w:val="00CF194E"/>
    <w:rsid w:val="00CF1DA1"/>
    <w:rsid w:val="00CF20C6"/>
    <w:rsid w:val="00CF2E89"/>
    <w:rsid w:val="00CF4F32"/>
    <w:rsid w:val="00CF6774"/>
    <w:rsid w:val="00CF6B44"/>
    <w:rsid w:val="00D00A09"/>
    <w:rsid w:val="00D011C2"/>
    <w:rsid w:val="00D02AC5"/>
    <w:rsid w:val="00D05C3D"/>
    <w:rsid w:val="00D065DB"/>
    <w:rsid w:val="00D06801"/>
    <w:rsid w:val="00D1145F"/>
    <w:rsid w:val="00D115F7"/>
    <w:rsid w:val="00D1236A"/>
    <w:rsid w:val="00D12377"/>
    <w:rsid w:val="00D12729"/>
    <w:rsid w:val="00D12923"/>
    <w:rsid w:val="00D14C7E"/>
    <w:rsid w:val="00D15057"/>
    <w:rsid w:val="00D17A77"/>
    <w:rsid w:val="00D20C58"/>
    <w:rsid w:val="00D212A9"/>
    <w:rsid w:val="00D2156C"/>
    <w:rsid w:val="00D2156E"/>
    <w:rsid w:val="00D218C6"/>
    <w:rsid w:val="00D23D36"/>
    <w:rsid w:val="00D23FED"/>
    <w:rsid w:val="00D24B7C"/>
    <w:rsid w:val="00D26469"/>
    <w:rsid w:val="00D2679B"/>
    <w:rsid w:val="00D30A6F"/>
    <w:rsid w:val="00D31909"/>
    <w:rsid w:val="00D31BB3"/>
    <w:rsid w:val="00D33164"/>
    <w:rsid w:val="00D33305"/>
    <w:rsid w:val="00D3355E"/>
    <w:rsid w:val="00D33933"/>
    <w:rsid w:val="00D3422A"/>
    <w:rsid w:val="00D34531"/>
    <w:rsid w:val="00D3706A"/>
    <w:rsid w:val="00D37558"/>
    <w:rsid w:val="00D412D2"/>
    <w:rsid w:val="00D415EF"/>
    <w:rsid w:val="00D43A17"/>
    <w:rsid w:val="00D44943"/>
    <w:rsid w:val="00D44B0A"/>
    <w:rsid w:val="00D46E86"/>
    <w:rsid w:val="00D47926"/>
    <w:rsid w:val="00D47B52"/>
    <w:rsid w:val="00D50616"/>
    <w:rsid w:val="00D50E8F"/>
    <w:rsid w:val="00D5186D"/>
    <w:rsid w:val="00D54AE5"/>
    <w:rsid w:val="00D55DD1"/>
    <w:rsid w:val="00D55FF1"/>
    <w:rsid w:val="00D56155"/>
    <w:rsid w:val="00D569AC"/>
    <w:rsid w:val="00D57367"/>
    <w:rsid w:val="00D573F1"/>
    <w:rsid w:val="00D576EA"/>
    <w:rsid w:val="00D62789"/>
    <w:rsid w:val="00D6382F"/>
    <w:rsid w:val="00D677E0"/>
    <w:rsid w:val="00D70252"/>
    <w:rsid w:val="00D726B6"/>
    <w:rsid w:val="00D72DA5"/>
    <w:rsid w:val="00D733CA"/>
    <w:rsid w:val="00D73996"/>
    <w:rsid w:val="00D741C2"/>
    <w:rsid w:val="00D760AD"/>
    <w:rsid w:val="00D7630A"/>
    <w:rsid w:val="00D77E8F"/>
    <w:rsid w:val="00D77F7B"/>
    <w:rsid w:val="00D81D96"/>
    <w:rsid w:val="00D83171"/>
    <w:rsid w:val="00D83248"/>
    <w:rsid w:val="00D84BFC"/>
    <w:rsid w:val="00D85E20"/>
    <w:rsid w:val="00D865B6"/>
    <w:rsid w:val="00D86F4F"/>
    <w:rsid w:val="00D87319"/>
    <w:rsid w:val="00D87D14"/>
    <w:rsid w:val="00D9074A"/>
    <w:rsid w:val="00D92979"/>
    <w:rsid w:val="00D9363D"/>
    <w:rsid w:val="00D94C30"/>
    <w:rsid w:val="00D975EC"/>
    <w:rsid w:val="00DA22BD"/>
    <w:rsid w:val="00DA4375"/>
    <w:rsid w:val="00DA6BA0"/>
    <w:rsid w:val="00DA6C8E"/>
    <w:rsid w:val="00DB0644"/>
    <w:rsid w:val="00DB0A85"/>
    <w:rsid w:val="00DB29B5"/>
    <w:rsid w:val="00DB2C33"/>
    <w:rsid w:val="00DB390B"/>
    <w:rsid w:val="00DB65E3"/>
    <w:rsid w:val="00DB6A35"/>
    <w:rsid w:val="00DB6F5A"/>
    <w:rsid w:val="00DB705E"/>
    <w:rsid w:val="00DB7E78"/>
    <w:rsid w:val="00DC0381"/>
    <w:rsid w:val="00DC1543"/>
    <w:rsid w:val="00DC1BCA"/>
    <w:rsid w:val="00DC2870"/>
    <w:rsid w:val="00DC35DA"/>
    <w:rsid w:val="00DC3E48"/>
    <w:rsid w:val="00DC56E0"/>
    <w:rsid w:val="00DC5A86"/>
    <w:rsid w:val="00DC5FAC"/>
    <w:rsid w:val="00DC6D9E"/>
    <w:rsid w:val="00DC7967"/>
    <w:rsid w:val="00DD2A7D"/>
    <w:rsid w:val="00DD457E"/>
    <w:rsid w:val="00DD490D"/>
    <w:rsid w:val="00DD515E"/>
    <w:rsid w:val="00DD65CF"/>
    <w:rsid w:val="00DD6C4C"/>
    <w:rsid w:val="00DD6F78"/>
    <w:rsid w:val="00DD770F"/>
    <w:rsid w:val="00DE042B"/>
    <w:rsid w:val="00DE3A06"/>
    <w:rsid w:val="00DE4171"/>
    <w:rsid w:val="00DE43A7"/>
    <w:rsid w:val="00DE5368"/>
    <w:rsid w:val="00DE53B4"/>
    <w:rsid w:val="00DE6AC0"/>
    <w:rsid w:val="00DE6D80"/>
    <w:rsid w:val="00DF07A2"/>
    <w:rsid w:val="00DF164D"/>
    <w:rsid w:val="00DF328D"/>
    <w:rsid w:val="00DF3997"/>
    <w:rsid w:val="00DF4996"/>
    <w:rsid w:val="00DF5780"/>
    <w:rsid w:val="00DF58CF"/>
    <w:rsid w:val="00DF60B2"/>
    <w:rsid w:val="00DF617F"/>
    <w:rsid w:val="00DF743F"/>
    <w:rsid w:val="00DF746F"/>
    <w:rsid w:val="00DF7811"/>
    <w:rsid w:val="00DF7D0D"/>
    <w:rsid w:val="00E012BF"/>
    <w:rsid w:val="00E01619"/>
    <w:rsid w:val="00E01999"/>
    <w:rsid w:val="00E03128"/>
    <w:rsid w:val="00E0344A"/>
    <w:rsid w:val="00E03455"/>
    <w:rsid w:val="00E039F5"/>
    <w:rsid w:val="00E0443F"/>
    <w:rsid w:val="00E04A3A"/>
    <w:rsid w:val="00E05FA2"/>
    <w:rsid w:val="00E06BB1"/>
    <w:rsid w:val="00E07EFE"/>
    <w:rsid w:val="00E112CB"/>
    <w:rsid w:val="00E117B9"/>
    <w:rsid w:val="00E12D97"/>
    <w:rsid w:val="00E12E6A"/>
    <w:rsid w:val="00E1316F"/>
    <w:rsid w:val="00E137EF"/>
    <w:rsid w:val="00E13C29"/>
    <w:rsid w:val="00E15A4A"/>
    <w:rsid w:val="00E15C59"/>
    <w:rsid w:val="00E15ED5"/>
    <w:rsid w:val="00E16F38"/>
    <w:rsid w:val="00E17C50"/>
    <w:rsid w:val="00E17EFB"/>
    <w:rsid w:val="00E20C02"/>
    <w:rsid w:val="00E22186"/>
    <w:rsid w:val="00E221E2"/>
    <w:rsid w:val="00E23AE8"/>
    <w:rsid w:val="00E24246"/>
    <w:rsid w:val="00E24F2F"/>
    <w:rsid w:val="00E259AD"/>
    <w:rsid w:val="00E25B90"/>
    <w:rsid w:val="00E25C25"/>
    <w:rsid w:val="00E26798"/>
    <w:rsid w:val="00E270E0"/>
    <w:rsid w:val="00E27154"/>
    <w:rsid w:val="00E27CA2"/>
    <w:rsid w:val="00E30B4A"/>
    <w:rsid w:val="00E3145A"/>
    <w:rsid w:val="00E31656"/>
    <w:rsid w:val="00E32AF6"/>
    <w:rsid w:val="00E343FD"/>
    <w:rsid w:val="00E35B24"/>
    <w:rsid w:val="00E362BE"/>
    <w:rsid w:val="00E37F31"/>
    <w:rsid w:val="00E4012B"/>
    <w:rsid w:val="00E40831"/>
    <w:rsid w:val="00E426FD"/>
    <w:rsid w:val="00E42DF2"/>
    <w:rsid w:val="00E432DE"/>
    <w:rsid w:val="00E434F4"/>
    <w:rsid w:val="00E436C6"/>
    <w:rsid w:val="00E43CCD"/>
    <w:rsid w:val="00E43D18"/>
    <w:rsid w:val="00E45004"/>
    <w:rsid w:val="00E455F8"/>
    <w:rsid w:val="00E47D1E"/>
    <w:rsid w:val="00E506E2"/>
    <w:rsid w:val="00E50B8F"/>
    <w:rsid w:val="00E5277A"/>
    <w:rsid w:val="00E54704"/>
    <w:rsid w:val="00E54BCA"/>
    <w:rsid w:val="00E55EB9"/>
    <w:rsid w:val="00E5601E"/>
    <w:rsid w:val="00E564FE"/>
    <w:rsid w:val="00E57CCE"/>
    <w:rsid w:val="00E57E7C"/>
    <w:rsid w:val="00E60180"/>
    <w:rsid w:val="00E609D6"/>
    <w:rsid w:val="00E61A88"/>
    <w:rsid w:val="00E673B2"/>
    <w:rsid w:val="00E675FC"/>
    <w:rsid w:val="00E6771A"/>
    <w:rsid w:val="00E7014F"/>
    <w:rsid w:val="00E70F63"/>
    <w:rsid w:val="00E73C7A"/>
    <w:rsid w:val="00E74988"/>
    <w:rsid w:val="00E75230"/>
    <w:rsid w:val="00E76425"/>
    <w:rsid w:val="00E7661E"/>
    <w:rsid w:val="00E76777"/>
    <w:rsid w:val="00E76CC5"/>
    <w:rsid w:val="00E76FF2"/>
    <w:rsid w:val="00E775A0"/>
    <w:rsid w:val="00E80C7A"/>
    <w:rsid w:val="00E81E51"/>
    <w:rsid w:val="00E82EB6"/>
    <w:rsid w:val="00E865E8"/>
    <w:rsid w:val="00E86849"/>
    <w:rsid w:val="00E86F45"/>
    <w:rsid w:val="00E87252"/>
    <w:rsid w:val="00E87645"/>
    <w:rsid w:val="00E93F5B"/>
    <w:rsid w:val="00E95E84"/>
    <w:rsid w:val="00E9624C"/>
    <w:rsid w:val="00E97459"/>
    <w:rsid w:val="00EA2408"/>
    <w:rsid w:val="00EA25A9"/>
    <w:rsid w:val="00EA28A9"/>
    <w:rsid w:val="00EA300D"/>
    <w:rsid w:val="00EA4E16"/>
    <w:rsid w:val="00EA754B"/>
    <w:rsid w:val="00EB00E7"/>
    <w:rsid w:val="00EB01FC"/>
    <w:rsid w:val="00EB03F8"/>
    <w:rsid w:val="00EB170E"/>
    <w:rsid w:val="00EB1988"/>
    <w:rsid w:val="00EB1EED"/>
    <w:rsid w:val="00EB299A"/>
    <w:rsid w:val="00EB2A46"/>
    <w:rsid w:val="00EB2F7B"/>
    <w:rsid w:val="00EB30D4"/>
    <w:rsid w:val="00EB51DF"/>
    <w:rsid w:val="00EB60B7"/>
    <w:rsid w:val="00EB6AFC"/>
    <w:rsid w:val="00EC285F"/>
    <w:rsid w:val="00EC2E5D"/>
    <w:rsid w:val="00EC38CC"/>
    <w:rsid w:val="00EC3FE8"/>
    <w:rsid w:val="00EC4776"/>
    <w:rsid w:val="00EC498E"/>
    <w:rsid w:val="00EC7FB7"/>
    <w:rsid w:val="00ED163D"/>
    <w:rsid w:val="00ED2B39"/>
    <w:rsid w:val="00ED2EFC"/>
    <w:rsid w:val="00ED32C4"/>
    <w:rsid w:val="00ED334D"/>
    <w:rsid w:val="00ED55F5"/>
    <w:rsid w:val="00ED6F56"/>
    <w:rsid w:val="00ED73CC"/>
    <w:rsid w:val="00ED7850"/>
    <w:rsid w:val="00ED7EED"/>
    <w:rsid w:val="00EE41A7"/>
    <w:rsid w:val="00EE46C2"/>
    <w:rsid w:val="00EE4C7E"/>
    <w:rsid w:val="00EE6220"/>
    <w:rsid w:val="00EE6569"/>
    <w:rsid w:val="00EE7966"/>
    <w:rsid w:val="00EF05C9"/>
    <w:rsid w:val="00EF0FB0"/>
    <w:rsid w:val="00EF1DB9"/>
    <w:rsid w:val="00EF2479"/>
    <w:rsid w:val="00EF2FC1"/>
    <w:rsid w:val="00EF424E"/>
    <w:rsid w:val="00EF602A"/>
    <w:rsid w:val="00EF6087"/>
    <w:rsid w:val="00EF6109"/>
    <w:rsid w:val="00EF6B47"/>
    <w:rsid w:val="00EF75CE"/>
    <w:rsid w:val="00EF78E2"/>
    <w:rsid w:val="00EF7D00"/>
    <w:rsid w:val="00F00FF2"/>
    <w:rsid w:val="00F048E7"/>
    <w:rsid w:val="00F04EF0"/>
    <w:rsid w:val="00F0602E"/>
    <w:rsid w:val="00F069F3"/>
    <w:rsid w:val="00F06C15"/>
    <w:rsid w:val="00F070C2"/>
    <w:rsid w:val="00F10BEF"/>
    <w:rsid w:val="00F1362F"/>
    <w:rsid w:val="00F14528"/>
    <w:rsid w:val="00F14780"/>
    <w:rsid w:val="00F14F67"/>
    <w:rsid w:val="00F1669A"/>
    <w:rsid w:val="00F170CF"/>
    <w:rsid w:val="00F172D0"/>
    <w:rsid w:val="00F17409"/>
    <w:rsid w:val="00F21161"/>
    <w:rsid w:val="00F2375D"/>
    <w:rsid w:val="00F26360"/>
    <w:rsid w:val="00F30DBD"/>
    <w:rsid w:val="00F314EF"/>
    <w:rsid w:val="00F3231C"/>
    <w:rsid w:val="00F32D69"/>
    <w:rsid w:val="00F337A3"/>
    <w:rsid w:val="00F33A22"/>
    <w:rsid w:val="00F33DB0"/>
    <w:rsid w:val="00F345A1"/>
    <w:rsid w:val="00F347FE"/>
    <w:rsid w:val="00F34BE9"/>
    <w:rsid w:val="00F35529"/>
    <w:rsid w:val="00F3590A"/>
    <w:rsid w:val="00F362FE"/>
    <w:rsid w:val="00F36A17"/>
    <w:rsid w:val="00F3760E"/>
    <w:rsid w:val="00F377C3"/>
    <w:rsid w:val="00F404B6"/>
    <w:rsid w:val="00F40AF4"/>
    <w:rsid w:val="00F41C65"/>
    <w:rsid w:val="00F437BC"/>
    <w:rsid w:val="00F44688"/>
    <w:rsid w:val="00F450CE"/>
    <w:rsid w:val="00F45AD9"/>
    <w:rsid w:val="00F465F8"/>
    <w:rsid w:val="00F52D3D"/>
    <w:rsid w:val="00F53CFF"/>
    <w:rsid w:val="00F543A5"/>
    <w:rsid w:val="00F54B49"/>
    <w:rsid w:val="00F54C8E"/>
    <w:rsid w:val="00F561CC"/>
    <w:rsid w:val="00F56270"/>
    <w:rsid w:val="00F56578"/>
    <w:rsid w:val="00F56B7A"/>
    <w:rsid w:val="00F605E6"/>
    <w:rsid w:val="00F60A5D"/>
    <w:rsid w:val="00F61971"/>
    <w:rsid w:val="00F64451"/>
    <w:rsid w:val="00F65141"/>
    <w:rsid w:val="00F65F70"/>
    <w:rsid w:val="00F66046"/>
    <w:rsid w:val="00F66A64"/>
    <w:rsid w:val="00F7251F"/>
    <w:rsid w:val="00F72570"/>
    <w:rsid w:val="00F72E7D"/>
    <w:rsid w:val="00F73395"/>
    <w:rsid w:val="00F73D73"/>
    <w:rsid w:val="00F74584"/>
    <w:rsid w:val="00F75715"/>
    <w:rsid w:val="00F759AC"/>
    <w:rsid w:val="00F771CB"/>
    <w:rsid w:val="00F77CA3"/>
    <w:rsid w:val="00F80FCD"/>
    <w:rsid w:val="00F8172F"/>
    <w:rsid w:val="00F817E1"/>
    <w:rsid w:val="00F83C67"/>
    <w:rsid w:val="00F84A99"/>
    <w:rsid w:val="00F84D4D"/>
    <w:rsid w:val="00F86938"/>
    <w:rsid w:val="00F86F52"/>
    <w:rsid w:val="00F91201"/>
    <w:rsid w:val="00F912E0"/>
    <w:rsid w:val="00F92864"/>
    <w:rsid w:val="00F92E09"/>
    <w:rsid w:val="00F932E2"/>
    <w:rsid w:val="00F95603"/>
    <w:rsid w:val="00F95D21"/>
    <w:rsid w:val="00F96E49"/>
    <w:rsid w:val="00F97576"/>
    <w:rsid w:val="00FA12BD"/>
    <w:rsid w:val="00FA152D"/>
    <w:rsid w:val="00FA2ABE"/>
    <w:rsid w:val="00FA300B"/>
    <w:rsid w:val="00FA33B0"/>
    <w:rsid w:val="00FA4190"/>
    <w:rsid w:val="00FA5C10"/>
    <w:rsid w:val="00FA5FD2"/>
    <w:rsid w:val="00FA66FD"/>
    <w:rsid w:val="00FB04D5"/>
    <w:rsid w:val="00FB177B"/>
    <w:rsid w:val="00FB2FC9"/>
    <w:rsid w:val="00FB3566"/>
    <w:rsid w:val="00FB35EB"/>
    <w:rsid w:val="00FB3A51"/>
    <w:rsid w:val="00FB3EC4"/>
    <w:rsid w:val="00FB50EB"/>
    <w:rsid w:val="00FB55AC"/>
    <w:rsid w:val="00FB5ECC"/>
    <w:rsid w:val="00FB622B"/>
    <w:rsid w:val="00FB6949"/>
    <w:rsid w:val="00FC030C"/>
    <w:rsid w:val="00FC3133"/>
    <w:rsid w:val="00FC41D4"/>
    <w:rsid w:val="00FC6717"/>
    <w:rsid w:val="00FC6D3E"/>
    <w:rsid w:val="00FC6E5D"/>
    <w:rsid w:val="00FC727E"/>
    <w:rsid w:val="00FC7F00"/>
    <w:rsid w:val="00FD02B3"/>
    <w:rsid w:val="00FD0B8E"/>
    <w:rsid w:val="00FD0CC5"/>
    <w:rsid w:val="00FD2C1A"/>
    <w:rsid w:val="00FD2F82"/>
    <w:rsid w:val="00FD352E"/>
    <w:rsid w:val="00FD4378"/>
    <w:rsid w:val="00FD493E"/>
    <w:rsid w:val="00FD5507"/>
    <w:rsid w:val="00FD6DE1"/>
    <w:rsid w:val="00FD78C6"/>
    <w:rsid w:val="00FD7F89"/>
    <w:rsid w:val="00FE01BF"/>
    <w:rsid w:val="00FE02CF"/>
    <w:rsid w:val="00FE1887"/>
    <w:rsid w:val="00FE194F"/>
    <w:rsid w:val="00FE330A"/>
    <w:rsid w:val="00FE36D2"/>
    <w:rsid w:val="00FE46CD"/>
    <w:rsid w:val="00FF0542"/>
    <w:rsid w:val="00FF0582"/>
    <w:rsid w:val="00FF1AE7"/>
    <w:rsid w:val="00FF1C07"/>
    <w:rsid w:val="00FF22A2"/>
    <w:rsid w:val="00FF3402"/>
    <w:rsid w:val="00FF3D49"/>
    <w:rsid w:val="00FF4DAA"/>
    <w:rsid w:val="00FF5704"/>
    <w:rsid w:val="00FF7DD7"/>
    <w:rsid w:val="00FF7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59E1B4"/>
  <w15:chartTrackingRefBased/>
  <w15:docId w15:val="{5269854F-C8F4-4792-8002-5A91B5A9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73D1"/>
  </w:style>
  <w:style w:type="paragraph" w:styleId="Nagwek1">
    <w:name w:val="heading 1"/>
    <w:basedOn w:val="Normalny"/>
    <w:next w:val="Normalny"/>
    <w:qFormat/>
    <w:pPr>
      <w:keepNext/>
      <w:outlineLvl w:val="0"/>
    </w:pPr>
    <w:rPr>
      <w:sz w:val="26"/>
    </w:rPr>
  </w:style>
  <w:style w:type="paragraph" w:styleId="Nagwek2">
    <w:name w:val="heading 2"/>
    <w:basedOn w:val="Normalny"/>
    <w:next w:val="Normalny"/>
    <w:qFormat/>
    <w:rsid w:val="00343995"/>
    <w:pPr>
      <w:tabs>
        <w:tab w:val="left" w:pos="7125"/>
      </w:tabs>
      <w:spacing w:before="360" w:after="240"/>
      <w:outlineLvl w:val="1"/>
    </w:pPr>
    <w:rPr>
      <w:rFonts w:ascii="Arial" w:hAnsi="Arial" w:cs="Arial"/>
      <w:sz w:val="24"/>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ind w:firstLine="708"/>
      <w:jc w:val="center"/>
      <w:outlineLvl w:val="3"/>
    </w:pPr>
    <w:rPr>
      <w:b/>
      <w:sz w:val="24"/>
    </w:rPr>
  </w:style>
  <w:style w:type="paragraph" w:styleId="Nagwek5">
    <w:name w:val="heading 5"/>
    <w:basedOn w:val="Normalny"/>
    <w:next w:val="Normalny"/>
    <w:qFormat/>
    <w:pPr>
      <w:keepNext/>
      <w:spacing w:line="360" w:lineRule="auto"/>
      <w:jc w:val="both"/>
      <w:outlineLvl w:val="4"/>
    </w:pPr>
    <w:rPr>
      <w:sz w:val="24"/>
    </w:rPr>
  </w:style>
  <w:style w:type="paragraph" w:styleId="Nagwek6">
    <w:name w:val="heading 6"/>
    <w:basedOn w:val="Normalny"/>
    <w:next w:val="Normalny"/>
    <w:qFormat/>
    <w:pPr>
      <w:keepNext/>
      <w:spacing w:line="360" w:lineRule="auto"/>
      <w:jc w:val="center"/>
      <w:outlineLvl w:val="5"/>
    </w:pPr>
    <w:rPr>
      <w:sz w:val="28"/>
    </w:rPr>
  </w:style>
  <w:style w:type="paragraph" w:styleId="Nagwek7">
    <w:name w:val="heading 7"/>
    <w:basedOn w:val="Normalny"/>
    <w:next w:val="Normalny"/>
    <w:qFormat/>
    <w:pPr>
      <w:keepNext/>
      <w:ind w:left="708"/>
      <w:outlineLvl w:val="6"/>
    </w:pPr>
    <w:rPr>
      <w:sz w:val="24"/>
    </w:rPr>
  </w:style>
  <w:style w:type="paragraph" w:styleId="Nagwek8">
    <w:name w:val="heading 8"/>
    <w:basedOn w:val="Normalny"/>
    <w:next w:val="Normalny"/>
    <w:qFormat/>
    <w:pPr>
      <w:keepNext/>
      <w:jc w:val="center"/>
      <w:outlineLvl w:val="7"/>
    </w:pPr>
    <w:rPr>
      <w:b/>
      <w:sz w:val="24"/>
    </w:rPr>
  </w:style>
  <w:style w:type="paragraph" w:styleId="Nagwek9">
    <w:name w:val="heading 9"/>
    <w:basedOn w:val="Normalny"/>
    <w:next w:val="Normalny"/>
    <w:qFormat/>
    <w:pPr>
      <w:keepNext/>
      <w:spacing w:line="360" w:lineRule="auto"/>
      <w:ind w:left="3900" w:firstLine="348"/>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podstawowyZnak">
    <w:name w:val="Tekst podstawowy.Tekst podstawowy Znak"/>
    <w:basedOn w:val="Normalny"/>
    <w:pPr>
      <w:jc w:val="both"/>
    </w:pPr>
    <w:rPr>
      <w:sz w:val="28"/>
    </w:rPr>
  </w:style>
  <w:style w:type="paragraph" w:styleId="Tekstpodstawowywcity">
    <w:name w:val="Body Text Indent"/>
    <w:basedOn w:val="Normalny"/>
    <w:pPr>
      <w:tabs>
        <w:tab w:val="left" w:pos="0"/>
      </w:tabs>
      <w:spacing w:line="360" w:lineRule="atLeast"/>
      <w:jc w:val="both"/>
    </w:pPr>
    <w:rPr>
      <w:sz w:val="24"/>
    </w:rPr>
  </w:style>
  <w:style w:type="paragraph" w:styleId="Tytu">
    <w:name w:val="Title"/>
    <w:basedOn w:val="Normalny"/>
    <w:qFormat/>
    <w:pPr>
      <w:jc w:val="center"/>
    </w:pPr>
    <w:rPr>
      <w:b/>
      <w:sz w:val="28"/>
    </w:rPr>
  </w:style>
  <w:style w:type="paragraph" w:styleId="Tekstpodstawowywcity2">
    <w:name w:val="Body Text Indent 2"/>
    <w:basedOn w:val="Normalny"/>
    <w:link w:val="Tekstpodstawowywcity2Znak"/>
    <w:pPr>
      <w:spacing w:line="360" w:lineRule="auto"/>
      <w:ind w:left="284" w:hanging="284"/>
      <w:jc w:val="both"/>
    </w:pPr>
    <w:rPr>
      <w:sz w:val="24"/>
      <w:lang w:val="x-none" w:eastAsia="x-none"/>
    </w:rPr>
  </w:style>
  <w:style w:type="paragraph" w:styleId="Tekstpodstawowywcity3">
    <w:name w:val="Body Text Indent 3"/>
    <w:basedOn w:val="Normalny"/>
    <w:pPr>
      <w:spacing w:line="360" w:lineRule="auto"/>
      <w:ind w:firstLine="360"/>
      <w:jc w:val="both"/>
    </w:pPr>
    <w:rPr>
      <w:sz w:val="24"/>
    </w:rPr>
  </w:style>
  <w:style w:type="paragraph" w:styleId="Nagwek">
    <w:name w:val="header"/>
    <w:aliases w:val="Nagłówek strony"/>
    <w:basedOn w:val="Normalny"/>
    <w:link w:val="NagwekZnak"/>
    <w:pPr>
      <w:tabs>
        <w:tab w:val="center" w:pos="4536"/>
        <w:tab w:val="right" w:pos="9072"/>
      </w:tabs>
      <w:jc w:val="both"/>
    </w:pPr>
    <w:rPr>
      <w:rFonts w:ascii="Arial" w:hAnsi="Arial"/>
      <w:sz w:val="24"/>
      <w:lang w:val="x-none" w:eastAsia="x-none"/>
    </w:rPr>
  </w:style>
  <w:style w:type="paragraph" w:styleId="Stopka">
    <w:name w:val="footer"/>
    <w:basedOn w:val="Normalny"/>
    <w:link w:val="StopkaZnak"/>
    <w:pPr>
      <w:tabs>
        <w:tab w:val="center" w:pos="4536"/>
        <w:tab w:val="right" w:pos="9072"/>
      </w:tabs>
    </w:pPr>
    <w:rPr>
      <w:sz w:val="24"/>
      <w:lang w:val="x-none" w:eastAsia="x-none"/>
    </w:rPr>
  </w:style>
  <w:style w:type="paragraph" w:styleId="Tekstpodstawowy3">
    <w:name w:val="Body Text 3"/>
    <w:basedOn w:val="Normalny"/>
    <w:link w:val="Tekstpodstawowy3Znak"/>
    <w:pPr>
      <w:spacing w:line="360" w:lineRule="auto"/>
      <w:jc w:val="both"/>
    </w:pPr>
    <w:rPr>
      <w:b/>
      <w:sz w:val="24"/>
      <w:lang w:val="x-none" w:eastAsia="x-none"/>
    </w:rPr>
  </w:style>
  <w:style w:type="paragraph" w:styleId="NormalnyWeb">
    <w:name w:val="Normal (Web)"/>
    <w:basedOn w:val="Normalny"/>
    <w:pPr>
      <w:spacing w:before="100" w:after="100"/>
    </w:pPr>
    <w:rPr>
      <w:sz w:val="24"/>
    </w:rPr>
  </w:style>
  <w:style w:type="paragraph" w:customStyle="1" w:styleId="BodyText22">
    <w:name w:val="Body Text 22"/>
    <w:basedOn w:val="Normalny"/>
    <w:pPr>
      <w:widowControl w:val="0"/>
      <w:spacing w:line="360" w:lineRule="auto"/>
      <w:jc w:val="both"/>
    </w:pPr>
    <w:rPr>
      <w:rFonts w:ascii="Arial" w:hAnsi="Arial"/>
      <w:sz w:val="24"/>
    </w:rPr>
  </w:style>
  <w:style w:type="paragraph" w:customStyle="1" w:styleId="1">
    <w:name w:val="1"/>
    <w:basedOn w:val="Normalny"/>
    <w:next w:val="Nagwek"/>
    <w:pPr>
      <w:tabs>
        <w:tab w:val="center" w:pos="4536"/>
        <w:tab w:val="right" w:pos="9072"/>
      </w:tabs>
      <w:jc w:val="both"/>
    </w:pPr>
    <w:rPr>
      <w:rFonts w:ascii="Arial" w:hAnsi="Arial"/>
      <w:sz w:val="24"/>
    </w:rPr>
  </w:style>
  <w:style w:type="paragraph" w:customStyle="1" w:styleId="TekstpodstawowyTekstpodstawowyZnak1">
    <w:name w:val="Tekst podstawowy.Tekst podstawowy Znak1"/>
    <w:basedOn w:val="Normalny"/>
    <w:pPr>
      <w:spacing w:line="340" w:lineRule="atLeast"/>
      <w:jc w:val="both"/>
    </w:pPr>
    <w:rPr>
      <w:rFonts w:ascii="Arial" w:hAnsi="Arial"/>
      <w:sz w:val="24"/>
    </w:rPr>
  </w:style>
  <w:style w:type="paragraph" w:customStyle="1" w:styleId="Listanumerycznapodstawowa">
    <w:name w:val="Lista numeryczna podstawowa"/>
    <w:basedOn w:val="Normalny"/>
    <w:pPr>
      <w:keepNext/>
      <w:tabs>
        <w:tab w:val="left" w:pos="357"/>
        <w:tab w:val="num" w:pos="1440"/>
      </w:tabs>
      <w:ind w:left="1434" w:hanging="357"/>
      <w:jc w:val="both"/>
    </w:pPr>
    <w:rPr>
      <w:color w:val="000000"/>
      <w:sz w:val="22"/>
    </w:rPr>
  </w:style>
  <w:style w:type="paragraph" w:customStyle="1" w:styleId="Listaalfabetyczna">
    <w:name w:val="Lista alfabetyczna"/>
    <w:basedOn w:val="Normalny"/>
    <w:pPr>
      <w:keepNext/>
      <w:tabs>
        <w:tab w:val="num" w:pos="1296"/>
      </w:tabs>
      <w:spacing w:before="60" w:line="264" w:lineRule="auto"/>
      <w:ind w:left="1293" w:hanging="357"/>
      <w:jc w:val="both"/>
    </w:pPr>
    <w:rPr>
      <w:color w:val="000000"/>
      <w:sz w:val="22"/>
    </w:rPr>
  </w:style>
  <w:style w:type="paragraph" w:customStyle="1" w:styleId="pkt1">
    <w:name w:val="pkt1"/>
    <w:basedOn w:val="Normalny"/>
    <w:pPr>
      <w:tabs>
        <w:tab w:val="left" w:pos="357"/>
        <w:tab w:val="num" w:pos="700"/>
      </w:tabs>
      <w:spacing w:after="120" w:line="264" w:lineRule="auto"/>
      <w:ind w:left="680" w:hanging="340"/>
      <w:jc w:val="both"/>
    </w:pPr>
    <w:rPr>
      <w:rFonts w:ascii="Arial" w:hAnsi="Arial"/>
      <w:color w:val="000000"/>
      <w:sz w:val="18"/>
    </w:rPr>
  </w:style>
  <w:style w:type="character" w:styleId="Numerstrony">
    <w:name w:val="page number"/>
    <w:basedOn w:val="Domylnaczcionkaakapitu"/>
  </w:style>
  <w:style w:type="paragraph" w:styleId="Tekstpodstawowy">
    <w:name w:val="Body Text"/>
    <w:aliases w:val="Tekst podstawowy Znak,Odstęp"/>
    <w:basedOn w:val="Normalny"/>
    <w:pPr>
      <w:spacing w:line="360" w:lineRule="auto"/>
      <w:jc w:val="both"/>
    </w:pPr>
    <w:rPr>
      <w:snapToGrid w:val="0"/>
      <w:sz w:val="24"/>
    </w:rPr>
  </w:style>
  <w:style w:type="paragraph" w:styleId="Legenda">
    <w:name w:val="caption"/>
    <w:basedOn w:val="Normalny"/>
    <w:next w:val="Normalny"/>
    <w:qFormat/>
    <w:pPr>
      <w:spacing w:before="120"/>
      <w:ind w:left="284"/>
    </w:pPr>
    <w:rPr>
      <w:b/>
      <w:snapToGrid w:val="0"/>
    </w:rPr>
  </w:style>
  <w:style w:type="paragraph" w:customStyle="1" w:styleId="JSpodstawowy">
    <w:name w:val="JSpodstawowy"/>
    <w:basedOn w:val="Normalny"/>
    <w:pPr>
      <w:widowControl w:val="0"/>
      <w:spacing w:after="120"/>
      <w:jc w:val="both"/>
    </w:pPr>
    <w:rPr>
      <w:snapToGrid w:val="0"/>
      <w:sz w:val="24"/>
    </w:rPr>
  </w:style>
  <w:style w:type="paragraph" w:styleId="Tekstpodstawowy2">
    <w:name w:val="Body Text 2"/>
    <w:basedOn w:val="Normalny"/>
    <w:rPr>
      <w:color w:val="FF0000"/>
      <w:sz w:val="24"/>
    </w:rPr>
  </w:style>
  <w:style w:type="paragraph" w:customStyle="1" w:styleId="Tekstpodstawowywcity21">
    <w:name w:val="Tekst podstawowy wcięty 21"/>
    <w:basedOn w:val="Normalny"/>
    <w:pPr>
      <w:suppressAutoHyphens/>
      <w:spacing w:line="360" w:lineRule="auto"/>
      <w:ind w:left="284" w:hanging="284"/>
      <w:jc w:val="both"/>
    </w:pPr>
    <w:rPr>
      <w:sz w:val="24"/>
      <w:lang w:eastAsia="ar-SA"/>
    </w:rPr>
  </w:style>
  <w:style w:type="paragraph" w:customStyle="1" w:styleId="Tekstpodstawowywcity31">
    <w:name w:val="Tekst podstawowy wcięty 31"/>
    <w:basedOn w:val="Normalny"/>
    <w:pPr>
      <w:suppressAutoHyphens/>
      <w:spacing w:line="360" w:lineRule="auto"/>
      <w:ind w:firstLine="360"/>
      <w:jc w:val="both"/>
    </w:pPr>
    <w:rPr>
      <w:sz w:val="24"/>
      <w:lang w:eastAsia="ar-SA"/>
    </w:rPr>
  </w:style>
  <w:style w:type="paragraph" w:customStyle="1" w:styleId="Nagwek10">
    <w:name w:val="Nagłówek1"/>
    <w:basedOn w:val="Normalny"/>
    <w:next w:val="Tekstpodstawowy"/>
    <w:pPr>
      <w:keepNext/>
      <w:suppressAutoHyphens/>
      <w:spacing w:before="240" w:after="120"/>
    </w:pPr>
    <w:rPr>
      <w:rFonts w:ascii="Luxi Sans" w:eastAsia="Mincho" w:hAnsi="Luxi Sans" w:cs="Courier New"/>
      <w:sz w:val="28"/>
      <w:szCs w:val="28"/>
      <w:lang w:eastAsia="ar-SA"/>
    </w:rPr>
  </w:style>
  <w:style w:type="paragraph" w:customStyle="1" w:styleId="Legenda1">
    <w:name w:val="Legenda1"/>
    <w:basedOn w:val="Normalny"/>
    <w:next w:val="Normalny"/>
    <w:pPr>
      <w:suppressAutoHyphens/>
      <w:spacing w:before="120"/>
      <w:ind w:left="284"/>
    </w:pPr>
    <w:rPr>
      <w:b/>
      <w:lang w:eastAsia="ar-SA"/>
    </w:rPr>
  </w:style>
  <w:style w:type="paragraph" w:customStyle="1" w:styleId="Tekstpodstawowy31">
    <w:name w:val="Tekst podstawowy 31"/>
    <w:basedOn w:val="Normalny"/>
    <w:pPr>
      <w:suppressAutoHyphens/>
      <w:spacing w:line="360" w:lineRule="auto"/>
      <w:jc w:val="both"/>
    </w:pPr>
    <w:rPr>
      <w:b/>
      <w:sz w:val="24"/>
      <w:lang w:eastAsia="ar-SA"/>
    </w:rPr>
  </w:style>
  <w:style w:type="paragraph" w:customStyle="1" w:styleId="TabellenText">
    <w:name w:val="Tabellen Text"/>
    <w:pPr>
      <w:spacing w:before="60"/>
      <w:jc w:val="both"/>
    </w:pPr>
    <w:rPr>
      <w:rFonts w:ascii="Arial" w:hAnsi="Arial"/>
      <w:snapToGrid w:val="0"/>
      <w:color w:val="000000"/>
      <w:lang w:val="de-DE"/>
    </w:rPr>
  </w:style>
  <w:style w:type="paragraph" w:customStyle="1" w:styleId="Standardowy0">
    <w:name w:val="Standardowy_"/>
    <w:pPr>
      <w:widowControl w:val="0"/>
      <w:tabs>
        <w:tab w:val="left" w:pos="-720"/>
      </w:tabs>
      <w:suppressAutoHyphens/>
      <w:jc w:val="both"/>
    </w:pPr>
    <w:rPr>
      <w:snapToGrid w:val="0"/>
      <w:spacing w:val="-3"/>
      <w:sz w:val="24"/>
      <w:lang w:val="en-US"/>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table" w:styleId="Tabela-Siatka">
    <w:name w:val="Table Grid"/>
    <w:basedOn w:val="Standardowy"/>
    <w:uiPriority w:val="59"/>
    <w:rsid w:val="00C5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ny"/>
    <w:next w:val="Wcicienormalne"/>
    <w:pPr>
      <w:numPr>
        <w:numId w:val="1"/>
      </w:numPr>
      <w:tabs>
        <w:tab w:val="clear" w:pos="720"/>
        <w:tab w:val="left" w:pos="357"/>
      </w:tabs>
      <w:spacing w:after="120"/>
      <w:ind w:left="708" w:firstLine="0"/>
    </w:pPr>
    <w:rPr>
      <w:rFonts w:ascii="Arial" w:hAnsi="Arial"/>
      <w:color w:val="000000"/>
    </w:rPr>
  </w:style>
  <w:style w:type="paragraph" w:customStyle="1" w:styleId="Zwyklytekst">
    <w:name w:val="Zwykly tekst"/>
    <w:basedOn w:val="Normalny"/>
    <w:rPr>
      <w:rFonts w:ascii="Courier New" w:hAnsi="Courier New"/>
    </w:rPr>
  </w:style>
  <w:style w:type="paragraph" w:styleId="Wcicienormalne">
    <w:name w:val="Normal Indent"/>
    <w:basedOn w:val="Normalny"/>
    <w:pPr>
      <w:ind w:left="708"/>
    </w:pPr>
  </w:style>
  <w:style w:type="paragraph" w:customStyle="1" w:styleId="Listanumerycznaznawiasem">
    <w:name w:val="Lista numeryczna z nawiasem"/>
    <w:basedOn w:val="Normalny"/>
    <w:pPr>
      <w:numPr>
        <w:numId w:val="2"/>
      </w:numPr>
      <w:spacing w:after="20" w:line="264" w:lineRule="auto"/>
      <w:ind w:left="360" w:hanging="360"/>
      <w:jc w:val="both"/>
    </w:pPr>
    <w:rPr>
      <w:rFonts w:ascii="Arial" w:hAnsi="Arial"/>
      <w:color w:val="000000"/>
    </w:rPr>
  </w:style>
  <w:style w:type="table" w:styleId="Tabela-Profesjonalny">
    <w:name w:val="Table Professional"/>
    <w:basedOn w:val="Standardowy"/>
    <w:rsid w:val="00ED55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ipercze">
    <w:name w:val="Hyperlink"/>
    <w:rsid w:val="003B7A6B"/>
    <w:rPr>
      <w:color w:val="0000FF"/>
      <w:u w:val="single"/>
    </w:rPr>
  </w:style>
  <w:style w:type="character" w:styleId="Uwydatnienie">
    <w:name w:val="Emphasis"/>
    <w:uiPriority w:val="20"/>
    <w:qFormat/>
    <w:rsid w:val="003B7A6B"/>
    <w:rPr>
      <w:i/>
      <w:iCs/>
    </w:rPr>
  </w:style>
  <w:style w:type="character" w:styleId="Pogrubienie">
    <w:name w:val="Strong"/>
    <w:qFormat/>
    <w:rsid w:val="003B7A6B"/>
    <w:rPr>
      <w:b/>
      <w:bCs/>
    </w:rPr>
  </w:style>
  <w:style w:type="paragraph" w:customStyle="1" w:styleId="xl38">
    <w:name w:val="xl38"/>
    <w:basedOn w:val="Normalny"/>
    <w:rsid w:val="0086267C"/>
    <w:pPr>
      <w:spacing w:before="100" w:beforeAutospacing="1" w:after="100" w:afterAutospacing="1"/>
      <w:jc w:val="center"/>
    </w:pPr>
    <w:rPr>
      <w:rFonts w:ascii="Arial" w:eastAsia="Arial Unicode MS" w:hAnsi="Arial" w:cs="Arial"/>
      <w:sz w:val="24"/>
      <w:szCs w:val="24"/>
    </w:rPr>
  </w:style>
  <w:style w:type="paragraph" w:customStyle="1" w:styleId="Standardowy2">
    <w:name w:val="Standardowy2"/>
    <w:basedOn w:val="Normalny"/>
    <w:rsid w:val="00295E3C"/>
    <w:pPr>
      <w:ind w:firstLine="709"/>
      <w:jc w:val="both"/>
    </w:pPr>
    <w:rPr>
      <w:rFonts w:ascii="Arial" w:hAnsi="Arial"/>
      <w:sz w:val="24"/>
    </w:rPr>
  </w:style>
  <w:style w:type="paragraph" w:styleId="Tekstblokowy">
    <w:name w:val="Block Text"/>
    <w:basedOn w:val="Normalny"/>
    <w:rsid w:val="00E270E0"/>
    <w:pPr>
      <w:spacing w:line="360" w:lineRule="auto"/>
      <w:ind w:left="-212" w:right="-322"/>
      <w:jc w:val="center"/>
    </w:pPr>
    <w:rPr>
      <w:sz w:val="22"/>
    </w:rPr>
  </w:style>
  <w:style w:type="paragraph" w:customStyle="1" w:styleId="Default">
    <w:name w:val="Default"/>
    <w:rsid w:val="001C6EBB"/>
    <w:pPr>
      <w:autoSpaceDE w:val="0"/>
      <w:autoSpaceDN w:val="0"/>
      <w:adjustRightInd w:val="0"/>
    </w:pPr>
    <w:rPr>
      <w:rFonts w:ascii="Arial" w:hAnsi="Arial" w:cs="Arial"/>
      <w:color w:val="000000"/>
      <w:sz w:val="24"/>
      <w:szCs w:val="24"/>
    </w:rPr>
  </w:style>
  <w:style w:type="character" w:customStyle="1" w:styleId="Tekstpodstawowy3Znak">
    <w:name w:val="Tekst podstawowy 3 Znak"/>
    <w:link w:val="Tekstpodstawowy3"/>
    <w:rsid w:val="00861490"/>
    <w:rPr>
      <w:b/>
      <w:sz w:val="24"/>
    </w:rPr>
  </w:style>
  <w:style w:type="character" w:customStyle="1" w:styleId="StopkaZnak">
    <w:name w:val="Stopka Znak"/>
    <w:link w:val="Stopka"/>
    <w:rsid w:val="00175A30"/>
    <w:rPr>
      <w:sz w:val="24"/>
    </w:rPr>
  </w:style>
  <w:style w:type="character" w:customStyle="1" w:styleId="st">
    <w:name w:val="st"/>
    <w:basedOn w:val="Domylnaczcionkaakapitu"/>
    <w:rsid w:val="00537BC6"/>
  </w:style>
  <w:style w:type="character" w:customStyle="1" w:styleId="pkttabelaChar">
    <w:name w:val="pkt tabela Char"/>
    <w:link w:val="pkttabela"/>
    <w:uiPriority w:val="99"/>
    <w:locked/>
    <w:rsid w:val="000A5513"/>
    <w:rPr>
      <w:rFonts w:ascii="Arial Narrow" w:hAnsi="Arial Narrow"/>
      <w:sz w:val="24"/>
      <w:szCs w:val="24"/>
    </w:rPr>
  </w:style>
  <w:style w:type="paragraph" w:customStyle="1" w:styleId="pkttabela">
    <w:name w:val="pkt tabela"/>
    <w:basedOn w:val="Normalny"/>
    <w:link w:val="pkttabelaChar"/>
    <w:uiPriority w:val="99"/>
    <w:rsid w:val="000A5513"/>
    <w:pPr>
      <w:tabs>
        <w:tab w:val="num" w:pos="720"/>
      </w:tabs>
      <w:spacing w:before="20" w:after="20"/>
      <w:ind w:left="175" w:hanging="142"/>
      <w:contextualSpacing/>
      <w:jc w:val="both"/>
    </w:pPr>
    <w:rPr>
      <w:rFonts w:ascii="Arial Narrow" w:hAnsi="Arial Narrow"/>
      <w:sz w:val="24"/>
      <w:szCs w:val="24"/>
      <w:lang w:val="x-none" w:eastAsia="x-none"/>
    </w:rPr>
  </w:style>
  <w:style w:type="character" w:styleId="Odwoaniedokomentarza">
    <w:name w:val="annotation reference"/>
    <w:rsid w:val="003904FD"/>
    <w:rPr>
      <w:sz w:val="16"/>
      <w:szCs w:val="16"/>
    </w:rPr>
  </w:style>
  <w:style w:type="paragraph" w:styleId="Tekstkomentarza">
    <w:name w:val="annotation text"/>
    <w:basedOn w:val="Normalny"/>
    <w:link w:val="TekstkomentarzaZnak"/>
    <w:rsid w:val="003904FD"/>
  </w:style>
  <w:style w:type="character" w:customStyle="1" w:styleId="TekstkomentarzaZnak">
    <w:name w:val="Tekst komentarza Znak"/>
    <w:basedOn w:val="Domylnaczcionkaakapitu"/>
    <w:link w:val="Tekstkomentarza"/>
    <w:rsid w:val="003904FD"/>
  </w:style>
  <w:style w:type="paragraph" w:styleId="Tematkomentarza">
    <w:name w:val="annotation subject"/>
    <w:basedOn w:val="Tekstkomentarza"/>
    <w:next w:val="Tekstkomentarza"/>
    <w:link w:val="TematkomentarzaZnak"/>
    <w:rsid w:val="003904FD"/>
    <w:rPr>
      <w:b/>
      <w:bCs/>
      <w:lang w:val="x-none" w:eastAsia="x-none"/>
    </w:rPr>
  </w:style>
  <w:style w:type="character" w:customStyle="1" w:styleId="TematkomentarzaZnak">
    <w:name w:val="Temat komentarza Znak"/>
    <w:link w:val="Tematkomentarza"/>
    <w:rsid w:val="003904FD"/>
    <w:rPr>
      <w:b/>
      <w:bCs/>
    </w:rPr>
  </w:style>
  <w:style w:type="paragraph" w:styleId="Tekstdymka">
    <w:name w:val="Balloon Text"/>
    <w:basedOn w:val="Normalny"/>
    <w:link w:val="TekstdymkaZnak"/>
    <w:rsid w:val="003904FD"/>
    <w:rPr>
      <w:rFonts w:ascii="Tahoma" w:hAnsi="Tahoma"/>
      <w:sz w:val="16"/>
      <w:szCs w:val="16"/>
      <w:lang w:val="x-none" w:eastAsia="x-none"/>
    </w:rPr>
  </w:style>
  <w:style w:type="character" w:customStyle="1" w:styleId="TekstdymkaZnak">
    <w:name w:val="Tekst dymka Znak"/>
    <w:link w:val="Tekstdymka"/>
    <w:rsid w:val="003904FD"/>
    <w:rPr>
      <w:rFonts w:ascii="Tahoma" w:hAnsi="Tahoma" w:cs="Tahoma"/>
      <w:sz w:val="16"/>
      <w:szCs w:val="16"/>
    </w:rPr>
  </w:style>
  <w:style w:type="paragraph" w:styleId="Tekstprzypisudolnego">
    <w:name w:val="footnote text"/>
    <w:basedOn w:val="Normalny"/>
    <w:link w:val="TekstprzypisudolnegoZnak"/>
    <w:rsid w:val="003E5B52"/>
    <w:rPr>
      <w:noProof/>
      <w:lang w:val="x-none" w:eastAsia="x-none"/>
    </w:rPr>
  </w:style>
  <w:style w:type="character" w:customStyle="1" w:styleId="TekstprzypisudolnegoZnak">
    <w:name w:val="Tekst przypisu dolnego Znak"/>
    <w:link w:val="Tekstprzypisudolnego"/>
    <w:rsid w:val="003E5B52"/>
    <w:rPr>
      <w:noProof/>
    </w:rPr>
  </w:style>
  <w:style w:type="character" w:customStyle="1" w:styleId="NagwekZnak">
    <w:name w:val="Nagłówek Znak"/>
    <w:aliases w:val="Nagłówek strony Znak"/>
    <w:link w:val="Nagwek"/>
    <w:rsid w:val="00116087"/>
    <w:rPr>
      <w:rFonts w:ascii="Arial" w:hAnsi="Arial"/>
      <w:sz w:val="24"/>
    </w:rPr>
  </w:style>
  <w:style w:type="paragraph" w:customStyle="1" w:styleId="Tekstpodstawowy21">
    <w:name w:val="Tekst podstawowy 21"/>
    <w:basedOn w:val="Normalny"/>
    <w:rsid w:val="00760CC7"/>
    <w:pPr>
      <w:overflowPunct w:val="0"/>
      <w:autoSpaceDE w:val="0"/>
      <w:autoSpaceDN w:val="0"/>
      <w:adjustRightInd w:val="0"/>
      <w:spacing w:line="360" w:lineRule="auto"/>
      <w:jc w:val="both"/>
      <w:textAlignment w:val="baseline"/>
    </w:pPr>
    <w:rPr>
      <w:sz w:val="24"/>
    </w:rPr>
  </w:style>
  <w:style w:type="paragraph" w:customStyle="1" w:styleId="9">
    <w:name w:val="9"/>
    <w:basedOn w:val="Normalny"/>
    <w:rsid w:val="00FD02B3"/>
    <w:pPr>
      <w:numPr>
        <w:numId w:val="9"/>
      </w:numPr>
      <w:tabs>
        <w:tab w:val="clear" w:pos="360"/>
        <w:tab w:val="num" w:pos="420"/>
        <w:tab w:val="left" w:pos="9354"/>
      </w:tabs>
      <w:spacing w:before="120" w:after="120"/>
      <w:ind w:left="420"/>
      <w:jc w:val="both"/>
    </w:pPr>
    <w:rPr>
      <w:rFonts w:ascii="Arial" w:hAnsi="Arial"/>
      <w:sz w:val="24"/>
    </w:rPr>
  </w:style>
  <w:style w:type="character" w:customStyle="1" w:styleId="Tekstpodstawowywcity2Znak">
    <w:name w:val="Tekst podstawowy wcięty 2 Znak"/>
    <w:link w:val="Tekstpodstawowywcity2"/>
    <w:rsid w:val="002244B8"/>
    <w:rPr>
      <w:sz w:val="24"/>
    </w:rPr>
  </w:style>
  <w:style w:type="paragraph" w:customStyle="1" w:styleId="Standard">
    <w:name w:val="Standard"/>
    <w:rsid w:val="002D20CF"/>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Teksttreci2">
    <w:name w:val="Tekst treści (2)"/>
    <w:rsid w:val="000608D9"/>
    <w:rPr>
      <w:rFonts w:ascii="Arial" w:eastAsia="Times New Roman" w:hAnsi="Arial" w:cs="Arial"/>
      <w:color w:val="000000"/>
      <w:spacing w:val="0"/>
      <w:w w:val="100"/>
      <w:position w:val="0"/>
      <w:sz w:val="20"/>
      <w:szCs w:val="20"/>
      <w:u w:val="none"/>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381">
      <w:bodyDiv w:val="1"/>
      <w:marLeft w:val="0"/>
      <w:marRight w:val="0"/>
      <w:marTop w:val="0"/>
      <w:marBottom w:val="0"/>
      <w:divBdr>
        <w:top w:val="none" w:sz="0" w:space="0" w:color="auto"/>
        <w:left w:val="none" w:sz="0" w:space="0" w:color="auto"/>
        <w:bottom w:val="none" w:sz="0" w:space="0" w:color="auto"/>
        <w:right w:val="none" w:sz="0" w:space="0" w:color="auto"/>
      </w:divBdr>
      <w:divsChild>
        <w:div w:id="1604533429">
          <w:marLeft w:val="0"/>
          <w:marRight w:val="0"/>
          <w:marTop w:val="0"/>
          <w:marBottom w:val="0"/>
          <w:divBdr>
            <w:top w:val="none" w:sz="0" w:space="0" w:color="auto"/>
            <w:left w:val="none" w:sz="0" w:space="0" w:color="auto"/>
            <w:bottom w:val="none" w:sz="0" w:space="0" w:color="auto"/>
            <w:right w:val="none" w:sz="0" w:space="0" w:color="auto"/>
          </w:divBdr>
          <w:divsChild>
            <w:div w:id="1129788172">
              <w:marLeft w:val="0"/>
              <w:marRight w:val="0"/>
              <w:marTop w:val="0"/>
              <w:marBottom w:val="0"/>
              <w:divBdr>
                <w:top w:val="none" w:sz="0" w:space="0" w:color="auto"/>
                <w:left w:val="none" w:sz="0" w:space="0" w:color="auto"/>
                <w:bottom w:val="none" w:sz="0" w:space="0" w:color="auto"/>
                <w:right w:val="none" w:sz="0" w:space="0" w:color="auto"/>
              </w:divBdr>
              <w:divsChild>
                <w:div w:id="1134369609">
                  <w:marLeft w:val="0"/>
                  <w:marRight w:val="0"/>
                  <w:marTop w:val="0"/>
                  <w:marBottom w:val="0"/>
                  <w:divBdr>
                    <w:top w:val="none" w:sz="0" w:space="0" w:color="auto"/>
                    <w:left w:val="none" w:sz="0" w:space="0" w:color="auto"/>
                    <w:bottom w:val="none" w:sz="0" w:space="0" w:color="auto"/>
                    <w:right w:val="none" w:sz="0" w:space="0" w:color="auto"/>
                  </w:divBdr>
                  <w:divsChild>
                    <w:div w:id="1630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7455">
      <w:bodyDiv w:val="1"/>
      <w:marLeft w:val="0"/>
      <w:marRight w:val="0"/>
      <w:marTop w:val="0"/>
      <w:marBottom w:val="0"/>
      <w:divBdr>
        <w:top w:val="none" w:sz="0" w:space="0" w:color="auto"/>
        <w:left w:val="none" w:sz="0" w:space="0" w:color="auto"/>
        <w:bottom w:val="none" w:sz="0" w:space="0" w:color="auto"/>
        <w:right w:val="none" w:sz="0" w:space="0" w:color="auto"/>
      </w:divBdr>
      <w:divsChild>
        <w:div w:id="1385447038">
          <w:marLeft w:val="0"/>
          <w:marRight w:val="0"/>
          <w:marTop w:val="0"/>
          <w:marBottom w:val="0"/>
          <w:divBdr>
            <w:top w:val="none" w:sz="0" w:space="0" w:color="auto"/>
            <w:left w:val="none" w:sz="0" w:space="0" w:color="auto"/>
            <w:bottom w:val="none" w:sz="0" w:space="0" w:color="auto"/>
            <w:right w:val="none" w:sz="0" w:space="0" w:color="auto"/>
          </w:divBdr>
          <w:divsChild>
            <w:div w:id="1422877321">
              <w:marLeft w:val="0"/>
              <w:marRight w:val="0"/>
              <w:marTop w:val="0"/>
              <w:marBottom w:val="0"/>
              <w:divBdr>
                <w:top w:val="none" w:sz="0" w:space="0" w:color="auto"/>
                <w:left w:val="none" w:sz="0" w:space="0" w:color="auto"/>
                <w:bottom w:val="none" w:sz="0" w:space="0" w:color="auto"/>
                <w:right w:val="none" w:sz="0" w:space="0" w:color="auto"/>
              </w:divBdr>
              <w:divsChild>
                <w:div w:id="84806355">
                  <w:marLeft w:val="0"/>
                  <w:marRight w:val="0"/>
                  <w:marTop w:val="0"/>
                  <w:marBottom w:val="0"/>
                  <w:divBdr>
                    <w:top w:val="none" w:sz="0" w:space="0" w:color="auto"/>
                    <w:left w:val="none" w:sz="0" w:space="0" w:color="auto"/>
                    <w:bottom w:val="none" w:sz="0" w:space="0" w:color="auto"/>
                    <w:right w:val="none" w:sz="0" w:space="0" w:color="auto"/>
                  </w:divBdr>
                  <w:divsChild>
                    <w:div w:id="11852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751">
      <w:bodyDiv w:val="1"/>
      <w:marLeft w:val="0"/>
      <w:marRight w:val="0"/>
      <w:marTop w:val="0"/>
      <w:marBottom w:val="0"/>
      <w:divBdr>
        <w:top w:val="none" w:sz="0" w:space="0" w:color="auto"/>
        <w:left w:val="none" w:sz="0" w:space="0" w:color="auto"/>
        <w:bottom w:val="none" w:sz="0" w:space="0" w:color="auto"/>
        <w:right w:val="none" w:sz="0" w:space="0" w:color="auto"/>
      </w:divBdr>
      <w:divsChild>
        <w:div w:id="1444038191">
          <w:marLeft w:val="0"/>
          <w:marRight w:val="0"/>
          <w:marTop w:val="0"/>
          <w:marBottom w:val="0"/>
          <w:divBdr>
            <w:top w:val="none" w:sz="0" w:space="0" w:color="auto"/>
            <w:left w:val="none" w:sz="0" w:space="0" w:color="auto"/>
            <w:bottom w:val="none" w:sz="0" w:space="0" w:color="auto"/>
            <w:right w:val="none" w:sz="0" w:space="0" w:color="auto"/>
          </w:divBdr>
          <w:divsChild>
            <w:div w:id="891036827">
              <w:marLeft w:val="0"/>
              <w:marRight w:val="0"/>
              <w:marTop w:val="0"/>
              <w:marBottom w:val="0"/>
              <w:divBdr>
                <w:top w:val="none" w:sz="0" w:space="0" w:color="auto"/>
                <w:left w:val="none" w:sz="0" w:space="0" w:color="auto"/>
                <w:bottom w:val="none" w:sz="0" w:space="0" w:color="auto"/>
                <w:right w:val="none" w:sz="0" w:space="0" w:color="auto"/>
              </w:divBdr>
              <w:divsChild>
                <w:div w:id="1341591287">
                  <w:marLeft w:val="0"/>
                  <w:marRight w:val="0"/>
                  <w:marTop w:val="0"/>
                  <w:marBottom w:val="0"/>
                  <w:divBdr>
                    <w:top w:val="none" w:sz="0" w:space="0" w:color="auto"/>
                    <w:left w:val="none" w:sz="0" w:space="0" w:color="auto"/>
                    <w:bottom w:val="none" w:sz="0" w:space="0" w:color="auto"/>
                    <w:right w:val="none" w:sz="0" w:space="0" w:color="auto"/>
                  </w:divBdr>
                  <w:divsChild>
                    <w:div w:id="1354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0001">
      <w:bodyDiv w:val="1"/>
      <w:marLeft w:val="0"/>
      <w:marRight w:val="0"/>
      <w:marTop w:val="0"/>
      <w:marBottom w:val="0"/>
      <w:divBdr>
        <w:top w:val="none" w:sz="0" w:space="0" w:color="auto"/>
        <w:left w:val="none" w:sz="0" w:space="0" w:color="auto"/>
        <w:bottom w:val="none" w:sz="0" w:space="0" w:color="auto"/>
        <w:right w:val="none" w:sz="0" w:space="0" w:color="auto"/>
      </w:divBdr>
      <w:divsChild>
        <w:div w:id="17585315">
          <w:marLeft w:val="0"/>
          <w:marRight w:val="0"/>
          <w:marTop w:val="0"/>
          <w:marBottom w:val="0"/>
          <w:divBdr>
            <w:top w:val="none" w:sz="0" w:space="0" w:color="auto"/>
            <w:left w:val="none" w:sz="0" w:space="0" w:color="auto"/>
            <w:bottom w:val="none" w:sz="0" w:space="0" w:color="auto"/>
            <w:right w:val="none" w:sz="0" w:space="0" w:color="auto"/>
          </w:divBdr>
          <w:divsChild>
            <w:div w:id="575633166">
              <w:marLeft w:val="0"/>
              <w:marRight w:val="0"/>
              <w:marTop w:val="0"/>
              <w:marBottom w:val="0"/>
              <w:divBdr>
                <w:top w:val="none" w:sz="0" w:space="0" w:color="auto"/>
                <w:left w:val="none" w:sz="0" w:space="0" w:color="auto"/>
                <w:bottom w:val="none" w:sz="0" w:space="0" w:color="auto"/>
                <w:right w:val="none" w:sz="0" w:space="0" w:color="auto"/>
              </w:divBdr>
              <w:divsChild>
                <w:div w:id="332799569">
                  <w:marLeft w:val="0"/>
                  <w:marRight w:val="0"/>
                  <w:marTop w:val="0"/>
                  <w:marBottom w:val="0"/>
                  <w:divBdr>
                    <w:top w:val="none" w:sz="0" w:space="0" w:color="auto"/>
                    <w:left w:val="none" w:sz="0" w:space="0" w:color="auto"/>
                    <w:bottom w:val="none" w:sz="0" w:space="0" w:color="auto"/>
                    <w:right w:val="none" w:sz="0" w:space="0" w:color="auto"/>
                  </w:divBdr>
                  <w:divsChild>
                    <w:div w:id="486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154">
      <w:bodyDiv w:val="1"/>
      <w:marLeft w:val="0"/>
      <w:marRight w:val="0"/>
      <w:marTop w:val="0"/>
      <w:marBottom w:val="0"/>
      <w:divBdr>
        <w:top w:val="none" w:sz="0" w:space="0" w:color="auto"/>
        <w:left w:val="none" w:sz="0" w:space="0" w:color="auto"/>
        <w:bottom w:val="none" w:sz="0" w:space="0" w:color="auto"/>
        <w:right w:val="none" w:sz="0" w:space="0" w:color="auto"/>
      </w:divBdr>
      <w:divsChild>
        <w:div w:id="378865284">
          <w:marLeft w:val="0"/>
          <w:marRight w:val="0"/>
          <w:marTop w:val="0"/>
          <w:marBottom w:val="0"/>
          <w:divBdr>
            <w:top w:val="none" w:sz="0" w:space="0" w:color="auto"/>
            <w:left w:val="none" w:sz="0" w:space="0" w:color="auto"/>
            <w:bottom w:val="none" w:sz="0" w:space="0" w:color="auto"/>
            <w:right w:val="none" w:sz="0" w:space="0" w:color="auto"/>
          </w:divBdr>
          <w:divsChild>
            <w:div w:id="139159219">
              <w:marLeft w:val="0"/>
              <w:marRight w:val="0"/>
              <w:marTop w:val="0"/>
              <w:marBottom w:val="0"/>
              <w:divBdr>
                <w:top w:val="none" w:sz="0" w:space="0" w:color="auto"/>
                <w:left w:val="none" w:sz="0" w:space="0" w:color="auto"/>
                <w:bottom w:val="none" w:sz="0" w:space="0" w:color="auto"/>
                <w:right w:val="none" w:sz="0" w:space="0" w:color="auto"/>
              </w:divBdr>
              <w:divsChild>
                <w:div w:id="1826780111">
                  <w:marLeft w:val="0"/>
                  <w:marRight w:val="0"/>
                  <w:marTop w:val="0"/>
                  <w:marBottom w:val="0"/>
                  <w:divBdr>
                    <w:top w:val="none" w:sz="0" w:space="0" w:color="auto"/>
                    <w:left w:val="none" w:sz="0" w:space="0" w:color="auto"/>
                    <w:bottom w:val="none" w:sz="0" w:space="0" w:color="auto"/>
                    <w:right w:val="none" w:sz="0" w:space="0" w:color="auto"/>
                  </w:divBdr>
                  <w:divsChild>
                    <w:div w:id="1004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072">
      <w:bodyDiv w:val="1"/>
      <w:marLeft w:val="0"/>
      <w:marRight w:val="0"/>
      <w:marTop w:val="0"/>
      <w:marBottom w:val="0"/>
      <w:divBdr>
        <w:top w:val="none" w:sz="0" w:space="0" w:color="auto"/>
        <w:left w:val="none" w:sz="0" w:space="0" w:color="auto"/>
        <w:bottom w:val="none" w:sz="0" w:space="0" w:color="auto"/>
        <w:right w:val="none" w:sz="0" w:space="0" w:color="auto"/>
      </w:divBdr>
      <w:divsChild>
        <w:div w:id="1606109930">
          <w:marLeft w:val="0"/>
          <w:marRight w:val="0"/>
          <w:marTop w:val="0"/>
          <w:marBottom w:val="0"/>
          <w:divBdr>
            <w:top w:val="none" w:sz="0" w:space="0" w:color="auto"/>
            <w:left w:val="none" w:sz="0" w:space="0" w:color="auto"/>
            <w:bottom w:val="none" w:sz="0" w:space="0" w:color="auto"/>
            <w:right w:val="none" w:sz="0" w:space="0" w:color="auto"/>
          </w:divBdr>
          <w:divsChild>
            <w:div w:id="921062508">
              <w:marLeft w:val="0"/>
              <w:marRight w:val="0"/>
              <w:marTop w:val="0"/>
              <w:marBottom w:val="0"/>
              <w:divBdr>
                <w:top w:val="none" w:sz="0" w:space="0" w:color="auto"/>
                <w:left w:val="none" w:sz="0" w:space="0" w:color="auto"/>
                <w:bottom w:val="none" w:sz="0" w:space="0" w:color="auto"/>
                <w:right w:val="none" w:sz="0" w:space="0" w:color="auto"/>
              </w:divBdr>
              <w:divsChild>
                <w:div w:id="960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7983">
      <w:bodyDiv w:val="1"/>
      <w:marLeft w:val="0"/>
      <w:marRight w:val="0"/>
      <w:marTop w:val="0"/>
      <w:marBottom w:val="0"/>
      <w:divBdr>
        <w:top w:val="none" w:sz="0" w:space="0" w:color="auto"/>
        <w:left w:val="none" w:sz="0" w:space="0" w:color="auto"/>
        <w:bottom w:val="none" w:sz="0" w:space="0" w:color="auto"/>
        <w:right w:val="none" w:sz="0" w:space="0" w:color="auto"/>
      </w:divBdr>
      <w:divsChild>
        <w:div w:id="1865287554">
          <w:marLeft w:val="0"/>
          <w:marRight w:val="0"/>
          <w:marTop w:val="0"/>
          <w:marBottom w:val="0"/>
          <w:divBdr>
            <w:top w:val="none" w:sz="0" w:space="0" w:color="auto"/>
            <w:left w:val="none" w:sz="0" w:space="0" w:color="auto"/>
            <w:bottom w:val="none" w:sz="0" w:space="0" w:color="auto"/>
            <w:right w:val="none" w:sz="0" w:space="0" w:color="auto"/>
          </w:divBdr>
          <w:divsChild>
            <w:div w:id="622005595">
              <w:marLeft w:val="0"/>
              <w:marRight w:val="0"/>
              <w:marTop w:val="0"/>
              <w:marBottom w:val="0"/>
              <w:divBdr>
                <w:top w:val="none" w:sz="0" w:space="0" w:color="auto"/>
                <w:left w:val="none" w:sz="0" w:space="0" w:color="auto"/>
                <w:bottom w:val="none" w:sz="0" w:space="0" w:color="auto"/>
                <w:right w:val="none" w:sz="0" w:space="0" w:color="auto"/>
              </w:divBdr>
              <w:divsChild>
                <w:div w:id="561258312">
                  <w:marLeft w:val="0"/>
                  <w:marRight w:val="0"/>
                  <w:marTop w:val="0"/>
                  <w:marBottom w:val="0"/>
                  <w:divBdr>
                    <w:top w:val="none" w:sz="0" w:space="0" w:color="auto"/>
                    <w:left w:val="none" w:sz="0" w:space="0" w:color="auto"/>
                    <w:bottom w:val="none" w:sz="0" w:space="0" w:color="auto"/>
                    <w:right w:val="none" w:sz="0" w:space="0" w:color="auto"/>
                  </w:divBdr>
                  <w:divsChild>
                    <w:div w:id="8075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42479">
      <w:bodyDiv w:val="1"/>
      <w:marLeft w:val="0"/>
      <w:marRight w:val="0"/>
      <w:marTop w:val="0"/>
      <w:marBottom w:val="0"/>
      <w:divBdr>
        <w:top w:val="none" w:sz="0" w:space="0" w:color="auto"/>
        <w:left w:val="none" w:sz="0" w:space="0" w:color="auto"/>
        <w:bottom w:val="none" w:sz="0" w:space="0" w:color="auto"/>
        <w:right w:val="none" w:sz="0" w:space="0" w:color="auto"/>
      </w:divBdr>
      <w:divsChild>
        <w:div w:id="257252465">
          <w:marLeft w:val="0"/>
          <w:marRight w:val="0"/>
          <w:marTop w:val="0"/>
          <w:marBottom w:val="0"/>
          <w:divBdr>
            <w:top w:val="none" w:sz="0" w:space="0" w:color="auto"/>
            <w:left w:val="none" w:sz="0" w:space="0" w:color="auto"/>
            <w:bottom w:val="none" w:sz="0" w:space="0" w:color="auto"/>
            <w:right w:val="none" w:sz="0" w:space="0" w:color="auto"/>
          </w:divBdr>
          <w:divsChild>
            <w:div w:id="1013141940">
              <w:marLeft w:val="0"/>
              <w:marRight w:val="0"/>
              <w:marTop w:val="0"/>
              <w:marBottom w:val="0"/>
              <w:divBdr>
                <w:top w:val="none" w:sz="0" w:space="0" w:color="auto"/>
                <w:left w:val="none" w:sz="0" w:space="0" w:color="auto"/>
                <w:bottom w:val="none" w:sz="0" w:space="0" w:color="auto"/>
                <w:right w:val="none" w:sz="0" w:space="0" w:color="auto"/>
              </w:divBdr>
              <w:divsChild>
                <w:div w:id="12829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0066">
      <w:bodyDiv w:val="1"/>
      <w:marLeft w:val="0"/>
      <w:marRight w:val="0"/>
      <w:marTop w:val="0"/>
      <w:marBottom w:val="0"/>
      <w:divBdr>
        <w:top w:val="none" w:sz="0" w:space="0" w:color="auto"/>
        <w:left w:val="none" w:sz="0" w:space="0" w:color="auto"/>
        <w:bottom w:val="none" w:sz="0" w:space="0" w:color="auto"/>
        <w:right w:val="none" w:sz="0" w:space="0" w:color="auto"/>
      </w:divBdr>
      <w:divsChild>
        <w:div w:id="1008214239">
          <w:marLeft w:val="0"/>
          <w:marRight w:val="0"/>
          <w:marTop w:val="0"/>
          <w:marBottom w:val="0"/>
          <w:divBdr>
            <w:top w:val="none" w:sz="0" w:space="0" w:color="auto"/>
            <w:left w:val="none" w:sz="0" w:space="0" w:color="auto"/>
            <w:bottom w:val="none" w:sz="0" w:space="0" w:color="auto"/>
            <w:right w:val="none" w:sz="0" w:space="0" w:color="auto"/>
          </w:divBdr>
          <w:divsChild>
            <w:div w:id="1743478195">
              <w:marLeft w:val="0"/>
              <w:marRight w:val="0"/>
              <w:marTop w:val="0"/>
              <w:marBottom w:val="0"/>
              <w:divBdr>
                <w:top w:val="none" w:sz="0" w:space="0" w:color="auto"/>
                <w:left w:val="none" w:sz="0" w:space="0" w:color="auto"/>
                <w:bottom w:val="none" w:sz="0" w:space="0" w:color="auto"/>
                <w:right w:val="none" w:sz="0" w:space="0" w:color="auto"/>
              </w:divBdr>
              <w:divsChild>
                <w:div w:id="1781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79718">
      <w:bodyDiv w:val="1"/>
      <w:marLeft w:val="0"/>
      <w:marRight w:val="0"/>
      <w:marTop w:val="0"/>
      <w:marBottom w:val="0"/>
      <w:divBdr>
        <w:top w:val="none" w:sz="0" w:space="0" w:color="auto"/>
        <w:left w:val="none" w:sz="0" w:space="0" w:color="auto"/>
        <w:bottom w:val="none" w:sz="0" w:space="0" w:color="auto"/>
        <w:right w:val="none" w:sz="0" w:space="0" w:color="auto"/>
      </w:divBdr>
      <w:divsChild>
        <w:div w:id="673148826">
          <w:marLeft w:val="0"/>
          <w:marRight w:val="0"/>
          <w:marTop w:val="0"/>
          <w:marBottom w:val="0"/>
          <w:divBdr>
            <w:top w:val="none" w:sz="0" w:space="0" w:color="auto"/>
            <w:left w:val="none" w:sz="0" w:space="0" w:color="auto"/>
            <w:bottom w:val="none" w:sz="0" w:space="0" w:color="auto"/>
            <w:right w:val="none" w:sz="0" w:space="0" w:color="auto"/>
          </w:divBdr>
          <w:divsChild>
            <w:div w:id="1581865404">
              <w:marLeft w:val="0"/>
              <w:marRight w:val="0"/>
              <w:marTop w:val="0"/>
              <w:marBottom w:val="0"/>
              <w:divBdr>
                <w:top w:val="none" w:sz="0" w:space="0" w:color="auto"/>
                <w:left w:val="none" w:sz="0" w:space="0" w:color="auto"/>
                <w:bottom w:val="none" w:sz="0" w:space="0" w:color="auto"/>
                <w:right w:val="none" w:sz="0" w:space="0" w:color="auto"/>
              </w:divBdr>
              <w:divsChild>
                <w:div w:id="1465923237">
                  <w:marLeft w:val="0"/>
                  <w:marRight w:val="0"/>
                  <w:marTop w:val="0"/>
                  <w:marBottom w:val="0"/>
                  <w:divBdr>
                    <w:top w:val="none" w:sz="0" w:space="0" w:color="auto"/>
                    <w:left w:val="none" w:sz="0" w:space="0" w:color="auto"/>
                    <w:bottom w:val="none" w:sz="0" w:space="0" w:color="auto"/>
                    <w:right w:val="none" w:sz="0" w:space="0" w:color="auto"/>
                  </w:divBdr>
                  <w:divsChild>
                    <w:div w:id="664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7389">
      <w:bodyDiv w:val="1"/>
      <w:marLeft w:val="0"/>
      <w:marRight w:val="0"/>
      <w:marTop w:val="0"/>
      <w:marBottom w:val="0"/>
      <w:divBdr>
        <w:top w:val="none" w:sz="0" w:space="0" w:color="auto"/>
        <w:left w:val="none" w:sz="0" w:space="0" w:color="auto"/>
        <w:bottom w:val="none" w:sz="0" w:space="0" w:color="auto"/>
        <w:right w:val="none" w:sz="0" w:space="0" w:color="auto"/>
      </w:divBdr>
      <w:divsChild>
        <w:div w:id="685408232">
          <w:marLeft w:val="0"/>
          <w:marRight w:val="0"/>
          <w:marTop w:val="0"/>
          <w:marBottom w:val="0"/>
          <w:divBdr>
            <w:top w:val="none" w:sz="0" w:space="0" w:color="auto"/>
            <w:left w:val="none" w:sz="0" w:space="0" w:color="auto"/>
            <w:bottom w:val="none" w:sz="0" w:space="0" w:color="auto"/>
            <w:right w:val="none" w:sz="0" w:space="0" w:color="auto"/>
          </w:divBdr>
          <w:divsChild>
            <w:div w:id="33316234">
              <w:marLeft w:val="0"/>
              <w:marRight w:val="0"/>
              <w:marTop w:val="0"/>
              <w:marBottom w:val="0"/>
              <w:divBdr>
                <w:top w:val="none" w:sz="0" w:space="0" w:color="auto"/>
                <w:left w:val="none" w:sz="0" w:space="0" w:color="auto"/>
                <w:bottom w:val="none" w:sz="0" w:space="0" w:color="auto"/>
                <w:right w:val="none" w:sz="0" w:space="0" w:color="auto"/>
              </w:divBdr>
              <w:divsChild>
                <w:div w:id="2019886677">
                  <w:marLeft w:val="0"/>
                  <w:marRight w:val="0"/>
                  <w:marTop w:val="0"/>
                  <w:marBottom w:val="0"/>
                  <w:divBdr>
                    <w:top w:val="none" w:sz="0" w:space="0" w:color="auto"/>
                    <w:left w:val="none" w:sz="0" w:space="0" w:color="auto"/>
                    <w:bottom w:val="none" w:sz="0" w:space="0" w:color="auto"/>
                    <w:right w:val="none" w:sz="0" w:space="0" w:color="auto"/>
                  </w:divBdr>
                  <w:divsChild>
                    <w:div w:id="3851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0520">
      <w:bodyDiv w:val="1"/>
      <w:marLeft w:val="0"/>
      <w:marRight w:val="0"/>
      <w:marTop w:val="0"/>
      <w:marBottom w:val="0"/>
      <w:divBdr>
        <w:top w:val="none" w:sz="0" w:space="0" w:color="auto"/>
        <w:left w:val="none" w:sz="0" w:space="0" w:color="auto"/>
        <w:bottom w:val="none" w:sz="0" w:space="0" w:color="auto"/>
        <w:right w:val="none" w:sz="0" w:space="0" w:color="auto"/>
      </w:divBdr>
      <w:divsChild>
        <w:div w:id="531767956">
          <w:marLeft w:val="0"/>
          <w:marRight w:val="0"/>
          <w:marTop w:val="0"/>
          <w:marBottom w:val="0"/>
          <w:divBdr>
            <w:top w:val="none" w:sz="0" w:space="0" w:color="auto"/>
            <w:left w:val="none" w:sz="0" w:space="0" w:color="auto"/>
            <w:bottom w:val="none" w:sz="0" w:space="0" w:color="auto"/>
            <w:right w:val="none" w:sz="0" w:space="0" w:color="auto"/>
          </w:divBdr>
          <w:divsChild>
            <w:div w:id="879828985">
              <w:marLeft w:val="0"/>
              <w:marRight w:val="0"/>
              <w:marTop w:val="0"/>
              <w:marBottom w:val="0"/>
              <w:divBdr>
                <w:top w:val="none" w:sz="0" w:space="0" w:color="auto"/>
                <w:left w:val="none" w:sz="0" w:space="0" w:color="auto"/>
                <w:bottom w:val="none" w:sz="0" w:space="0" w:color="auto"/>
                <w:right w:val="none" w:sz="0" w:space="0" w:color="auto"/>
              </w:divBdr>
              <w:divsChild>
                <w:div w:id="1986664207">
                  <w:marLeft w:val="0"/>
                  <w:marRight w:val="0"/>
                  <w:marTop w:val="0"/>
                  <w:marBottom w:val="0"/>
                  <w:divBdr>
                    <w:top w:val="none" w:sz="0" w:space="0" w:color="auto"/>
                    <w:left w:val="none" w:sz="0" w:space="0" w:color="auto"/>
                    <w:bottom w:val="none" w:sz="0" w:space="0" w:color="auto"/>
                    <w:right w:val="none" w:sz="0" w:space="0" w:color="auto"/>
                  </w:divBdr>
                  <w:divsChild>
                    <w:div w:id="15777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07">
      <w:bodyDiv w:val="1"/>
      <w:marLeft w:val="0"/>
      <w:marRight w:val="0"/>
      <w:marTop w:val="0"/>
      <w:marBottom w:val="0"/>
      <w:divBdr>
        <w:top w:val="none" w:sz="0" w:space="0" w:color="auto"/>
        <w:left w:val="none" w:sz="0" w:space="0" w:color="auto"/>
        <w:bottom w:val="none" w:sz="0" w:space="0" w:color="auto"/>
        <w:right w:val="none" w:sz="0" w:space="0" w:color="auto"/>
      </w:divBdr>
      <w:divsChild>
        <w:div w:id="1687559654">
          <w:marLeft w:val="0"/>
          <w:marRight w:val="0"/>
          <w:marTop w:val="0"/>
          <w:marBottom w:val="0"/>
          <w:divBdr>
            <w:top w:val="none" w:sz="0" w:space="0" w:color="auto"/>
            <w:left w:val="none" w:sz="0" w:space="0" w:color="auto"/>
            <w:bottom w:val="none" w:sz="0" w:space="0" w:color="auto"/>
            <w:right w:val="none" w:sz="0" w:space="0" w:color="auto"/>
          </w:divBdr>
          <w:divsChild>
            <w:div w:id="2114157446">
              <w:marLeft w:val="0"/>
              <w:marRight w:val="0"/>
              <w:marTop w:val="0"/>
              <w:marBottom w:val="0"/>
              <w:divBdr>
                <w:top w:val="none" w:sz="0" w:space="0" w:color="auto"/>
                <w:left w:val="none" w:sz="0" w:space="0" w:color="auto"/>
                <w:bottom w:val="none" w:sz="0" w:space="0" w:color="auto"/>
                <w:right w:val="none" w:sz="0" w:space="0" w:color="auto"/>
              </w:divBdr>
              <w:divsChild>
                <w:div w:id="1505315895">
                  <w:marLeft w:val="0"/>
                  <w:marRight w:val="0"/>
                  <w:marTop w:val="0"/>
                  <w:marBottom w:val="0"/>
                  <w:divBdr>
                    <w:top w:val="none" w:sz="0" w:space="0" w:color="auto"/>
                    <w:left w:val="none" w:sz="0" w:space="0" w:color="auto"/>
                    <w:bottom w:val="none" w:sz="0" w:space="0" w:color="auto"/>
                    <w:right w:val="none" w:sz="0" w:space="0" w:color="auto"/>
                  </w:divBdr>
                  <w:divsChild>
                    <w:div w:id="8684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41372">
      <w:bodyDiv w:val="1"/>
      <w:marLeft w:val="0"/>
      <w:marRight w:val="0"/>
      <w:marTop w:val="0"/>
      <w:marBottom w:val="0"/>
      <w:divBdr>
        <w:top w:val="none" w:sz="0" w:space="0" w:color="auto"/>
        <w:left w:val="none" w:sz="0" w:space="0" w:color="auto"/>
        <w:bottom w:val="none" w:sz="0" w:space="0" w:color="auto"/>
        <w:right w:val="none" w:sz="0" w:space="0" w:color="auto"/>
      </w:divBdr>
      <w:divsChild>
        <w:div w:id="1850215389">
          <w:marLeft w:val="0"/>
          <w:marRight w:val="0"/>
          <w:marTop w:val="0"/>
          <w:marBottom w:val="0"/>
          <w:divBdr>
            <w:top w:val="none" w:sz="0" w:space="0" w:color="auto"/>
            <w:left w:val="none" w:sz="0" w:space="0" w:color="auto"/>
            <w:bottom w:val="none" w:sz="0" w:space="0" w:color="auto"/>
            <w:right w:val="none" w:sz="0" w:space="0" w:color="auto"/>
          </w:divBdr>
          <w:divsChild>
            <w:div w:id="1716659475">
              <w:marLeft w:val="0"/>
              <w:marRight w:val="0"/>
              <w:marTop w:val="0"/>
              <w:marBottom w:val="0"/>
              <w:divBdr>
                <w:top w:val="none" w:sz="0" w:space="0" w:color="auto"/>
                <w:left w:val="none" w:sz="0" w:space="0" w:color="auto"/>
                <w:bottom w:val="none" w:sz="0" w:space="0" w:color="auto"/>
                <w:right w:val="none" w:sz="0" w:space="0" w:color="auto"/>
              </w:divBdr>
              <w:divsChild>
                <w:div w:id="1967541109">
                  <w:marLeft w:val="0"/>
                  <w:marRight w:val="0"/>
                  <w:marTop w:val="0"/>
                  <w:marBottom w:val="0"/>
                  <w:divBdr>
                    <w:top w:val="none" w:sz="0" w:space="0" w:color="auto"/>
                    <w:left w:val="none" w:sz="0" w:space="0" w:color="auto"/>
                    <w:bottom w:val="none" w:sz="0" w:space="0" w:color="auto"/>
                    <w:right w:val="none" w:sz="0" w:space="0" w:color="auto"/>
                  </w:divBdr>
                  <w:divsChild>
                    <w:div w:id="6543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9116">
      <w:bodyDiv w:val="1"/>
      <w:marLeft w:val="0"/>
      <w:marRight w:val="0"/>
      <w:marTop w:val="0"/>
      <w:marBottom w:val="0"/>
      <w:divBdr>
        <w:top w:val="none" w:sz="0" w:space="0" w:color="auto"/>
        <w:left w:val="none" w:sz="0" w:space="0" w:color="auto"/>
        <w:bottom w:val="none" w:sz="0" w:space="0" w:color="auto"/>
        <w:right w:val="none" w:sz="0" w:space="0" w:color="auto"/>
      </w:divBdr>
      <w:divsChild>
        <w:div w:id="205726880">
          <w:marLeft w:val="0"/>
          <w:marRight w:val="0"/>
          <w:marTop w:val="0"/>
          <w:marBottom w:val="0"/>
          <w:divBdr>
            <w:top w:val="none" w:sz="0" w:space="0" w:color="auto"/>
            <w:left w:val="none" w:sz="0" w:space="0" w:color="auto"/>
            <w:bottom w:val="none" w:sz="0" w:space="0" w:color="auto"/>
            <w:right w:val="none" w:sz="0" w:space="0" w:color="auto"/>
          </w:divBdr>
          <w:divsChild>
            <w:div w:id="1409881423">
              <w:marLeft w:val="0"/>
              <w:marRight w:val="0"/>
              <w:marTop w:val="0"/>
              <w:marBottom w:val="0"/>
              <w:divBdr>
                <w:top w:val="none" w:sz="0" w:space="0" w:color="auto"/>
                <w:left w:val="none" w:sz="0" w:space="0" w:color="auto"/>
                <w:bottom w:val="none" w:sz="0" w:space="0" w:color="auto"/>
                <w:right w:val="none" w:sz="0" w:space="0" w:color="auto"/>
              </w:divBdr>
              <w:divsChild>
                <w:div w:id="1849253546">
                  <w:marLeft w:val="0"/>
                  <w:marRight w:val="0"/>
                  <w:marTop w:val="0"/>
                  <w:marBottom w:val="0"/>
                  <w:divBdr>
                    <w:top w:val="none" w:sz="0" w:space="0" w:color="auto"/>
                    <w:left w:val="none" w:sz="0" w:space="0" w:color="auto"/>
                    <w:bottom w:val="none" w:sz="0" w:space="0" w:color="auto"/>
                    <w:right w:val="none" w:sz="0" w:space="0" w:color="auto"/>
                  </w:divBdr>
                  <w:divsChild>
                    <w:div w:id="20968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6938">
      <w:bodyDiv w:val="1"/>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sChild>
            <w:div w:id="1157764385">
              <w:marLeft w:val="0"/>
              <w:marRight w:val="0"/>
              <w:marTop w:val="0"/>
              <w:marBottom w:val="0"/>
              <w:divBdr>
                <w:top w:val="none" w:sz="0" w:space="0" w:color="auto"/>
                <w:left w:val="none" w:sz="0" w:space="0" w:color="auto"/>
                <w:bottom w:val="none" w:sz="0" w:space="0" w:color="auto"/>
                <w:right w:val="none" w:sz="0" w:space="0" w:color="auto"/>
              </w:divBdr>
              <w:divsChild>
                <w:div w:id="1183208639">
                  <w:marLeft w:val="0"/>
                  <w:marRight w:val="0"/>
                  <w:marTop w:val="0"/>
                  <w:marBottom w:val="0"/>
                  <w:divBdr>
                    <w:top w:val="none" w:sz="0" w:space="0" w:color="auto"/>
                    <w:left w:val="none" w:sz="0" w:space="0" w:color="auto"/>
                    <w:bottom w:val="none" w:sz="0" w:space="0" w:color="auto"/>
                    <w:right w:val="none" w:sz="0" w:space="0" w:color="auto"/>
                  </w:divBdr>
                  <w:divsChild>
                    <w:div w:id="1118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3685">
      <w:bodyDiv w:val="1"/>
      <w:marLeft w:val="0"/>
      <w:marRight w:val="0"/>
      <w:marTop w:val="0"/>
      <w:marBottom w:val="0"/>
      <w:divBdr>
        <w:top w:val="none" w:sz="0" w:space="0" w:color="auto"/>
        <w:left w:val="none" w:sz="0" w:space="0" w:color="auto"/>
        <w:bottom w:val="none" w:sz="0" w:space="0" w:color="auto"/>
        <w:right w:val="none" w:sz="0" w:space="0" w:color="auto"/>
      </w:divBdr>
      <w:divsChild>
        <w:div w:id="1580361686">
          <w:marLeft w:val="0"/>
          <w:marRight w:val="0"/>
          <w:marTop w:val="0"/>
          <w:marBottom w:val="0"/>
          <w:divBdr>
            <w:top w:val="none" w:sz="0" w:space="0" w:color="auto"/>
            <w:left w:val="none" w:sz="0" w:space="0" w:color="auto"/>
            <w:bottom w:val="none" w:sz="0" w:space="0" w:color="auto"/>
            <w:right w:val="none" w:sz="0" w:space="0" w:color="auto"/>
          </w:divBdr>
        </w:div>
      </w:divsChild>
    </w:div>
    <w:div w:id="523204073">
      <w:bodyDiv w:val="1"/>
      <w:marLeft w:val="0"/>
      <w:marRight w:val="0"/>
      <w:marTop w:val="0"/>
      <w:marBottom w:val="0"/>
      <w:divBdr>
        <w:top w:val="none" w:sz="0" w:space="0" w:color="auto"/>
        <w:left w:val="none" w:sz="0" w:space="0" w:color="auto"/>
        <w:bottom w:val="none" w:sz="0" w:space="0" w:color="auto"/>
        <w:right w:val="none" w:sz="0" w:space="0" w:color="auto"/>
      </w:divBdr>
      <w:divsChild>
        <w:div w:id="1330715510">
          <w:marLeft w:val="0"/>
          <w:marRight w:val="0"/>
          <w:marTop w:val="0"/>
          <w:marBottom w:val="0"/>
          <w:divBdr>
            <w:top w:val="none" w:sz="0" w:space="0" w:color="auto"/>
            <w:left w:val="none" w:sz="0" w:space="0" w:color="auto"/>
            <w:bottom w:val="none" w:sz="0" w:space="0" w:color="auto"/>
            <w:right w:val="none" w:sz="0" w:space="0" w:color="auto"/>
          </w:divBdr>
          <w:divsChild>
            <w:div w:id="240876154">
              <w:marLeft w:val="0"/>
              <w:marRight w:val="0"/>
              <w:marTop w:val="0"/>
              <w:marBottom w:val="0"/>
              <w:divBdr>
                <w:top w:val="none" w:sz="0" w:space="0" w:color="auto"/>
                <w:left w:val="none" w:sz="0" w:space="0" w:color="auto"/>
                <w:bottom w:val="none" w:sz="0" w:space="0" w:color="auto"/>
                <w:right w:val="none" w:sz="0" w:space="0" w:color="auto"/>
              </w:divBdr>
              <w:divsChild>
                <w:div w:id="4882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8996">
      <w:bodyDiv w:val="1"/>
      <w:marLeft w:val="0"/>
      <w:marRight w:val="0"/>
      <w:marTop w:val="0"/>
      <w:marBottom w:val="0"/>
      <w:divBdr>
        <w:top w:val="none" w:sz="0" w:space="0" w:color="auto"/>
        <w:left w:val="none" w:sz="0" w:space="0" w:color="auto"/>
        <w:bottom w:val="none" w:sz="0" w:space="0" w:color="auto"/>
        <w:right w:val="none" w:sz="0" w:space="0" w:color="auto"/>
      </w:divBdr>
      <w:divsChild>
        <w:div w:id="1783305762">
          <w:marLeft w:val="0"/>
          <w:marRight w:val="0"/>
          <w:marTop w:val="0"/>
          <w:marBottom w:val="0"/>
          <w:divBdr>
            <w:top w:val="none" w:sz="0" w:space="0" w:color="auto"/>
            <w:left w:val="none" w:sz="0" w:space="0" w:color="auto"/>
            <w:bottom w:val="none" w:sz="0" w:space="0" w:color="auto"/>
            <w:right w:val="none" w:sz="0" w:space="0" w:color="auto"/>
          </w:divBdr>
          <w:divsChild>
            <w:div w:id="2043941288">
              <w:marLeft w:val="0"/>
              <w:marRight w:val="0"/>
              <w:marTop w:val="0"/>
              <w:marBottom w:val="0"/>
              <w:divBdr>
                <w:top w:val="none" w:sz="0" w:space="0" w:color="auto"/>
                <w:left w:val="none" w:sz="0" w:space="0" w:color="auto"/>
                <w:bottom w:val="none" w:sz="0" w:space="0" w:color="auto"/>
                <w:right w:val="none" w:sz="0" w:space="0" w:color="auto"/>
              </w:divBdr>
              <w:divsChild>
                <w:div w:id="2031683077">
                  <w:marLeft w:val="0"/>
                  <w:marRight w:val="0"/>
                  <w:marTop w:val="0"/>
                  <w:marBottom w:val="0"/>
                  <w:divBdr>
                    <w:top w:val="none" w:sz="0" w:space="0" w:color="auto"/>
                    <w:left w:val="none" w:sz="0" w:space="0" w:color="auto"/>
                    <w:bottom w:val="none" w:sz="0" w:space="0" w:color="auto"/>
                    <w:right w:val="none" w:sz="0" w:space="0" w:color="auto"/>
                  </w:divBdr>
                  <w:divsChild>
                    <w:div w:id="6781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8475">
      <w:bodyDiv w:val="1"/>
      <w:marLeft w:val="0"/>
      <w:marRight w:val="0"/>
      <w:marTop w:val="0"/>
      <w:marBottom w:val="0"/>
      <w:divBdr>
        <w:top w:val="none" w:sz="0" w:space="0" w:color="auto"/>
        <w:left w:val="none" w:sz="0" w:space="0" w:color="auto"/>
        <w:bottom w:val="none" w:sz="0" w:space="0" w:color="auto"/>
        <w:right w:val="none" w:sz="0" w:space="0" w:color="auto"/>
      </w:divBdr>
      <w:divsChild>
        <w:div w:id="1946451504">
          <w:marLeft w:val="0"/>
          <w:marRight w:val="0"/>
          <w:marTop w:val="0"/>
          <w:marBottom w:val="0"/>
          <w:divBdr>
            <w:top w:val="none" w:sz="0" w:space="0" w:color="auto"/>
            <w:left w:val="none" w:sz="0" w:space="0" w:color="auto"/>
            <w:bottom w:val="none" w:sz="0" w:space="0" w:color="auto"/>
            <w:right w:val="none" w:sz="0" w:space="0" w:color="auto"/>
          </w:divBdr>
          <w:divsChild>
            <w:div w:id="1624338863">
              <w:marLeft w:val="0"/>
              <w:marRight w:val="0"/>
              <w:marTop w:val="0"/>
              <w:marBottom w:val="0"/>
              <w:divBdr>
                <w:top w:val="none" w:sz="0" w:space="0" w:color="auto"/>
                <w:left w:val="none" w:sz="0" w:space="0" w:color="auto"/>
                <w:bottom w:val="none" w:sz="0" w:space="0" w:color="auto"/>
                <w:right w:val="none" w:sz="0" w:space="0" w:color="auto"/>
              </w:divBdr>
              <w:divsChild>
                <w:div w:id="1509170721">
                  <w:marLeft w:val="0"/>
                  <w:marRight w:val="0"/>
                  <w:marTop w:val="0"/>
                  <w:marBottom w:val="0"/>
                  <w:divBdr>
                    <w:top w:val="none" w:sz="0" w:space="0" w:color="auto"/>
                    <w:left w:val="none" w:sz="0" w:space="0" w:color="auto"/>
                    <w:bottom w:val="none" w:sz="0" w:space="0" w:color="auto"/>
                    <w:right w:val="none" w:sz="0" w:space="0" w:color="auto"/>
                  </w:divBdr>
                  <w:divsChild>
                    <w:div w:id="665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7021">
      <w:bodyDiv w:val="1"/>
      <w:marLeft w:val="0"/>
      <w:marRight w:val="0"/>
      <w:marTop w:val="0"/>
      <w:marBottom w:val="0"/>
      <w:divBdr>
        <w:top w:val="none" w:sz="0" w:space="0" w:color="auto"/>
        <w:left w:val="none" w:sz="0" w:space="0" w:color="auto"/>
        <w:bottom w:val="none" w:sz="0" w:space="0" w:color="auto"/>
        <w:right w:val="none" w:sz="0" w:space="0" w:color="auto"/>
      </w:divBdr>
      <w:divsChild>
        <w:div w:id="1008368066">
          <w:marLeft w:val="0"/>
          <w:marRight w:val="0"/>
          <w:marTop w:val="0"/>
          <w:marBottom w:val="0"/>
          <w:divBdr>
            <w:top w:val="none" w:sz="0" w:space="0" w:color="auto"/>
            <w:left w:val="none" w:sz="0" w:space="0" w:color="auto"/>
            <w:bottom w:val="none" w:sz="0" w:space="0" w:color="auto"/>
            <w:right w:val="none" w:sz="0" w:space="0" w:color="auto"/>
          </w:divBdr>
          <w:divsChild>
            <w:div w:id="1198617436">
              <w:marLeft w:val="0"/>
              <w:marRight w:val="0"/>
              <w:marTop w:val="0"/>
              <w:marBottom w:val="0"/>
              <w:divBdr>
                <w:top w:val="none" w:sz="0" w:space="0" w:color="auto"/>
                <w:left w:val="none" w:sz="0" w:space="0" w:color="auto"/>
                <w:bottom w:val="none" w:sz="0" w:space="0" w:color="auto"/>
                <w:right w:val="none" w:sz="0" w:space="0" w:color="auto"/>
              </w:divBdr>
              <w:divsChild>
                <w:div w:id="1839422319">
                  <w:marLeft w:val="0"/>
                  <w:marRight w:val="0"/>
                  <w:marTop w:val="0"/>
                  <w:marBottom w:val="0"/>
                  <w:divBdr>
                    <w:top w:val="none" w:sz="0" w:space="0" w:color="auto"/>
                    <w:left w:val="none" w:sz="0" w:space="0" w:color="auto"/>
                    <w:bottom w:val="none" w:sz="0" w:space="0" w:color="auto"/>
                    <w:right w:val="none" w:sz="0" w:space="0" w:color="auto"/>
                  </w:divBdr>
                  <w:divsChild>
                    <w:div w:id="605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13841">
      <w:bodyDiv w:val="1"/>
      <w:marLeft w:val="0"/>
      <w:marRight w:val="0"/>
      <w:marTop w:val="0"/>
      <w:marBottom w:val="0"/>
      <w:divBdr>
        <w:top w:val="none" w:sz="0" w:space="0" w:color="auto"/>
        <w:left w:val="none" w:sz="0" w:space="0" w:color="auto"/>
        <w:bottom w:val="none" w:sz="0" w:space="0" w:color="auto"/>
        <w:right w:val="none" w:sz="0" w:space="0" w:color="auto"/>
      </w:divBdr>
      <w:divsChild>
        <w:div w:id="2086998952">
          <w:marLeft w:val="0"/>
          <w:marRight w:val="0"/>
          <w:marTop w:val="0"/>
          <w:marBottom w:val="0"/>
          <w:divBdr>
            <w:top w:val="none" w:sz="0" w:space="0" w:color="auto"/>
            <w:left w:val="none" w:sz="0" w:space="0" w:color="auto"/>
            <w:bottom w:val="none" w:sz="0" w:space="0" w:color="auto"/>
            <w:right w:val="none" w:sz="0" w:space="0" w:color="auto"/>
          </w:divBdr>
          <w:divsChild>
            <w:div w:id="925184614">
              <w:marLeft w:val="0"/>
              <w:marRight w:val="0"/>
              <w:marTop w:val="0"/>
              <w:marBottom w:val="0"/>
              <w:divBdr>
                <w:top w:val="none" w:sz="0" w:space="0" w:color="auto"/>
                <w:left w:val="none" w:sz="0" w:space="0" w:color="auto"/>
                <w:bottom w:val="none" w:sz="0" w:space="0" w:color="auto"/>
                <w:right w:val="none" w:sz="0" w:space="0" w:color="auto"/>
              </w:divBdr>
              <w:divsChild>
                <w:div w:id="1807627362">
                  <w:marLeft w:val="0"/>
                  <w:marRight w:val="0"/>
                  <w:marTop w:val="0"/>
                  <w:marBottom w:val="0"/>
                  <w:divBdr>
                    <w:top w:val="none" w:sz="0" w:space="0" w:color="auto"/>
                    <w:left w:val="none" w:sz="0" w:space="0" w:color="auto"/>
                    <w:bottom w:val="none" w:sz="0" w:space="0" w:color="auto"/>
                    <w:right w:val="none" w:sz="0" w:space="0" w:color="auto"/>
                  </w:divBdr>
                  <w:divsChild>
                    <w:div w:id="19493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0922">
      <w:bodyDiv w:val="1"/>
      <w:marLeft w:val="0"/>
      <w:marRight w:val="0"/>
      <w:marTop w:val="0"/>
      <w:marBottom w:val="0"/>
      <w:divBdr>
        <w:top w:val="none" w:sz="0" w:space="0" w:color="auto"/>
        <w:left w:val="none" w:sz="0" w:space="0" w:color="auto"/>
        <w:bottom w:val="none" w:sz="0" w:space="0" w:color="auto"/>
        <w:right w:val="none" w:sz="0" w:space="0" w:color="auto"/>
      </w:divBdr>
      <w:divsChild>
        <w:div w:id="1580674496">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467744452">
                  <w:marLeft w:val="0"/>
                  <w:marRight w:val="0"/>
                  <w:marTop w:val="0"/>
                  <w:marBottom w:val="0"/>
                  <w:divBdr>
                    <w:top w:val="none" w:sz="0" w:space="0" w:color="auto"/>
                    <w:left w:val="none" w:sz="0" w:space="0" w:color="auto"/>
                    <w:bottom w:val="none" w:sz="0" w:space="0" w:color="auto"/>
                    <w:right w:val="none" w:sz="0" w:space="0" w:color="auto"/>
                  </w:divBdr>
                  <w:divsChild>
                    <w:div w:id="5147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1062">
      <w:bodyDiv w:val="1"/>
      <w:marLeft w:val="0"/>
      <w:marRight w:val="0"/>
      <w:marTop w:val="0"/>
      <w:marBottom w:val="0"/>
      <w:divBdr>
        <w:top w:val="none" w:sz="0" w:space="0" w:color="auto"/>
        <w:left w:val="none" w:sz="0" w:space="0" w:color="auto"/>
        <w:bottom w:val="none" w:sz="0" w:space="0" w:color="auto"/>
        <w:right w:val="none" w:sz="0" w:space="0" w:color="auto"/>
      </w:divBdr>
      <w:divsChild>
        <w:div w:id="1191801555">
          <w:marLeft w:val="0"/>
          <w:marRight w:val="0"/>
          <w:marTop w:val="0"/>
          <w:marBottom w:val="0"/>
          <w:divBdr>
            <w:top w:val="none" w:sz="0" w:space="0" w:color="auto"/>
            <w:left w:val="none" w:sz="0" w:space="0" w:color="auto"/>
            <w:bottom w:val="none" w:sz="0" w:space="0" w:color="auto"/>
            <w:right w:val="none" w:sz="0" w:space="0" w:color="auto"/>
          </w:divBdr>
          <w:divsChild>
            <w:div w:id="734619657">
              <w:marLeft w:val="0"/>
              <w:marRight w:val="0"/>
              <w:marTop w:val="0"/>
              <w:marBottom w:val="0"/>
              <w:divBdr>
                <w:top w:val="none" w:sz="0" w:space="0" w:color="auto"/>
                <w:left w:val="none" w:sz="0" w:space="0" w:color="auto"/>
                <w:bottom w:val="none" w:sz="0" w:space="0" w:color="auto"/>
                <w:right w:val="none" w:sz="0" w:space="0" w:color="auto"/>
              </w:divBdr>
              <w:divsChild>
                <w:div w:id="1851749345">
                  <w:marLeft w:val="0"/>
                  <w:marRight w:val="0"/>
                  <w:marTop w:val="0"/>
                  <w:marBottom w:val="0"/>
                  <w:divBdr>
                    <w:top w:val="none" w:sz="0" w:space="0" w:color="auto"/>
                    <w:left w:val="none" w:sz="0" w:space="0" w:color="auto"/>
                    <w:bottom w:val="none" w:sz="0" w:space="0" w:color="auto"/>
                    <w:right w:val="none" w:sz="0" w:space="0" w:color="auto"/>
                  </w:divBdr>
                  <w:divsChild>
                    <w:div w:id="1129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15153">
      <w:bodyDiv w:val="1"/>
      <w:marLeft w:val="0"/>
      <w:marRight w:val="0"/>
      <w:marTop w:val="0"/>
      <w:marBottom w:val="0"/>
      <w:divBdr>
        <w:top w:val="none" w:sz="0" w:space="0" w:color="auto"/>
        <w:left w:val="none" w:sz="0" w:space="0" w:color="auto"/>
        <w:bottom w:val="none" w:sz="0" w:space="0" w:color="auto"/>
        <w:right w:val="none" w:sz="0" w:space="0" w:color="auto"/>
      </w:divBdr>
      <w:divsChild>
        <w:div w:id="804469578">
          <w:marLeft w:val="0"/>
          <w:marRight w:val="0"/>
          <w:marTop w:val="0"/>
          <w:marBottom w:val="0"/>
          <w:divBdr>
            <w:top w:val="none" w:sz="0" w:space="0" w:color="auto"/>
            <w:left w:val="none" w:sz="0" w:space="0" w:color="auto"/>
            <w:bottom w:val="none" w:sz="0" w:space="0" w:color="auto"/>
            <w:right w:val="none" w:sz="0" w:space="0" w:color="auto"/>
          </w:divBdr>
          <w:divsChild>
            <w:div w:id="597103592">
              <w:marLeft w:val="0"/>
              <w:marRight w:val="0"/>
              <w:marTop w:val="0"/>
              <w:marBottom w:val="0"/>
              <w:divBdr>
                <w:top w:val="none" w:sz="0" w:space="0" w:color="auto"/>
                <w:left w:val="none" w:sz="0" w:space="0" w:color="auto"/>
                <w:bottom w:val="none" w:sz="0" w:space="0" w:color="auto"/>
                <w:right w:val="none" w:sz="0" w:space="0" w:color="auto"/>
              </w:divBdr>
              <w:divsChild>
                <w:div w:id="18674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4657">
      <w:bodyDiv w:val="1"/>
      <w:marLeft w:val="0"/>
      <w:marRight w:val="0"/>
      <w:marTop w:val="0"/>
      <w:marBottom w:val="0"/>
      <w:divBdr>
        <w:top w:val="none" w:sz="0" w:space="0" w:color="auto"/>
        <w:left w:val="none" w:sz="0" w:space="0" w:color="auto"/>
        <w:bottom w:val="none" w:sz="0" w:space="0" w:color="auto"/>
        <w:right w:val="none" w:sz="0" w:space="0" w:color="auto"/>
      </w:divBdr>
      <w:divsChild>
        <w:div w:id="2067098546">
          <w:marLeft w:val="0"/>
          <w:marRight w:val="0"/>
          <w:marTop w:val="0"/>
          <w:marBottom w:val="0"/>
          <w:divBdr>
            <w:top w:val="none" w:sz="0" w:space="0" w:color="auto"/>
            <w:left w:val="none" w:sz="0" w:space="0" w:color="auto"/>
            <w:bottom w:val="none" w:sz="0" w:space="0" w:color="auto"/>
            <w:right w:val="none" w:sz="0" w:space="0" w:color="auto"/>
          </w:divBdr>
          <w:divsChild>
            <w:div w:id="205219250">
              <w:marLeft w:val="0"/>
              <w:marRight w:val="0"/>
              <w:marTop w:val="0"/>
              <w:marBottom w:val="0"/>
              <w:divBdr>
                <w:top w:val="none" w:sz="0" w:space="0" w:color="auto"/>
                <w:left w:val="none" w:sz="0" w:space="0" w:color="auto"/>
                <w:bottom w:val="none" w:sz="0" w:space="0" w:color="auto"/>
                <w:right w:val="none" w:sz="0" w:space="0" w:color="auto"/>
              </w:divBdr>
              <w:divsChild>
                <w:div w:id="18804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4856">
      <w:bodyDiv w:val="1"/>
      <w:marLeft w:val="0"/>
      <w:marRight w:val="0"/>
      <w:marTop w:val="0"/>
      <w:marBottom w:val="0"/>
      <w:divBdr>
        <w:top w:val="none" w:sz="0" w:space="0" w:color="auto"/>
        <w:left w:val="none" w:sz="0" w:space="0" w:color="auto"/>
        <w:bottom w:val="none" w:sz="0" w:space="0" w:color="auto"/>
        <w:right w:val="none" w:sz="0" w:space="0" w:color="auto"/>
      </w:divBdr>
      <w:divsChild>
        <w:div w:id="2049530464">
          <w:marLeft w:val="0"/>
          <w:marRight w:val="0"/>
          <w:marTop w:val="0"/>
          <w:marBottom w:val="0"/>
          <w:divBdr>
            <w:top w:val="none" w:sz="0" w:space="0" w:color="auto"/>
            <w:left w:val="none" w:sz="0" w:space="0" w:color="auto"/>
            <w:bottom w:val="none" w:sz="0" w:space="0" w:color="auto"/>
            <w:right w:val="none" w:sz="0" w:space="0" w:color="auto"/>
          </w:divBdr>
          <w:divsChild>
            <w:div w:id="2050759295">
              <w:marLeft w:val="0"/>
              <w:marRight w:val="0"/>
              <w:marTop w:val="0"/>
              <w:marBottom w:val="0"/>
              <w:divBdr>
                <w:top w:val="none" w:sz="0" w:space="0" w:color="auto"/>
                <w:left w:val="none" w:sz="0" w:space="0" w:color="auto"/>
                <w:bottom w:val="none" w:sz="0" w:space="0" w:color="auto"/>
                <w:right w:val="none" w:sz="0" w:space="0" w:color="auto"/>
              </w:divBdr>
              <w:divsChild>
                <w:div w:id="1081878050">
                  <w:marLeft w:val="0"/>
                  <w:marRight w:val="0"/>
                  <w:marTop w:val="0"/>
                  <w:marBottom w:val="0"/>
                  <w:divBdr>
                    <w:top w:val="none" w:sz="0" w:space="0" w:color="auto"/>
                    <w:left w:val="none" w:sz="0" w:space="0" w:color="auto"/>
                    <w:bottom w:val="none" w:sz="0" w:space="0" w:color="auto"/>
                    <w:right w:val="none" w:sz="0" w:space="0" w:color="auto"/>
                  </w:divBdr>
                  <w:divsChild>
                    <w:div w:id="1476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3205">
      <w:bodyDiv w:val="1"/>
      <w:marLeft w:val="0"/>
      <w:marRight w:val="0"/>
      <w:marTop w:val="0"/>
      <w:marBottom w:val="0"/>
      <w:divBdr>
        <w:top w:val="none" w:sz="0" w:space="0" w:color="auto"/>
        <w:left w:val="none" w:sz="0" w:space="0" w:color="auto"/>
        <w:bottom w:val="none" w:sz="0" w:space="0" w:color="auto"/>
        <w:right w:val="none" w:sz="0" w:space="0" w:color="auto"/>
      </w:divBdr>
      <w:divsChild>
        <w:div w:id="1428115910">
          <w:marLeft w:val="0"/>
          <w:marRight w:val="0"/>
          <w:marTop w:val="0"/>
          <w:marBottom w:val="0"/>
          <w:divBdr>
            <w:top w:val="none" w:sz="0" w:space="0" w:color="auto"/>
            <w:left w:val="none" w:sz="0" w:space="0" w:color="auto"/>
            <w:bottom w:val="none" w:sz="0" w:space="0" w:color="auto"/>
            <w:right w:val="none" w:sz="0" w:space="0" w:color="auto"/>
          </w:divBdr>
          <w:divsChild>
            <w:div w:id="1837258860">
              <w:marLeft w:val="0"/>
              <w:marRight w:val="0"/>
              <w:marTop w:val="0"/>
              <w:marBottom w:val="0"/>
              <w:divBdr>
                <w:top w:val="none" w:sz="0" w:space="0" w:color="auto"/>
                <w:left w:val="none" w:sz="0" w:space="0" w:color="auto"/>
                <w:bottom w:val="none" w:sz="0" w:space="0" w:color="auto"/>
                <w:right w:val="none" w:sz="0" w:space="0" w:color="auto"/>
              </w:divBdr>
              <w:divsChild>
                <w:div w:id="20515927">
                  <w:marLeft w:val="0"/>
                  <w:marRight w:val="0"/>
                  <w:marTop w:val="0"/>
                  <w:marBottom w:val="0"/>
                  <w:divBdr>
                    <w:top w:val="none" w:sz="0" w:space="0" w:color="auto"/>
                    <w:left w:val="none" w:sz="0" w:space="0" w:color="auto"/>
                    <w:bottom w:val="none" w:sz="0" w:space="0" w:color="auto"/>
                    <w:right w:val="none" w:sz="0" w:space="0" w:color="auto"/>
                  </w:divBdr>
                  <w:divsChild>
                    <w:div w:id="17255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60868">
      <w:bodyDiv w:val="1"/>
      <w:marLeft w:val="0"/>
      <w:marRight w:val="0"/>
      <w:marTop w:val="0"/>
      <w:marBottom w:val="0"/>
      <w:divBdr>
        <w:top w:val="none" w:sz="0" w:space="0" w:color="auto"/>
        <w:left w:val="none" w:sz="0" w:space="0" w:color="auto"/>
        <w:bottom w:val="none" w:sz="0" w:space="0" w:color="auto"/>
        <w:right w:val="none" w:sz="0" w:space="0" w:color="auto"/>
      </w:divBdr>
      <w:divsChild>
        <w:div w:id="39792324">
          <w:marLeft w:val="0"/>
          <w:marRight w:val="0"/>
          <w:marTop w:val="0"/>
          <w:marBottom w:val="0"/>
          <w:divBdr>
            <w:top w:val="none" w:sz="0" w:space="0" w:color="auto"/>
            <w:left w:val="none" w:sz="0" w:space="0" w:color="auto"/>
            <w:bottom w:val="none" w:sz="0" w:space="0" w:color="auto"/>
            <w:right w:val="none" w:sz="0" w:space="0" w:color="auto"/>
          </w:divBdr>
          <w:divsChild>
            <w:div w:id="1078788186">
              <w:marLeft w:val="0"/>
              <w:marRight w:val="0"/>
              <w:marTop w:val="0"/>
              <w:marBottom w:val="0"/>
              <w:divBdr>
                <w:top w:val="none" w:sz="0" w:space="0" w:color="auto"/>
                <w:left w:val="none" w:sz="0" w:space="0" w:color="auto"/>
                <w:bottom w:val="none" w:sz="0" w:space="0" w:color="auto"/>
                <w:right w:val="none" w:sz="0" w:space="0" w:color="auto"/>
              </w:divBdr>
              <w:divsChild>
                <w:div w:id="10309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1394">
      <w:bodyDiv w:val="1"/>
      <w:marLeft w:val="0"/>
      <w:marRight w:val="0"/>
      <w:marTop w:val="0"/>
      <w:marBottom w:val="0"/>
      <w:divBdr>
        <w:top w:val="none" w:sz="0" w:space="0" w:color="auto"/>
        <w:left w:val="none" w:sz="0" w:space="0" w:color="auto"/>
        <w:bottom w:val="none" w:sz="0" w:space="0" w:color="auto"/>
        <w:right w:val="none" w:sz="0" w:space="0" w:color="auto"/>
      </w:divBdr>
      <w:divsChild>
        <w:div w:id="1454518163">
          <w:marLeft w:val="0"/>
          <w:marRight w:val="0"/>
          <w:marTop w:val="0"/>
          <w:marBottom w:val="0"/>
          <w:divBdr>
            <w:top w:val="none" w:sz="0" w:space="0" w:color="auto"/>
            <w:left w:val="none" w:sz="0" w:space="0" w:color="auto"/>
            <w:bottom w:val="none" w:sz="0" w:space="0" w:color="auto"/>
            <w:right w:val="none" w:sz="0" w:space="0" w:color="auto"/>
          </w:divBdr>
          <w:divsChild>
            <w:div w:id="949628446">
              <w:marLeft w:val="0"/>
              <w:marRight w:val="0"/>
              <w:marTop w:val="0"/>
              <w:marBottom w:val="0"/>
              <w:divBdr>
                <w:top w:val="none" w:sz="0" w:space="0" w:color="auto"/>
                <w:left w:val="none" w:sz="0" w:space="0" w:color="auto"/>
                <w:bottom w:val="none" w:sz="0" w:space="0" w:color="auto"/>
                <w:right w:val="none" w:sz="0" w:space="0" w:color="auto"/>
              </w:divBdr>
              <w:divsChild>
                <w:div w:id="1869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6369">
      <w:bodyDiv w:val="1"/>
      <w:marLeft w:val="0"/>
      <w:marRight w:val="0"/>
      <w:marTop w:val="0"/>
      <w:marBottom w:val="0"/>
      <w:divBdr>
        <w:top w:val="none" w:sz="0" w:space="0" w:color="auto"/>
        <w:left w:val="none" w:sz="0" w:space="0" w:color="auto"/>
        <w:bottom w:val="none" w:sz="0" w:space="0" w:color="auto"/>
        <w:right w:val="none" w:sz="0" w:space="0" w:color="auto"/>
      </w:divBdr>
      <w:divsChild>
        <w:div w:id="2031254444">
          <w:marLeft w:val="0"/>
          <w:marRight w:val="0"/>
          <w:marTop w:val="0"/>
          <w:marBottom w:val="0"/>
          <w:divBdr>
            <w:top w:val="none" w:sz="0" w:space="0" w:color="auto"/>
            <w:left w:val="none" w:sz="0" w:space="0" w:color="auto"/>
            <w:bottom w:val="none" w:sz="0" w:space="0" w:color="auto"/>
            <w:right w:val="none" w:sz="0" w:space="0" w:color="auto"/>
          </w:divBdr>
          <w:divsChild>
            <w:div w:id="1645236850">
              <w:marLeft w:val="0"/>
              <w:marRight w:val="0"/>
              <w:marTop w:val="0"/>
              <w:marBottom w:val="0"/>
              <w:divBdr>
                <w:top w:val="none" w:sz="0" w:space="0" w:color="auto"/>
                <w:left w:val="none" w:sz="0" w:space="0" w:color="auto"/>
                <w:bottom w:val="none" w:sz="0" w:space="0" w:color="auto"/>
                <w:right w:val="none" w:sz="0" w:space="0" w:color="auto"/>
              </w:divBdr>
              <w:divsChild>
                <w:div w:id="324170282">
                  <w:marLeft w:val="0"/>
                  <w:marRight w:val="0"/>
                  <w:marTop w:val="0"/>
                  <w:marBottom w:val="0"/>
                  <w:divBdr>
                    <w:top w:val="none" w:sz="0" w:space="0" w:color="auto"/>
                    <w:left w:val="none" w:sz="0" w:space="0" w:color="auto"/>
                    <w:bottom w:val="none" w:sz="0" w:space="0" w:color="auto"/>
                    <w:right w:val="none" w:sz="0" w:space="0" w:color="auto"/>
                  </w:divBdr>
                  <w:divsChild>
                    <w:div w:id="92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311">
      <w:bodyDiv w:val="1"/>
      <w:marLeft w:val="0"/>
      <w:marRight w:val="0"/>
      <w:marTop w:val="0"/>
      <w:marBottom w:val="0"/>
      <w:divBdr>
        <w:top w:val="none" w:sz="0" w:space="0" w:color="auto"/>
        <w:left w:val="none" w:sz="0" w:space="0" w:color="auto"/>
        <w:bottom w:val="none" w:sz="0" w:space="0" w:color="auto"/>
        <w:right w:val="none" w:sz="0" w:space="0" w:color="auto"/>
      </w:divBdr>
      <w:divsChild>
        <w:div w:id="1782451172">
          <w:marLeft w:val="0"/>
          <w:marRight w:val="0"/>
          <w:marTop w:val="0"/>
          <w:marBottom w:val="0"/>
          <w:divBdr>
            <w:top w:val="none" w:sz="0" w:space="0" w:color="auto"/>
            <w:left w:val="none" w:sz="0" w:space="0" w:color="auto"/>
            <w:bottom w:val="none" w:sz="0" w:space="0" w:color="auto"/>
            <w:right w:val="none" w:sz="0" w:space="0" w:color="auto"/>
          </w:divBdr>
          <w:divsChild>
            <w:div w:id="678125077">
              <w:marLeft w:val="0"/>
              <w:marRight w:val="0"/>
              <w:marTop w:val="0"/>
              <w:marBottom w:val="0"/>
              <w:divBdr>
                <w:top w:val="none" w:sz="0" w:space="0" w:color="auto"/>
                <w:left w:val="none" w:sz="0" w:space="0" w:color="auto"/>
                <w:bottom w:val="none" w:sz="0" w:space="0" w:color="auto"/>
                <w:right w:val="none" w:sz="0" w:space="0" w:color="auto"/>
              </w:divBdr>
              <w:divsChild>
                <w:div w:id="1075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07712">
      <w:bodyDiv w:val="1"/>
      <w:marLeft w:val="0"/>
      <w:marRight w:val="0"/>
      <w:marTop w:val="0"/>
      <w:marBottom w:val="0"/>
      <w:divBdr>
        <w:top w:val="none" w:sz="0" w:space="0" w:color="auto"/>
        <w:left w:val="none" w:sz="0" w:space="0" w:color="auto"/>
        <w:bottom w:val="none" w:sz="0" w:space="0" w:color="auto"/>
        <w:right w:val="none" w:sz="0" w:space="0" w:color="auto"/>
      </w:divBdr>
      <w:divsChild>
        <w:div w:id="819350941">
          <w:marLeft w:val="0"/>
          <w:marRight w:val="0"/>
          <w:marTop w:val="0"/>
          <w:marBottom w:val="0"/>
          <w:divBdr>
            <w:top w:val="none" w:sz="0" w:space="0" w:color="auto"/>
            <w:left w:val="none" w:sz="0" w:space="0" w:color="auto"/>
            <w:bottom w:val="none" w:sz="0" w:space="0" w:color="auto"/>
            <w:right w:val="none" w:sz="0" w:space="0" w:color="auto"/>
          </w:divBdr>
          <w:divsChild>
            <w:div w:id="269361209">
              <w:marLeft w:val="0"/>
              <w:marRight w:val="0"/>
              <w:marTop w:val="0"/>
              <w:marBottom w:val="0"/>
              <w:divBdr>
                <w:top w:val="none" w:sz="0" w:space="0" w:color="auto"/>
                <w:left w:val="none" w:sz="0" w:space="0" w:color="auto"/>
                <w:bottom w:val="none" w:sz="0" w:space="0" w:color="auto"/>
                <w:right w:val="none" w:sz="0" w:space="0" w:color="auto"/>
              </w:divBdr>
              <w:divsChild>
                <w:div w:id="396709760">
                  <w:marLeft w:val="0"/>
                  <w:marRight w:val="0"/>
                  <w:marTop w:val="0"/>
                  <w:marBottom w:val="0"/>
                  <w:divBdr>
                    <w:top w:val="none" w:sz="0" w:space="0" w:color="auto"/>
                    <w:left w:val="none" w:sz="0" w:space="0" w:color="auto"/>
                    <w:bottom w:val="none" w:sz="0" w:space="0" w:color="auto"/>
                    <w:right w:val="none" w:sz="0" w:space="0" w:color="auto"/>
                  </w:divBdr>
                  <w:divsChild>
                    <w:div w:id="4217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54573">
      <w:bodyDiv w:val="1"/>
      <w:marLeft w:val="0"/>
      <w:marRight w:val="0"/>
      <w:marTop w:val="0"/>
      <w:marBottom w:val="0"/>
      <w:divBdr>
        <w:top w:val="none" w:sz="0" w:space="0" w:color="auto"/>
        <w:left w:val="none" w:sz="0" w:space="0" w:color="auto"/>
        <w:bottom w:val="none" w:sz="0" w:space="0" w:color="auto"/>
        <w:right w:val="none" w:sz="0" w:space="0" w:color="auto"/>
      </w:divBdr>
      <w:divsChild>
        <w:div w:id="125124924">
          <w:marLeft w:val="0"/>
          <w:marRight w:val="0"/>
          <w:marTop w:val="0"/>
          <w:marBottom w:val="0"/>
          <w:divBdr>
            <w:top w:val="none" w:sz="0" w:space="0" w:color="auto"/>
            <w:left w:val="none" w:sz="0" w:space="0" w:color="auto"/>
            <w:bottom w:val="none" w:sz="0" w:space="0" w:color="auto"/>
            <w:right w:val="none" w:sz="0" w:space="0" w:color="auto"/>
          </w:divBdr>
        </w:div>
        <w:div w:id="8216958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568644">
              <w:marLeft w:val="0"/>
              <w:marRight w:val="0"/>
              <w:marTop w:val="0"/>
              <w:marBottom w:val="0"/>
              <w:divBdr>
                <w:top w:val="none" w:sz="0" w:space="0" w:color="auto"/>
                <w:left w:val="none" w:sz="0" w:space="0" w:color="auto"/>
                <w:bottom w:val="none" w:sz="0" w:space="0" w:color="auto"/>
                <w:right w:val="none" w:sz="0" w:space="0" w:color="auto"/>
              </w:divBdr>
            </w:div>
            <w:div w:id="264073383">
              <w:marLeft w:val="0"/>
              <w:marRight w:val="0"/>
              <w:marTop w:val="0"/>
              <w:marBottom w:val="0"/>
              <w:divBdr>
                <w:top w:val="none" w:sz="0" w:space="0" w:color="auto"/>
                <w:left w:val="none" w:sz="0" w:space="0" w:color="auto"/>
                <w:bottom w:val="none" w:sz="0" w:space="0" w:color="auto"/>
                <w:right w:val="none" w:sz="0" w:space="0" w:color="auto"/>
              </w:divBdr>
            </w:div>
            <w:div w:id="835530663">
              <w:marLeft w:val="0"/>
              <w:marRight w:val="0"/>
              <w:marTop w:val="0"/>
              <w:marBottom w:val="0"/>
              <w:divBdr>
                <w:top w:val="none" w:sz="0" w:space="0" w:color="auto"/>
                <w:left w:val="none" w:sz="0" w:space="0" w:color="auto"/>
                <w:bottom w:val="none" w:sz="0" w:space="0" w:color="auto"/>
                <w:right w:val="none" w:sz="0" w:space="0" w:color="auto"/>
              </w:divBdr>
            </w:div>
            <w:div w:id="1045183089">
              <w:marLeft w:val="0"/>
              <w:marRight w:val="0"/>
              <w:marTop w:val="0"/>
              <w:marBottom w:val="0"/>
              <w:divBdr>
                <w:top w:val="none" w:sz="0" w:space="0" w:color="auto"/>
                <w:left w:val="none" w:sz="0" w:space="0" w:color="auto"/>
                <w:bottom w:val="none" w:sz="0" w:space="0" w:color="auto"/>
                <w:right w:val="none" w:sz="0" w:space="0" w:color="auto"/>
              </w:divBdr>
            </w:div>
            <w:div w:id="1249535322">
              <w:marLeft w:val="0"/>
              <w:marRight w:val="0"/>
              <w:marTop w:val="0"/>
              <w:marBottom w:val="0"/>
              <w:divBdr>
                <w:top w:val="none" w:sz="0" w:space="0" w:color="auto"/>
                <w:left w:val="none" w:sz="0" w:space="0" w:color="auto"/>
                <w:bottom w:val="none" w:sz="0" w:space="0" w:color="auto"/>
                <w:right w:val="none" w:sz="0" w:space="0" w:color="auto"/>
              </w:divBdr>
            </w:div>
            <w:div w:id="14495453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55660">
                  <w:marLeft w:val="0"/>
                  <w:marRight w:val="0"/>
                  <w:marTop w:val="0"/>
                  <w:marBottom w:val="0"/>
                  <w:divBdr>
                    <w:top w:val="none" w:sz="0" w:space="0" w:color="auto"/>
                    <w:left w:val="none" w:sz="0" w:space="0" w:color="auto"/>
                    <w:bottom w:val="none" w:sz="0" w:space="0" w:color="auto"/>
                    <w:right w:val="none" w:sz="0" w:space="0" w:color="auto"/>
                  </w:divBdr>
                </w:div>
                <w:div w:id="103155699">
                  <w:marLeft w:val="0"/>
                  <w:marRight w:val="0"/>
                  <w:marTop w:val="0"/>
                  <w:marBottom w:val="0"/>
                  <w:divBdr>
                    <w:top w:val="none" w:sz="0" w:space="0" w:color="auto"/>
                    <w:left w:val="none" w:sz="0" w:space="0" w:color="auto"/>
                    <w:bottom w:val="none" w:sz="0" w:space="0" w:color="auto"/>
                    <w:right w:val="none" w:sz="0" w:space="0" w:color="auto"/>
                  </w:divBdr>
                </w:div>
                <w:div w:id="206723348">
                  <w:marLeft w:val="0"/>
                  <w:marRight w:val="0"/>
                  <w:marTop w:val="0"/>
                  <w:marBottom w:val="0"/>
                  <w:divBdr>
                    <w:top w:val="none" w:sz="0" w:space="0" w:color="auto"/>
                    <w:left w:val="none" w:sz="0" w:space="0" w:color="auto"/>
                    <w:bottom w:val="none" w:sz="0" w:space="0" w:color="auto"/>
                    <w:right w:val="none" w:sz="0" w:space="0" w:color="auto"/>
                  </w:divBdr>
                </w:div>
                <w:div w:id="451900651">
                  <w:marLeft w:val="0"/>
                  <w:marRight w:val="0"/>
                  <w:marTop w:val="0"/>
                  <w:marBottom w:val="0"/>
                  <w:divBdr>
                    <w:top w:val="none" w:sz="0" w:space="0" w:color="auto"/>
                    <w:left w:val="none" w:sz="0" w:space="0" w:color="auto"/>
                    <w:bottom w:val="none" w:sz="0" w:space="0" w:color="auto"/>
                    <w:right w:val="none" w:sz="0" w:space="0" w:color="auto"/>
                  </w:divBdr>
                </w:div>
                <w:div w:id="681081603">
                  <w:marLeft w:val="0"/>
                  <w:marRight w:val="0"/>
                  <w:marTop w:val="0"/>
                  <w:marBottom w:val="0"/>
                  <w:divBdr>
                    <w:top w:val="none" w:sz="0" w:space="0" w:color="auto"/>
                    <w:left w:val="none" w:sz="0" w:space="0" w:color="auto"/>
                    <w:bottom w:val="none" w:sz="0" w:space="0" w:color="auto"/>
                    <w:right w:val="none" w:sz="0" w:space="0" w:color="auto"/>
                  </w:divBdr>
                </w:div>
                <w:div w:id="706222734">
                  <w:marLeft w:val="0"/>
                  <w:marRight w:val="0"/>
                  <w:marTop w:val="0"/>
                  <w:marBottom w:val="0"/>
                  <w:divBdr>
                    <w:top w:val="none" w:sz="0" w:space="0" w:color="auto"/>
                    <w:left w:val="none" w:sz="0" w:space="0" w:color="auto"/>
                    <w:bottom w:val="none" w:sz="0" w:space="0" w:color="auto"/>
                    <w:right w:val="none" w:sz="0" w:space="0" w:color="auto"/>
                  </w:divBdr>
                </w:div>
                <w:div w:id="759526900">
                  <w:marLeft w:val="0"/>
                  <w:marRight w:val="0"/>
                  <w:marTop w:val="0"/>
                  <w:marBottom w:val="0"/>
                  <w:divBdr>
                    <w:top w:val="none" w:sz="0" w:space="0" w:color="auto"/>
                    <w:left w:val="none" w:sz="0" w:space="0" w:color="auto"/>
                    <w:bottom w:val="none" w:sz="0" w:space="0" w:color="auto"/>
                    <w:right w:val="none" w:sz="0" w:space="0" w:color="auto"/>
                  </w:divBdr>
                </w:div>
                <w:div w:id="770245615">
                  <w:marLeft w:val="0"/>
                  <w:marRight w:val="0"/>
                  <w:marTop w:val="0"/>
                  <w:marBottom w:val="0"/>
                  <w:divBdr>
                    <w:top w:val="none" w:sz="0" w:space="0" w:color="auto"/>
                    <w:left w:val="none" w:sz="0" w:space="0" w:color="auto"/>
                    <w:bottom w:val="none" w:sz="0" w:space="0" w:color="auto"/>
                    <w:right w:val="none" w:sz="0" w:space="0" w:color="auto"/>
                  </w:divBdr>
                </w:div>
                <w:div w:id="772088667">
                  <w:marLeft w:val="0"/>
                  <w:marRight w:val="0"/>
                  <w:marTop w:val="0"/>
                  <w:marBottom w:val="0"/>
                  <w:divBdr>
                    <w:top w:val="none" w:sz="0" w:space="0" w:color="auto"/>
                    <w:left w:val="none" w:sz="0" w:space="0" w:color="auto"/>
                    <w:bottom w:val="none" w:sz="0" w:space="0" w:color="auto"/>
                    <w:right w:val="none" w:sz="0" w:space="0" w:color="auto"/>
                  </w:divBdr>
                </w:div>
                <w:div w:id="850803113">
                  <w:marLeft w:val="0"/>
                  <w:marRight w:val="0"/>
                  <w:marTop w:val="0"/>
                  <w:marBottom w:val="0"/>
                  <w:divBdr>
                    <w:top w:val="none" w:sz="0" w:space="0" w:color="auto"/>
                    <w:left w:val="none" w:sz="0" w:space="0" w:color="auto"/>
                    <w:bottom w:val="none" w:sz="0" w:space="0" w:color="auto"/>
                    <w:right w:val="none" w:sz="0" w:space="0" w:color="auto"/>
                  </w:divBdr>
                </w:div>
                <w:div w:id="982927570">
                  <w:marLeft w:val="0"/>
                  <w:marRight w:val="0"/>
                  <w:marTop w:val="0"/>
                  <w:marBottom w:val="0"/>
                  <w:divBdr>
                    <w:top w:val="none" w:sz="0" w:space="0" w:color="auto"/>
                    <w:left w:val="none" w:sz="0" w:space="0" w:color="auto"/>
                    <w:bottom w:val="none" w:sz="0" w:space="0" w:color="auto"/>
                    <w:right w:val="none" w:sz="0" w:space="0" w:color="auto"/>
                  </w:divBdr>
                </w:div>
                <w:div w:id="993146685">
                  <w:marLeft w:val="0"/>
                  <w:marRight w:val="0"/>
                  <w:marTop w:val="0"/>
                  <w:marBottom w:val="0"/>
                  <w:divBdr>
                    <w:top w:val="none" w:sz="0" w:space="0" w:color="auto"/>
                    <w:left w:val="none" w:sz="0" w:space="0" w:color="auto"/>
                    <w:bottom w:val="none" w:sz="0" w:space="0" w:color="auto"/>
                    <w:right w:val="none" w:sz="0" w:space="0" w:color="auto"/>
                  </w:divBdr>
                </w:div>
                <w:div w:id="1052730209">
                  <w:marLeft w:val="0"/>
                  <w:marRight w:val="0"/>
                  <w:marTop w:val="0"/>
                  <w:marBottom w:val="0"/>
                  <w:divBdr>
                    <w:top w:val="none" w:sz="0" w:space="0" w:color="auto"/>
                    <w:left w:val="none" w:sz="0" w:space="0" w:color="auto"/>
                    <w:bottom w:val="none" w:sz="0" w:space="0" w:color="auto"/>
                    <w:right w:val="none" w:sz="0" w:space="0" w:color="auto"/>
                  </w:divBdr>
                </w:div>
                <w:div w:id="1061833541">
                  <w:marLeft w:val="0"/>
                  <w:marRight w:val="0"/>
                  <w:marTop w:val="0"/>
                  <w:marBottom w:val="0"/>
                  <w:divBdr>
                    <w:top w:val="none" w:sz="0" w:space="0" w:color="auto"/>
                    <w:left w:val="none" w:sz="0" w:space="0" w:color="auto"/>
                    <w:bottom w:val="none" w:sz="0" w:space="0" w:color="auto"/>
                    <w:right w:val="none" w:sz="0" w:space="0" w:color="auto"/>
                  </w:divBdr>
                </w:div>
                <w:div w:id="1330475546">
                  <w:marLeft w:val="0"/>
                  <w:marRight w:val="0"/>
                  <w:marTop w:val="0"/>
                  <w:marBottom w:val="0"/>
                  <w:divBdr>
                    <w:top w:val="none" w:sz="0" w:space="0" w:color="auto"/>
                    <w:left w:val="none" w:sz="0" w:space="0" w:color="auto"/>
                    <w:bottom w:val="none" w:sz="0" w:space="0" w:color="auto"/>
                    <w:right w:val="none" w:sz="0" w:space="0" w:color="auto"/>
                  </w:divBdr>
                </w:div>
                <w:div w:id="1358894769">
                  <w:marLeft w:val="0"/>
                  <w:marRight w:val="0"/>
                  <w:marTop w:val="0"/>
                  <w:marBottom w:val="0"/>
                  <w:divBdr>
                    <w:top w:val="none" w:sz="0" w:space="0" w:color="auto"/>
                    <w:left w:val="none" w:sz="0" w:space="0" w:color="auto"/>
                    <w:bottom w:val="none" w:sz="0" w:space="0" w:color="auto"/>
                    <w:right w:val="none" w:sz="0" w:space="0" w:color="auto"/>
                  </w:divBdr>
                </w:div>
                <w:div w:id="1371145216">
                  <w:marLeft w:val="0"/>
                  <w:marRight w:val="0"/>
                  <w:marTop w:val="0"/>
                  <w:marBottom w:val="0"/>
                  <w:divBdr>
                    <w:top w:val="none" w:sz="0" w:space="0" w:color="auto"/>
                    <w:left w:val="none" w:sz="0" w:space="0" w:color="auto"/>
                    <w:bottom w:val="none" w:sz="0" w:space="0" w:color="auto"/>
                    <w:right w:val="none" w:sz="0" w:space="0" w:color="auto"/>
                  </w:divBdr>
                </w:div>
                <w:div w:id="1400443864">
                  <w:marLeft w:val="0"/>
                  <w:marRight w:val="0"/>
                  <w:marTop w:val="0"/>
                  <w:marBottom w:val="0"/>
                  <w:divBdr>
                    <w:top w:val="none" w:sz="0" w:space="0" w:color="auto"/>
                    <w:left w:val="none" w:sz="0" w:space="0" w:color="auto"/>
                    <w:bottom w:val="none" w:sz="0" w:space="0" w:color="auto"/>
                    <w:right w:val="none" w:sz="0" w:space="0" w:color="auto"/>
                  </w:divBdr>
                </w:div>
                <w:div w:id="1430662542">
                  <w:marLeft w:val="0"/>
                  <w:marRight w:val="0"/>
                  <w:marTop w:val="0"/>
                  <w:marBottom w:val="0"/>
                  <w:divBdr>
                    <w:top w:val="none" w:sz="0" w:space="0" w:color="auto"/>
                    <w:left w:val="none" w:sz="0" w:space="0" w:color="auto"/>
                    <w:bottom w:val="none" w:sz="0" w:space="0" w:color="auto"/>
                    <w:right w:val="none" w:sz="0" w:space="0" w:color="auto"/>
                  </w:divBdr>
                </w:div>
                <w:div w:id="1450469769">
                  <w:marLeft w:val="0"/>
                  <w:marRight w:val="0"/>
                  <w:marTop w:val="0"/>
                  <w:marBottom w:val="0"/>
                  <w:divBdr>
                    <w:top w:val="none" w:sz="0" w:space="0" w:color="auto"/>
                    <w:left w:val="none" w:sz="0" w:space="0" w:color="auto"/>
                    <w:bottom w:val="none" w:sz="0" w:space="0" w:color="auto"/>
                    <w:right w:val="none" w:sz="0" w:space="0" w:color="auto"/>
                  </w:divBdr>
                </w:div>
                <w:div w:id="1488084290">
                  <w:marLeft w:val="0"/>
                  <w:marRight w:val="0"/>
                  <w:marTop w:val="0"/>
                  <w:marBottom w:val="0"/>
                  <w:divBdr>
                    <w:top w:val="none" w:sz="0" w:space="0" w:color="auto"/>
                    <w:left w:val="none" w:sz="0" w:space="0" w:color="auto"/>
                    <w:bottom w:val="none" w:sz="0" w:space="0" w:color="auto"/>
                    <w:right w:val="none" w:sz="0" w:space="0" w:color="auto"/>
                  </w:divBdr>
                </w:div>
                <w:div w:id="1788233111">
                  <w:marLeft w:val="0"/>
                  <w:marRight w:val="0"/>
                  <w:marTop w:val="0"/>
                  <w:marBottom w:val="0"/>
                  <w:divBdr>
                    <w:top w:val="none" w:sz="0" w:space="0" w:color="auto"/>
                    <w:left w:val="none" w:sz="0" w:space="0" w:color="auto"/>
                    <w:bottom w:val="none" w:sz="0" w:space="0" w:color="auto"/>
                    <w:right w:val="none" w:sz="0" w:space="0" w:color="auto"/>
                  </w:divBdr>
                </w:div>
                <w:div w:id="1799060601">
                  <w:marLeft w:val="0"/>
                  <w:marRight w:val="0"/>
                  <w:marTop w:val="0"/>
                  <w:marBottom w:val="0"/>
                  <w:divBdr>
                    <w:top w:val="none" w:sz="0" w:space="0" w:color="auto"/>
                    <w:left w:val="none" w:sz="0" w:space="0" w:color="auto"/>
                    <w:bottom w:val="none" w:sz="0" w:space="0" w:color="auto"/>
                    <w:right w:val="none" w:sz="0" w:space="0" w:color="auto"/>
                  </w:divBdr>
                </w:div>
                <w:div w:id="1952931000">
                  <w:marLeft w:val="0"/>
                  <w:marRight w:val="0"/>
                  <w:marTop w:val="0"/>
                  <w:marBottom w:val="0"/>
                  <w:divBdr>
                    <w:top w:val="none" w:sz="0" w:space="0" w:color="auto"/>
                    <w:left w:val="none" w:sz="0" w:space="0" w:color="auto"/>
                    <w:bottom w:val="none" w:sz="0" w:space="0" w:color="auto"/>
                    <w:right w:val="none" w:sz="0" w:space="0" w:color="auto"/>
                  </w:divBdr>
                </w:div>
                <w:div w:id="2032221203">
                  <w:marLeft w:val="0"/>
                  <w:marRight w:val="0"/>
                  <w:marTop w:val="0"/>
                  <w:marBottom w:val="0"/>
                  <w:divBdr>
                    <w:top w:val="none" w:sz="0" w:space="0" w:color="auto"/>
                    <w:left w:val="none" w:sz="0" w:space="0" w:color="auto"/>
                    <w:bottom w:val="none" w:sz="0" w:space="0" w:color="auto"/>
                    <w:right w:val="none" w:sz="0" w:space="0" w:color="auto"/>
                  </w:divBdr>
                </w:div>
                <w:div w:id="2052412994">
                  <w:marLeft w:val="0"/>
                  <w:marRight w:val="0"/>
                  <w:marTop w:val="0"/>
                  <w:marBottom w:val="0"/>
                  <w:divBdr>
                    <w:top w:val="none" w:sz="0" w:space="0" w:color="auto"/>
                    <w:left w:val="none" w:sz="0" w:space="0" w:color="auto"/>
                    <w:bottom w:val="none" w:sz="0" w:space="0" w:color="auto"/>
                    <w:right w:val="none" w:sz="0" w:space="0" w:color="auto"/>
                  </w:divBdr>
                </w:div>
              </w:divsChild>
            </w:div>
            <w:div w:id="1512526961">
              <w:marLeft w:val="0"/>
              <w:marRight w:val="0"/>
              <w:marTop w:val="0"/>
              <w:marBottom w:val="0"/>
              <w:divBdr>
                <w:top w:val="none" w:sz="0" w:space="0" w:color="auto"/>
                <w:left w:val="none" w:sz="0" w:space="0" w:color="auto"/>
                <w:bottom w:val="none" w:sz="0" w:space="0" w:color="auto"/>
                <w:right w:val="none" w:sz="0" w:space="0" w:color="auto"/>
              </w:divBdr>
            </w:div>
          </w:divsChild>
        </w:div>
        <w:div w:id="871384295">
          <w:marLeft w:val="0"/>
          <w:marRight w:val="0"/>
          <w:marTop w:val="0"/>
          <w:marBottom w:val="0"/>
          <w:divBdr>
            <w:top w:val="none" w:sz="0" w:space="0" w:color="auto"/>
            <w:left w:val="none" w:sz="0" w:space="0" w:color="auto"/>
            <w:bottom w:val="none" w:sz="0" w:space="0" w:color="auto"/>
            <w:right w:val="none" w:sz="0" w:space="0" w:color="auto"/>
          </w:divBdr>
        </w:div>
        <w:div w:id="1131745606">
          <w:marLeft w:val="0"/>
          <w:marRight w:val="0"/>
          <w:marTop w:val="0"/>
          <w:marBottom w:val="0"/>
          <w:divBdr>
            <w:top w:val="none" w:sz="0" w:space="0" w:color="auto"/>
            <w:left w:val="none" w:sz="0" w:space="0" w:color="auto"/>
            <w:bottom w:val="none" w:sz="0" w:space="0" w:color="auto"/>
            <w:right w:val="none" w:sz="0" w:space="0" w:color="auto"/>
          </w:divBdr>
        </w:div>
        <w:div w:id="1139954550">
          <w:marLeft w:val="0"/>
          <w:marRight w:val="0"/>
          <w:marTop w:val="0"/>
          <w:marBottom w:val="0"/>
          <w:divBdr>
            <w:top w:val="none" w:sz="0" w:space="0" w:color="auto"/>
            <w:left w:val="none" w:sz="0" w:space="0" w:color="auto"/>
            <w:bottom w:val="none" w:sz="0" w:space="0" w:color="auto"/>
            <w:right w:val="none" w:sz="0" w:space="0" w:color="auto"/>
          </w:divBdr>
        </w:div>
        <w:div w:id="2049066848">
          <w:marLeft w:val="0"/>
          <w:marRight w:val="0"/>
          <w:marTop w:val="0"/>
          <w:marBottom w:val="0"/>
          <w:divBdr>
            <w:top w:val="none" w:sz="0" w:space="0" w:color="auto"/>
            <w:left w:val="none" w:sz="0" w:space="0" w:color="auto"/>
            <w:bottom w:val="none" w:sz="0" w:space="0" w:color="auto"/>
            <w:right w:val="none" w:sz="0" w:space="0" w:color="auto"/>
          </w:divBdr>
        </w:div>
        <w:div w:id="2083405860">
          <w:marLeft w:val="0"/>
          <w:marRight w:val="0"/>
          <w:marTop w:val="0"/>
          <w:marBottom w:val="0"/>
          <w:divBdr>
            <w:top w:val="none" w:sz="0" w:space="0" w:color="auto"/>
            <w:left w:val="none" w:sz="0" w:space="0" w:color="auto"/>
            <w:bottom w:val="none" w:sz="0" w:space="0" w:color="auto"/>
            <w:right w:val="none" w:sz="0" w:space="0" w:color="auto"/>
          </w:divBdr>
        </w:div>
      </w:divsChild>
    </w:div>
    <w:div w:id="893812561">
      <w:bodyDiv w:val="1"/>
      <w:marLeft w:val="0"/>
      <w:marRight w:val="0"/>
      <w:marTop w:val="0"/>
      <w:marBottom w:val="0"/>
      <w:divBdr>
        <w:top w:val="none" w:sz="0" w:space="0" w:color="auto"/>
        <w:left w:val="none" w:sz="0" w:space="0" w:color="auto"/>
        <w:bottom w:val="none" w:sz="0" w:space="0" w:color="auto"/>
        <w:right w:val="none" w:sz="0" w:space="0" w:color="auto"/>
      </w:divBdr>
      <w:divsChild>
        <w:div w:id="126511183">
          <w:marLeft w:val="0"/>
          <w:marRight w:val="0"/>
          <w:marTop w:val="0"/>
          <w:marBottom w:val="0"/>
          <w:divBdr>
            <w:top w:val="none" w:sz="0" w:space="0" w:color="auto"/>
            <w:left w:val="none" w:sz="0" w:space="0" w:color="auto"/>
            <w:bottom w:val="none" w:sz="0" w:space="0" w:color="auto"/>
            <w:right w:val="none" w:sz="0" w:space="0" w:color="auto"/>
          </w:divBdr>
          <w:divsChild>
            <w:div w:id="1295023667">
              <w:marLeft w:val="0"/>
              <w:marRight w:val="0"/>
              <w:marTop w:val="0"/>
              <w:marBottom w:val="0"/>
              <w:divBdr>
                <w:top w:val="none" w:sz="0" w:space="0" w:color="auto"/>
                <w:left w:val="none" w:sz="0" w:space="0" w:color="auto"/>
                <w:bottom w:val="none" w:sz="0" w:space="0" w:color="auto"/>
                <w:right w:val="none" w:sz="0" w:space="0" w:color="auto"/>
              </w:divBdr>
              <w:divsChild>
                <w:div w:id="710960067">
                  <w:marLeft w:val="0"/>
                  <w:marRight w:val="0"/>
                  <w:marTop w:val="0"/>
                  <w:marBottom w:val="0"/>
                  <w:divBdr>
                    <w:top w:val="none" w:sz="0" w:space="0" w:color="auto"/>
                    <w:left w:val="none" w:sz="0" w:space="0" w:color="auto"/>
                    <w:bottom w:val="none" w:sz="0" w:space="0" w:color="auto"/>
                    <w:right w:val="none" w:sz="0" w:space="0" w:color="auto"/>
                  </w:divBdr>
                  <w:divsChild>
                    <w:div w:id="1055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7724">
      <w:bodyDiv w:val="1"/>
      <w:marLeft w:val="0"/>
      <w:marRight w:val="0"/>
      <w:marTop w:val="0"/>
      <w:marBottom w:val="0"/>
      <w:divBdr>
        <w:top w:val="none" w:sz="0" w:space="0" w:color="auto"/>
        <w:left w:val="none" w:sz="0" w:space="0" w:color="auto"/>
        <w:bottom w:val="none" w:sz="0" w:space="0" w:color="auto"/>
        <w:right w:val="none" w:sz="0" w:space="0" w:color="auto"/>
      </w:divBdr>
      <w:divsChild>
        <w:div w:id="44186626">
          <w:marLeft w:val="0"/>
          <w:marRight w:val="0"/>
          <w:marTop w:val="0"/>
          <w:marBottom w:val="0"/>
          <w:divBdr>
            <w:top w:val="none" w:sz="0" w:space="0" w:color="auto"/>
            <w:left w:val="none" w:sz="0" w:space="0" w:color="auto"/>
            <w:bottom w:val="none" w:sz="0" w:space="0" w:color="auto"/>
            <w:right w:val="none" w:sz="0" w:space="0" w:color="auto"/>
          </w:divBdr>
          <w:divsChild>
            <w:div w:id="1371958440">
              <w:marLeft w:val="0"/>
              <w:marRight w:val="0"/>
              <w:marTop w:val="0"/>
              <w:marBottom w:val="0"/>
              <w:divBdr>
                <w:top w:val="none" w:sz="0" w:space="0" w:color="auto"/>
                <w:left w:val="none" w:sz="0" w:space="0" w:color="auto"/>
                <w:bottom w:val="none" w:sz="0" w:space="0" w:color="auto"/>
                <w:right w:val="none" w:sz="0" w:space="0" w:color="auto"/>
              </w:divBdr>
              <w:divsChild>
                <w:div w:id="1931697874">
                  <w:marLeft w:val="0"/>
                  <w:marRight w:val="0"/>
                  <w:marTop w:val="0"/>
                  <w:marBottom w:val="0"/>
                  <w:divBdr>
                    <w:top w:val="none" w:sz="0" w:space="0" w:color="auto"/>
                    <w:left w:val="none" w:sz="0" w:space="0" w:color="auto"/>
                    <w:bottom w:val="none" w:sz="0" w:space="0" w:color="auto"/>
                    <w:right w:val="none" w:sz="0" w:space="0" w:color="auto"/>
                  </w:divBdr>
                  <w:divsChild>
                    <w:div w:id="19375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1987">
      <w:bodyDiv w:val="1"/>
      <w:marLeft w:val="0"/>
      <w:marRight w:val="0"/>
      <w:marTop w:val="0"/>
      <w:marBottom w:val="0"/>
      <w:divBdr>
        <w:top w:val="none" w:sz="0" w:space="0" w:color="auto"/>
        <w:left w:val="none" w:sz="0" w:space="0" w:color="auto"/>
        <w:bottom w:val="none" w:sz="0" w:space="0" w:color="auto"/>
        <w:right w:val="none" w:sz="0" w:space="0" w:color="auto"/>
      </w:divBdr>
      <w:divsChild>
        <w:div w:id="92945958">
          <w:marLeft w:val="0"/>
          <w:marRight w:val="0"/>
          <w:marTop w:val="0"/>
          <w:marBottom w:val="0"/>
          <w:divBdr>
            <w:top w:val="none" w:sz="0" w:space="0" w:color="auto"/>
            <w:left w:val="none" w:sz="0" w:space="0" w:color="auto"/>
            <w:bottom w:val="none" w:sz="0" w:space="0" w:color="auto"/>
            <w:right w:val="none" w:sz="0" w:space="0" w:color="auto"/>
          </w:divBdr>
          <w:divsChild>
            <w:div w:id="1467427566">
              <w:marLeft w:val="0"/>
              <w:marRight w:val="0"/>
              <w:marTop w:val="0"/>
              <w:marBottom w:val="0"/>
              <w:divBdr>
                <w:top w:val="none" w:sz="0" w:space="0" w:color="auto"/>
                <w:left w:val="none" w:sz="0" w:space="0" w:color="auto"/>
                <w:bottom w:val="none" w:sz="0" w:space="0" w:color="auto"/>
                <w:right w:val="none" w:sz="0" w:space="0" w:color="auto"/>
              </w:divBdr>
              <w:divsChild>
                <w:div w:id="1781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5578">
      <w:bodyDiv w:val="1"/>
      <w:marLeft w:val="0"/>
      <w:marRight w:val="0"/>
      <w:marTop w:val="0"/>
      <w:marBottom w:val="0"/>
      <w:divBdr>
        <w:top w:val="none" w:sz="0" w:space="0" w:color="auto"/>
        <w:left w:val="none" w:sz="0" w:space="0" w:color="auto"/>
        <w:bottom w:val="none" w:sz="0" w:space="0" w:color="auto"/>
        <w:right w:val="none" w:sz="0" w:space="0" w:color="auto"/>
      </w:divBdr>
      <w:divsChild>
        <w:div w:id="1041782288">
          <w:marLeft w:val="0"/>
          <w:marRight w:val="0"/>
          <w:marTop w:val="0"/>
          <w:marBottom w:val="0"/>
          <w:divBdr>
            <w:top w:val="none" w:sz="0" w:space="0" w:color="auto"/>
            <w:left w:val="none" w:sz="0" w:space="0" w:color="auto"/>
            <w:bottom w:val="none" w:sz="0" w:space="0" w:color="auto"/>
            <w:right w:val="none" w:sz="0" w:space="0" w:color="auto"/>
          </w:divBdr>
          <w:divsChild>
            <w:div w:id="223150872">
              <w:marLeft w:val="0"/>
              <w:marRight w:val="0"/>
              <w:marTop w:val="0"/>
              <w:marBottom w:val="0"/>
              <w:divBdr>
                <w:top w:val="none" w:sz="0" w:space="0" w:color="auto"/>
                <w:left w:val="none" w:sz="0" w:space="0" w:color="auto"/>
                <w:bottom w:val="none" w:sz="0" w:space="0" w:color="auto"/>
                <w:right w:val="none" w:sz="0" w:space="0" w:color="auto"/>
              </w:divBdr>
              <w:divsChild>
                <w:div w:id="663973923">
                  <w:marLeft w:val="0"/>
                  <w:marRight w:val="0"/>
                  <w:marTop w:val="0"/>
                  <w:marBottom w:val="0"/>
                  <w:divBdr>
                    <w:top w:val="none" w:sz="0" w:space="0" w:color="auto"/>
                    <w:left w:val="none" w:sz="0" w:space="0" w:color="auto"/>
                    <w:bottom w:val="none" w:sz="0" w:space="0" w:color="auto"/>
                    <w:right w:val="none" w:sz="0" w:space="0" w:color="auto"/>
                  </w:divBdr>
                  <w:divsChild>
                    <w:div w:id="109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2738">
      <w:bodyDiv w:val="1"/>
      <w:marLeft w:val="0"/>
      <w:marRight w:val="0"/>
      <w:marTop w:val="0"/>
      <w:marBottom w:val="0"/>
      <w:divBdr>
        <w:top w:val="none" w:sz="0" w:space="0" w:color="auto"/>
        <w:left w:val="none" w:sz="0" w:space="0" w:color="auto"/>
        <w:bottom w:val="none" w:sz="0" w:space="0" w:color="auto"/>
        <w:right w:val="none" w:sz="0" w:space="0" w:color="auto"/>
      </w:divBdr>
      <w:divsChild>
        <w:div w:id="1039234868">
          <w:marLeft w:val="0"/>
          <w:marRight w:val="0"/>
          <w:marTop w:val="0"/>
          <w:marBottom w:val="0"/>
          <w:divBdr>
            <w:top w:val="none" w:sz="0" w:space="0" w:color="auto"/>
            <w:left w:val="none" w:sz="0" w:space="0" w:color="auto"/>
            <w:bottom w:val="none" w:sz="0" w:space="0" w:color="auto"/>
            <w:right w:val="none" w:sz="0" w:space="0" w:color="auto"/>
          </w:divBdr>
          <w:divsChild>
            <w:div w:id="19917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5328">
      <w:bodyDiv w:val="1"/>
      <w:marLeft w:val="0"/>
      <w:marRight w:val="0"/>
      <w:marTop w:val="0"/>
      <w:marBottom w:val="0"/>
      <w:divBdr>
        <w:top w:val="none" w:sz="0" w:space="0" w:color="auto"/>
        <w:left w:val="none" w:sz="0" w:space="0" w:color="auto"/>
        <w:bottom w:val="none" w:sz="0" w:space="0" w:color="auto"/>
        <w:right w:val="none" w:sz="0" w:space="0" w:color="auto"/>
      </w:divBdr>
      <w:divsChild>
        <w:div w:id="1431971564">
          <w:marLeft w:val="0"/>
          <w:marRight w:val="0"/>
          <w:marTop w:val="0"/>
          <w:marBottom w:val="0"/>
          <w:divBdr>
            <w:top w:val="none" w:sz="0" w:space="0" w:color="auto"/>
            <w:left w:val="none" w:sz="0" w:space="0" w:color="auto"/>
            <w:bottom w:val="none" w:sz="0" w:space="0" w:color="auto"/>
            <w:right w:val="none" w:sz="0" w:space="0" w:color="auto"/>
          </w:divBdr>
          <w:divsChild>
            <w:div w:id="810485152">
              <w:marLeft w:val="0"/>
              <w:marRight w:val="0"/>
              <w:marTop w:val="0"/>
              <w:marBottom w:val="0"/>
              <w:divBdr>
                <w:top w:val="none" w:sz="0" w:space="0" w:color="auto"/>
                <w:left w:val="none" w:sz="0" w:space="0" w:color="auto"/>
                <w:bottom w:val="none" w:sz="0" w:space="0" w:color="auto"/>
                <w:right w:val="none" w:sz="0" w:space="0" w:color="auto"/>
              </w:divBdr>
              <w:divsChild>
                <w:div w:id="419255053">
                  <w:marLeft w:val="0"/>
                  <w:marRight w:val="0"/>
                  <w:marTop w:val="0"/>
                  <w:marBottom w:val="0"/>
                  <w:divBdr>
                    <w:top w:val="none" w:sz="0" w:space="0" w:color="auto"/>
                    <w:left w:val="none" w:sz="0" w:space="0" w:color="auto"/>
                    <w:bottom w:val="none" w:sz="0" w:space="0" w:color="auto"/>
                    <w:right w:val="none" w:sz="0" w:space="0" w:color="auto"/>
                  </w:divBdr>
                  <w:divsChild>
                    <w:div w:id="2059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1734">
      <w:bodyDiv w:val="1"/>
      <w:marLeft w:val="0"/>
      <w:marRight w:val="0"/>
      <w:marTop w:val="0"/>
      <w:marBottom w:val="0"/>
      <w:divBdr>
        <w:top w:val="none" w:sz="0" w:space="0" w:color="auto"/>
        <w:left w:val="none" w:sz="0" w:space="0" w:color="auto"/>
        <w:bottom w:val="none" w:sz="0" w:space="0" w:color="auto"/>
        <w:right w:val="none" w:sz="0" w:space="0" w:color="auto"/>
      </w:divBdr>
      <w:divsChild>
        <w:div w:id="1048914492">
          <w:marLeft w:val="0"/>
          <w:marRight w:val="0"/>
          <w:marTop w:val="0"/>
          <w:marBottom w:val="0"/>
          <w:divBdr>
            <w:top w:val="none" w:sz="0" w:space="0" w:color="auto"/>
            <w:left w:val="none" w:sz="0" w:space="0" w:color="auto"/>
            <w:bottom w:val="none" w:sz="0" w:space="0" w:color="auto"/>
            <w:right w:val="none" w:sz="0" w:space="0" w:color="auto"/>
          </w:divBdr>
          <w:divsChild>
            <w:div w:id="39864517">
              <w:marLeft w:val="0"/>
              <w:marRight w:val="0"/>
              <w:marTop w:val="0"/>
              <w:marBottom w:val="0"/>
              <w:divBdr>
                <w:top w:val="none" w:sz="0" w:space="0" w:color="auto"/>
                <w:left w:val="none" w:sz="0" w:space="0" w:color="auto"/>
                <w:bottom w:val="none" w:sz="0" w:space="0" w:color="auto"/>
                <w:right w:val="none" w:sz="0" w:space="0" w:color="auto"/>
              </w:divBdr>
              <w:divsChild>
                <w:div w:id="48119439">
                  <w:marLeft w:val="0"/>
                  <w:marRight w:val="0"/>
                  <w:marTop w:val="0"/>
                  <w:marBottom w:val="0"/>
                  <w:divBdr>
                    <w:top w:val="none" w:sz="0" w:space="0" w:color="auto"/>
                    <w:left w:val="none" w:sz="0" w:space="0" w:color="auto"/>
                    <w:bottom w:val="none" w:sz="0" w:space="0" w:color="auto"/>
                    <w:right w:val="none" w:sz="0" w:space="0" w:color="auto"/>
                  </w:divBdr>
                  <w:divsChild>
                    <w:div w:id="4823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63223">
      <w:bodyDiv w:val="1"/>
      <w:marLeft w:val="0"/>
      <w:marRight w:val="0"/>
      <w:marTop w:val="0"/>
      <w:marBottom w:val="0"/>
      <w:divBdr>
        <w:top w:val="none" w:sz="0" w:space="0" w:color="auto"/>
        <w:left w:val="none" w:sz="0" w:space="0" w:color="auto"/>
        <w:bottom w:val="none" w:sz="0" w:space="0" w:color="auto"/>
        <w:right w:val="none" w:sz="0" w:space="0" w:color="auto"/>
      </w:divBdr>
      <w:divsChild>
        <w:div w:id="1189027857">
          <w:marLeft w:val="0"/>
          <w:marRight w:val="0"/>
          <w:marTop w:val="0"/>
          <w:marBottom w:val="0"/>
          <w:divBdr>
            <w:top w:val="none" w:sz="0" w:space="0" w:color="auto"/>
            <w:left w:val="none" w:sz="0" w:space="0" w:color="auto"/>
            <w:bottom w:val="none" w:sz="0" w:space="0" w:color="auto"/>
            <w:right w:val="none" w:sz="0" w:space="0" w:color="auto"/>
          </w:divBdr>
          <w:divsChild>
            <w:div w:id="1701736264">
              <w:marLeft w:val="0"/>
              <w:marRight w:val="0"/>
              <w:marTop w:val="0"/>
              <w:marBottom w:val="0"/>
              <w:divBdr>
                <w:top w:val="none" w:sz="0" w:space="0" w:color="auto"/>
                <w:left w:val="none" w:sz="0" w:space="0" w:color="auto"/>
                <w:bottom w:val="none" w:sz="0" w:space="0" w:color="auto"/>
                <w:right w:val="none" w:sz="0" w:space="0" w:color="auto"/>
              </w:divBdr>
              <w:divsChild>
                <w:div w:id="903098717">
                  <w:marLeft w:val="0"/>
                  <w:marRight w:val="0"/>
                  <w:marTop w:val="0"/>
                  <w:marBottom w:val="0"/>
                  <w:divBdr>
                    <w:top w:val="none" w:sz="0" w:space="0" w:color="auto"/>
                    <w:left w:val="none" w:sz="0" w:space="0" w:color="auto"/>
                    <w:bottom w:val="none" w:sz="0" w:space="0" w:color="auto"/>
                    <w:right w:val="none" w:sz="0" w:space="0" w:color="auto"/>
                  </w:divBdr>
                  <w:divsChild>
                    <w:div w:id="18137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59127">
      <w:bodyDiv w:val="1"/>
      <w:marLeft w:val="0"/>
      <w:marRight w:val="0"/>
      <w:marTop w:val="0"/>
      <w:marBottom w:val="0"/>
      <w:divBdr>
        <w:top w:val="none" w:sz="0" w:space="0" w:color="auto"/>
        <w:left w:val="none" w:sz="0" w:space="0" w:color="auto"/>
        <w:bottom w:val="none" w:sz="0" w:space="0" w:color="auto"/>
        <w:right w:val="none" w:sz="0" w:space="0" w:color="auto"/>
      </w:divBdr>
    </w:div>
    <w:div w:id="1200046289">
      <w:bodyDiv w:val="1"/>
      <w:marLeft w:val="0"/>
      <w:marRight w:val="0"/>
      <w:marTop w:val="0"/>
      <w:marBottom w:val="0"/>
      <w:divBdr>
        <w:top w:val="none" w:sz="0" w:space="0" w:color="auto"/>
        <w:left w:val="none" w:sz="0" w:space="0" w:color="auto"/>
        <w:bottom w:val="none" w:sz="0" w:space="0" w:color="auto"/>
        <w:right w:val="none" w:sz="0" w:space="0" w:color="auto"/>
      </w:divBdr>
      <w:divsChild>
        <w:div w:id="1891257785">
          <w:marLeft w:val="0"/>
          <w:marRight w:val="0"/>
          <w:marTop w:val="0"/>
          <w:marBottom w:val="0"/>
          <w:divBdr>
            <w:top w:val="none" w:sz="0" w:space="0" w:color="auto"/>
            <w:left w:val="none" w:sz="0" w:space="0" w:color="auto"/>
            <w:bottom w:val="none" w:sz="0" w:space="0" w:color="auto"/>
            <w:right w:val="none" w:sz="0" w:space="0" w:color="auto"/>
          </w:divBdr>
          <w:divsChild>
            <w:div w:id="156773042">
              <w:marLeft w:val="0"/>
              <w:marRight w:val="0"/>
              <w:marTop w:val="0"/>
              <w:marBottom w:val="0"/>
              <w:divBdr>
                <w:top w:val="none" w:sz="0" w:space="0" w:color="auto"/>
                <w:left w:val="none" w:sz="0" w:space="0" w:color="auto"/>
                <w:bottom w:val="none" w:sz="0" w:space="0" w:color="auto"/>
                <w:right w:val="none" w:sz="0" w:space="0" w:color="auto"/>
              </w:divBdr>
              <w:divsChild>
                <w:div w:id="1200389299">
                  <w:marLeft w:val="0"/>
                  <w:marRight w:val="0"/>
                  <w:marTop w:val="0"/>
                  <w:marBottom w:val="0"/>
                  <w:divBdr>
                    <w:top w:val="none" w:sz="0" w:space="0" w:color="auto"/>
                    <w:left w:val="none" w:sz="0" w:space="0" w:color="auto"/>
                    <w:bottom w:val="none" w:sz="0" w:space="0" w:color="auto"/>
                    <w:right w:val="none" w:sz="0" w:space="0" w:color="auto"/>
                  </w:divBdr>
                  <w:divsChild>
                    <w:div w:id="7802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6524">
      <w:bodyDiv w:val="1"/>
      <w:marLeft w:val="0"/>
      <w:marRight w:val="0"/>
      <w:marTop w:val="0"/>
      <w:marBottom w:val="0"/>
      <w:divBdr>
        <w:top w:val="none" w:sz="0" w:space="0" w:color="auto"/>
        <w:left w:val="none" w:sz="0" w:space="0" w:color="auto"/>
        <w:bottom w:val="none" w:sz="0" w:space="0" w:color="auto"/>
        <w:right w:val="none" w:sz="0" w:space="0" w:color="auto"/>
      </w:divBdr>
      <w:divsChild>
        <w:div w:id="460345501">
          <w:marLeft w:val="0"/>
          <w:marRight w:val="0"/>
          <w:marTop w:val="0"/>
          <w:marBottom w:val="0"/>
          <w:divBdr>
            <w:top w:val="none" w:sz="0" w:space="0" w:color="auto"/>
            <w:left w:val="none" w:sz="0" w:space="0" w:color="auto"/>
            <w:bottom w:val="none" w:sz="0" w:space="0" w:color="auto"/>
            <w:right w:val="none" w:sz="0" w:space="0" w:color="auto"/>
          </w:divBdr>
          <w:divsChild>
            <w:div w:id="915087276">
              <w:marLeft w:val="0"/>
              <w:marRight w:val="0"/>
              <w:marTop w:val="0"/>
              <w:marBottom w:val="0"/>
              <w:divBdr>
                <w:top w:val="none" w:sz="0" w:space="0" w:color="auto"/>
                <w:left w:val="none" w:sz="0" w:space="0" w:color="auto"/>
                <w:bottom w:val="none" w:sz="0" w:space="0" w:color="auto"/>
                <w:right w:val="none" w:sz="0" w:space="0" w:color="auto"/>
              </w:divBdr>
              <w:divsChild>
                <w:div w:id="1385368775">
                  <w:marLeft w:val="0"/>
                  <w:marRight w:val="0"/>
                  <w:marTop w:val="0"/>
                  <w:marBottom w:val="0"/>
                  <w:divBdr>
                    <w:top w:val="none" w:sz="0" w:space="0" w:color="auto"/>
                    <w:left w:val="none" w:sz="0" w:space="0" w:color="auto"/>
                    <w:bottom w:val="none" w:sz="0" w:space="0" w:color="auto"/>
                    <w:right w:val="none" w:sz="0" w:space="0" w:color="auto"/>
                  </w:divBdr>
                  <w:divsChild>
                    <w:div w:id="3084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41461">
      <w:bodyDiv w:val="1"/>
      <w:marLeft w:val="0"/>
      <w:marRight w:val="0"/>
      <w:marTop w:val="0"/>
      <w:marBottom w:val="0"/>
      <w:divBdr>
        <w:top w:val="none" w:sz="0" w:space="0" w:color="auto"/>
        <w:left w:val="none" w:sz="0" w:space="0" w:color="auto"/>
        <w:bottom w:val="none" w:sz="0" w:space="0" w:color="auto"/>
        <w:right w:val="none" w:sz="0" w:space="0" w:color="auto"/>
      </w:divBdr>
      <w:divsChild>
        <w:div w:id="2006126405">
          <w:marLeft w:val="0"/>
          <w:marRight w:val="0"/>
          <w:marTop w:val="0"/>
          <w:marBottom w:val="0"/>
          <w:divBdr>
            <w:top w:val="none" w:sz="0" w:space="0" w:color="auto"/>
            <w:left w:val="none" w:sz="0" w:space="0" w:color="auto"/>
            <w:bottom w:val="none" w:sz="0" w:space="0" w:color="auto"/>
            <w:right w:val="none" w:sz="0" w:space="0" w:color="auto"/>
          </w:divBdr>
          <w:divsChild>
            <w:div w:id="48496840">
              <w:marLeft w:val="0"/>
              <w:marRight w:val="0"/>
              <w:marTop w:val="0"/>
              <w:marBottom w:val="0"/>
              <w:divBdr>
                <w:top w:val="none" w:sz="0" w:space="0" w:color="auto"/>
                <w:left w:val="none" w:sz="0" w:space="0" w:color="auto"/>
                <w:bottom w:val="none" w:sz="0" w:space="0" w:color="auto"/>
                <w:right w:val="none" w:sz="0" w:space="0" w:color="auto"/>
              </w:divBdr>
              <w:divsChild>
                <w:div w:id="939921192">
                  <w:marLeft w:val="0"/>
                  <w:marRight w:val="0"/>
                  <w:marTop w:val="0"/>
                  <w:marBottom w:val="0"/>
                  <w:divBdr>
                    <w:top w:val="none" w:sz="0" w:space="0" w:color="auto"/>
                    <w:left w:val="none" w:sz="0" w:space="0" w:color="auto"/>
                    <w:bottom w:val="none" w:sz="0" w:space="0" w:color="auto"/>
                    <w:right w:val="none" w:sz="0" w:space="0" w:color="auto"/>
                  </w:divBdr>
                  <w:divsChild>
                    <w:div w:id="9194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0232">
      <w:bodyDiv w:val="1"/>
      <w:marLeft w:val="0"/>
      <w:marRight w:val="0"/>
      <w:marTop w:val="0"/>
      <w:marBottom w:val="0"/>
      <w:divBdr>
        <w:top w:val="none" w:sz="0" w:space="0" w:color="auto"/>
        <w:left w:val="none" w:sz="0" w:space="0" w:color="auto"/>
        <w:bottom w:val="none" w:sz="0" w:space="0" w:color="auto"/>
        <w:right w:val="none" w:sz="0" w:space="0" w:color="auto"/>
      </w:divBdr>
      <w:divsChild>
        <w:div w:id="273948556">
          <w:marLeft w:val="0"/>
          <w:marRight w:val="0"/>
          <w:marTop w:val="0"/>
          <w:marBottom w:val="0"/>
          <w:divBdr>
            <w:top w:val="none" w:sz="0" w:space="0" w:color="auto"/>
            <w:left w:val="none" w:sz="0" w:space="0" w:color="auto"/>
            <w:bottom w:val="none" w:sz="0" w:space="0" w:color="auto"/>
            <w:right w:val="none" w:sz="0" w:space="0" w:color="auto"/>
          </w:divBdr>
          <w:divsChild>
            <w:div w:id="1895770532">
              <w:marLeft w:val="0"/>
              <w:marRight w:val="0"/>
              <w:marTop w:val="0"/>
              <w:marBottom w:val="0"/>
              <w:divBdr>
                <w:top w:val="none" w:sz="0" w:space="0" w:color="auto"/>
                <w:left w:val="none" w:sz="0" w:space="0" w:color="auto"/>
                <w:bottom w:val="none" w:sz="0" w:space="0" w:color="auto"/>
                <w:right w:val="none" w:sz="0" w:space="0" w:color="auto"/>
              </w:divBdr>
              <w:divsChild>
                <w:div w:id="1121263958">
                  <w:marLeft w:val="0"/>
                  <w:marRight w:val="0"/>
                  <w:marTop w:val="0"/>
                  <w:marBottom w:val="0"/>
                  <w:divBdr>
                    <w:top w:val="none" w:sz="0" w:space="0" w:color="auto"/>
                    <w:left w:val="none" w:sz="0" w:space="0" w:color="auto"/>
                    <w:bottom w:val="none" w:sz="0" w:space="0" w:color="auto"/>
                    <w:right w:val="none" w:sz="0" w:space="0" w:color="auto"/>
                  </w:divBdr>
                  <w:divsChild>
                    <w:div w:id="390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20242">
      <w:bodyDiv w:val="1"/>
      <w:marLeft w:val="0"/>
      <w:marRight w:val="0"/>
      <w:marTop w:val="0"/>
      <w:marBottom w:val="0"/>
      <w:divBdr>
        <w:top w:val="none" w:sz="0" w:space="0" w:color="auto"/>
        <w:left w:val="none" w:sz="0" w:space="0" w:color="auto"/>
        <w:bottom w:val="none" w:sz="0" w:space="0" w:color="auto"/>
        <w:right w:val="none" w:sz="0" w:space="0" w:color="auto"/>
      </w:divBdr>
      <w:divsChild>
        <w:div w:id="1359117920">
          <w:marLeft w:val="0"/>
          <w:marRight w:val="0"/>
          <w:marTop w:val="0"/>
          <w:marBottom w:val="0"/>
          <w:divBdr>
            <w:top w:val="none" w:sz="0" w:space="0" w:color="auto"/>
            <w:left w:val="none" w:sz="0" w:space="0" w:color="auto"/>
            <w:bottom w:val="none" w:sz="0" w:space="0" w:color="auto"/>
            <w:right w:val="none" w:sz="0" w:space="0" w:color="auto"/>
          </w:divBdr>
          <w:divsChild>
            <w:div w:id="1215241694">
              <w:marLeft w:val="0"/>
              <w:marRight w:val="0"/>
              <w:marTop w:val="0"/>
              <w:marBottom w:val="0"/>
              <w:divBdr>
                <w:top w:val="none" w:sz="0" w:space="0" w:color="auto"/>
                <w:left w:val="none" w:sz="0" w:space="0" w:color="auto"/>
                <w:bottom w:val="none" w:sz="0" w:space="0" w:color="auto"/>
                <w:right w:val="none" w:sz="0" w:space="0" w:color="auto"/>
              </w:divBdr>
              <w:divsChild>
                <w:div w:id="319891397">
                  <w:marLeft w:val="0"/>
                  <w:marRight w:val="0"/>
                  <w:marTop w:val="0"/>
                  <w:marBottom w:val="0"/>
                  <w:divBdr>
                    <w:top w:val="none" w:sz="0" w:space="0" w:color="auto"/>
                    <w:left w:val="none" w:sz="0" w:space="0" w:color="auto"/>
                    <w:bottom w:val="none" w:sz="0" w:space="0" w:color="auto"/>
                    <w:right w:val="none" w:sz="0" w:space="0" w:color="auto"/>
                  </w:divBdr>
                  <w:divsChild>
                    <w:div w:id="12701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36917">
      <w:bodyDiv w:val="1"/>
      <w:marLeft w:val="0"/>
      <w:marRight w:val="0"/>
      <w:marTop w:val="0"/>
      <w:marBottom w:val="0"/>
      <w:divBdr>
        <w:top w:val="none" w:sz="0" w:space="0" w:color="auto"/>
        <w:left w:val="none" w:sz="0" w:space="0" w:color="auto"/>
        <w:bottom w:val="none" w:sz="0" w:space="0" w:color="auto"/>
        <w:right w:val="none" w:sz="0" w:space="0" w:color="auto"/>
      </w:divBdr>
      <w:divsChild>
        <w:div w:id="848563770">
          <w:marLeft w:val="0"/>
          <w:marRight w:val="0"/>
          <w:marTop w:val="0"/>
          <w:marBottom w:val="0"/>
          <w:divBdr>
            <w:top w:val="none" w:sz="0" w:space="0" w:color="auto"/>
            <w:left w:val="none" w:sz="0" w:space="0" w:color="auto"/>
            <w:bottom w:val="none" w:sz="0" w:space="0" w:color="auto"/>
            <w:right w:val="none" w:sz="0" w:space="0" w:color="auto"/>
          </w:divBdr>
          <w:divsChild>
            <w:div w:id="1659112867">
              <w:marLeft w:val="0"/>
              <w:marRight w:val="0"/>
              <w:marTop w:val="0"/>
              <w:marBottom w:val="0"/>
              <w:divBdr>
                <w:top w:val="none" w:sz="0" w:space="0" w:color="auto"/>
                <w:left w:val="none" w:sz="0" w:space="0" w:color="auto"/>
                <w:bottom w:val="none" w:sz="0" w:space="0" w:color="auto"/>
                <w:right w:val="none" w:sz="0" w:space="0" w:color="auto"/>
              </w:divBdr>
              <w:divsChild>
                <w:div w:id="237902756">
                  <w:marLeft w:val="0"/>
                  <w:marRight w:val="0"/>
                  <w:marTop w:val="0"/>
                  <w:marBottom w:val="0"/>
                  <w:divBdr>
                    <w:top w:val="none" w:sz="0" w:space="0" w:color="auto"/>
                    <w:left w:val="none" w:sz="0" w:space="0" w:color="auto"/>
                    <w:bottom w:val="none" w:sz="0" w:space="0" w:color="auto"/>
                    <w:right w:val="none" w:sz="0" w:space="0" w:color="auto"/>
                  </w:divBdr>
                  <w:divsChild>
                    <w:div w:id="1131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6024">
      <w:bodyDiv w:val="1"/>
      <w:marLeft w:val="0"/>
      <w:marRight w:val="0"/>
      <w:marTop w:val="0"/>
      <w:marBottom w:val="0"/>
      <w:divBdr>
        <w:top w:val="none" w:sz="0" w:space="0" w:color="auto"/>
        <w:left w:val="none" w:sz="0" w:space="0" w:color="auto"/>
        <w:bottom w:val="none" w:sz="0" w:space="0" w:color="auto"/>
        <w:right w:val="none" w:sz="0" w:space="0" w:color="auto"/>
      </w:divBdr>
      <w:divsChild>
        <w:div w:id="166797133">
          <w:marLeft w:val="0"/>
          <w:marRight w:val="0"/>
          <w:marTop w:val="0"/>
          <w:marBottom w:val="0"/>
          <w:divBdr>
            <w:top w:val="none" w:sz="0" w:space="0" w:color="auto"/>
            <w:left w:val="none" w:sz="0" w:space="0" w:color="auto"/>
            <w:bottom w:val="none" w:sz="0" w:space="0" w:color="auto"/>
            <w:right w:val="none" w:sz="0" w:space="0" w:color="auto"/>
          </w:divBdr>
          <w:divsChild>
            <w:div w:id="1874999380">
              <w:marLeft w:val="0"/>
              <w:marRight w:val="0"/>
              <w:marTop w:val="0"/>
              <w:marBottom w:val="0"/>
              <w:divBdr>
                <w:top w:val="none" w:sz="0" w:space="0" w:color="auto"/>
                <w:left w:val="none" w:sz="0" w:space="0" w:color="auto"/>
                <w:bottom w:val="none" w:sz="0" w:space="0" w:color="auto"/>
                <w:right w:val="none" w:sz="0" w:space="0" w:color="auto"/>
              </w:divBdr>
              <w:divsChild>
                <w:div w:id="97141631">
                  <w:marLeft w:val="0"/>
                  <w:marRight w:val="0"/>
                  <w:marTop w:val="0"/>
                  <w:marBottom w:val="0"/>
                  <w:divBdr>
                    <w:top w:val="none" w:sz="0" w:space="0" w:color="auto"/>
                    <w:left w:val="none" w:sz="0" w:space="0" w:color="auto"/>
                    <w:bottom w:val="none" w:sz="0" w:space="0" w:color="auto"/>
                    <w:right w:val="none" w:sz="0" w:space="0" w:color="auto"/>
                  </w:divBdr>
                  <w:divsChild>
                    <w:div w:id="21463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3671">
      <w:bodyDiv w:val="1"/>
      <w:marLeft w:val="0"/>
      <w:marRight w:val="0"/>
      <w:marTop w:val="0"/>
      <w:marBottom w:val="0"/>
      <w:divBdr>
        <w:top w:val="none" w:sz="0" w:space="0" w:color="auto"/>
        <w:left w:val="none" w:sz="0" w:space="0" w:color="auto"/>
        <w:bottom w:val="none" w:sz="0" w:space="0" w:color="auto"/>
        <w:right w:val="none" w:sz="0" w:space="0" w:color="auto"/>
      </w:divBdr>
      <w:divsChild>
        <w:div w:id="457380480">
          <w:marLeft w:val="0"/>
          <w:marRight w:val="0"/>
          <w:marTop w:val="0"/>
          <w:marBottom w:val="0"/>
          <w:divBdr>
            <w:top w:val="none" w:sz="0" w:space="0" w:color="auto"/>
            <w:left w:val="none" w:sz="0" w:space="0" w:color="auto"/>
            <w:bottom w:val="none" w:sz="0" w:space="0" w:color="auto"/>
            <w:right w:val="none" w:sz="0" w:space="0" w:color="auto"/>
          </w:divBdr>
          <w:divsChild>
            <w:div w:id="986667222">
              <w:marLeft w:val="0"/>
              <w:marRight w:val="0"/>
              <w:marTop w:val="0"/>
              <w:marBottom w:val="0"/>
              <w:divBdr>
                <w:top w:val="none" w:sz="0" w:space="0" w:color="auto"/>
                <w:left w:val="none" w:sz="0" w:space="0" w:color="auto"/>
                <w:bottom w:val="none" w:sz="0" w:space="0" w:color="auto"/>
                <w:right w:val="none" w:sz="0" w:space="0" w:color="auto"/>
              </w:divBdr>
              <w:divsChild>
                <w:div w:id="1459104462">
                  <w:marLeft w:val="0"/>
                  <w:marRight w:val="0"/>
                  <w:marTop w:val="0"/>
                  <w:marBottom w:val="0"/>
                  <w:divBdr>
                    <w:top w:val="none" w:sz="0" w:space="0" w:color="auto"/>
                    <w:left w:val="none" w:sz="0" w:space="0" w:color="auto"/>
                    <w:bottom w:val="none" w:sz="0" w:space="0" w:color="auto"/>
                    <w:right w:val="none" w:sz="0" w:space="0" w:color="auto"/>
                  </w:divBdr>
                  <w:divsChild>
                    <w:div w:id="6486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2088">
      <w:bodyDiv w:val="1"/>
      <w:marLeft w:val="0"/>
      <w:marRight w:val="0"/>
      <w:marTop w:val="0"/>
      <w:marBottom w:val="0"/>
      <w:divBdr>
        <w:top w:val="none" w:sz="0" w:space="0" w:color="auto"/>
        <w:left w:val="none" w:sz="0" w:space="0" w:color="auto"/>
        <w:bottom w:val="none" w:sz="0" w:space="0" w:color="auto"/>
        <w:right w:val="none" w:sz="0" w:space="0" w:color="auto"/>
      </w:divBdr>
      <w:divsChild>
        <w:div w:id="1914050010">
          <w:marLeft w:val="0"/>
          <w:marRight w:val="0"/>
          <w:marTop w:val="0"/>
          <w:marBottom w:val="0"/>
          <w:divBdr>
            <w:top w:val="none" w:sz="0" w:space="0" w:color="auto"/>
            <w:left w:val="none" w:sz="0" w:space="0" w:color="auto"/>
            <w:bottom w:val="none" w:sz="0" w:space="0" w:color="auto"/>
            <w:right w:val="none" w:sz="0" w:space="0" w:color="auto"/>
          </w:divBdr>
          <w:divsChild>
            <w:div w:id="265819214">
              <w:marLeft w:val="0"/>
              <w:marRight w:val="0"/>
              <w:marTop w:val="0"/>
              <w:marBottom w:val="0"/>
              <w:divBdr>
                <w:top w:val="none" w:sz="0" w:space="0" w:color="auto"/>
                <w:left w:val="none" w:sz="0" w:space="0" w:color="auto"/>
                <w:bottom w:val="none" w:sz="0" w:space="0" w:color="auto"/>
                <w:right w:val="none" w:sz="0" w:space="0" w:color="auto"/>
              </w:divBdr>
              <w:divsChild>
                <w:div w:id="2074154096">
                  <w:marLeft w:val="0"/>
                  <w:marRight w:val="0"/>
                  <w:marTop w:val="0"/>
                  <w:marBottom w:val="0"/>
                  <w:divBdr>
                    <w:top w:val="none" w:sz="0" w:space="0" w:color="auto"/>
                    <w:left w:val="none" w:sz="0" w:space="0" w:color="auto"/>
                    <w:bottom w:val="none" w:sz="0" w:space="0" w:color="auto"/>
                    <w:right w:val="none" w:sz="0" w:space="0" w:color="auto"/>
                  </w:divBdr>
                  <w:divsChild>
                    <w:div w:id="1793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578613">
          <w:marLeft w:val="0"/>
          <w:marRight w:val="0"/>
          <w:marTop w:val="0"/>
          <w:marBottom w:val="0"/>
          <w:divBdr>
            <w:top w:val="none" w:sz="0" w:space="0" w:color="auto"/>
            <w:left w:val="none" w:sz="0" w:space="0" w:color="auto"/>
            <w:bottom w:val="none" w:sz="0" w:space="0" w:color="auto"/>
            <w:right w:val="none" w:sz="0" w:space="0" w:color="auto"/>
          </w:divBdr>
          <w:divsChild>
            <w:div w:id="812134299">
              <w:marLeft w:val="0"/>
              <w:marRight w:val="0"/>
              <w:marTop w:val="0"/>
              <w:marBottom w:val="0"/>
              <w:divBdr>
                <w:top w:val="none" w:sz="0" w:space="0" w:color="auto"/>
                <w:left w:val="none" w:sz="0" w:space="0" w:color="auto"/>
                <w:bottom w:val="none" w:sz="0" w:space="0" w:color="auto"/>
                <w:right w:val="none" w:sz="0" w:space="0" w:color="auto"/>
              </w:divBdr>
              <w:divsChild>
                <w:div w:id="1151021010">
                  <w:marLeft w:val="0"/>
                  <w:marRight w:val="0"/>
                  <w:marTop w:val="0"/>
                  <w:marBottom w:val="0"/>
                  <w:divBdr>
                    <w:top w:val="none" w:sz="0" w:space="0" w:color="auto"/>
                    <w:left w:val="none" w:sz="0" w:space="0" w:color="auto"/>
                    <w:bottom w:val="none" w:sz="0" w:space="0" w:color="auto"/>
                    <w:right w:val="none" w:sz="0" w:space="0" w:color="auto"/>
                  </w:divBdr>
                  <w:divsChild>
                    <w:div w:id="17890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1047">
      <w:bodyDiv w:val="1"/>
      <w:marLeft w:val="0"/>
      <w:marRight w:val="0"/>
      <w:marTop w:val="0"/>
      <w:marBottom w:val="0"/>
      <w:divBdr>
        <w:top w:val="none" w:sz="0" w:space="0" w:color="auto"/>
        <w:left w:val="none" w:sz="0" w:space="0" w:color="auto"/>
        <w:bottom w:val="none" w:sz="0" w:space="0" w:color="auto"/>
        <w:right w:val="none" w:sz="0" w:space="0" w:color="auto"/>
      </w:divBdr>
      <w:divsChild>
        <w:div w:id="2038508986">
          <w:marLeft w:val="0"/>
          <w:marRight w:val="0"/>
          <w:marTop w:val="0"/>
          <w:marBottom w:val="0"/>
          <w:divBdr>
            <w:top w:val="none" w:sz="0" w:space="0" w:color="auto"/>
            <w:left w:val="none" w:sz="0" w:space="0" w:color="auto"/>
            <w:bottom w:val="none" w:sz="0" w:space="0" w:color="auto"/>
            <w:right w:val="none" w:sz="0" w:space="0" w:color="auto"/>
          </w:divBdr>
          <w:divsChild>
            <w:div w:id="595332050">
              <w:marLeft w:val="0"/>
              <w:marRight w:val="0"/>
              <w:marTop w:val="0"/>
              <w:marBottom w:val="0"/>
              <w:divBdr>
                <w:top w:val="none" w:sz="0" w:space="0" w:color="auto"/>
                <w:left w:val="none" w:sz="0" w:space="0" w:color="auto"/>
                <w:bottom w:val="none" w:sz="0" w:space="0" w:color="auto"/>
                <w:right w:val="none" w:sz="0" w:space="0" w:color="auto"/>
              </w:divBdr>
              <w:divsChild>
                <w:div w:id="503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sChild>
        <w:div w:id="764495572">
          <w:marLeft w:val="0"/>
          <w:marRight w:val="0"/>
          <w:marTop w:val="0"/>
          <w:marBottom w:val="0"/>
          <w:divBdr>
            <w:top w:val="none" w:sz="0" w:space="0" w:color="auto"/>
            <w:left w:val="none" w:sz="0" w:space="0" w:color="auto"/>
            <w:bottom w:val="none" w:sz="0" w:space="0" w:color="auto"/>
            <w:right w:val="none" w:sz="0" w:space="0" w:color="auto"/>
          </w:divBdr>
          <w:divsChild>
            <w:div w:id="478427575">
              <w:marLeft w:val="0"/>
              <w:marRight w:val="0"/>
              <w:marTop w:val="0"/>
              <w:marBottom w:val="0"/>
              <w:divBdr>
                <w:top w:val="none" w:sz="0" w:space="0" w:color="auto"/>
                <w:left w:val="none" w:sz="0" w:space="0" w:color="auto"/>
                <w:bottom w:val="none" w:sz="0" w:space="0" w:color="auto"/>
                <w:right w:val="none" w:sz="0" w:space="0" w:color="auto"/>
              </w:divBdr>
              <w:divsChild>
                <w:div w:id="1465194829">
                  <w:marLeft w:val="0"/>
                  <w:marRight w:val="0"/>
                  <w:marTop w:val="0"/>
                  <w:marBottom w:val="0"/>
                  <w:divBdr>
                    <w:top w:val="none" w:sz="0" w:space="0" w:color="auto"/>
                    <w:left w:val="none" w:sz="0" w:space="0" w:color="auto"/>
                    <w:bottom w:val="none" w:sz="0" w:space="0" w:color="auto"/>
                    <w:right w:val="none" w:sz="0" w:space="0" w:color="auto"/>
                  </w:divBdr>
                  <w:divsChild>
                    <w:div w:id="3254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568803">
      <w:bodyDiv w:val="1"/>
      <w:marLeft w:val="0"/>
      <w:marRight w:val="0"/>
      <w:marTop w:val="0"/>
      <w:marBottom w:val="0"/>
      <w:divBdr>
        <w:top w:val="none" w:sz="0" w:space="0" w:color="auto"/>
        <w:left w:val="none" w:sz="0" w:space="0" w:color="auto"/>
        <w:bottom w:val="none" w:sz="0" w:space="0" w:color="auto"/>
        <w:right w:val="none" w:sz="0" w:space="0" w:color="auto"/>
      </w:divBdr>
      <w:divsChild>
        <w:div w:id="761489848">
          <w:marLeft w:val="0"/>
          <w:marRight w:val="0"/>
          <w:marTop w:val="0"/>
          <w:marBottom w:val="0"/>
          <w:divBdr>
            <w:top w:val="none" w:sz="0" w:space="0" w:color="auto"/>
            <w:left w:val="none" w:sz="0" w:space="0" w:color="auto"/>
            <w:bottom w:val="none" w:sz="0" w:space="0" w:color="auto"/>
            <w:right w:val="none" w:sz="0" w:space="0" w:color="auto"/>
          </w:divBdr>
          <w:divsChild>
            <w:div w:id="1266155708">
              <w:marLeft w:val="0"/>
              <w:marRight w:val="0"/>
              <w:marTop w:val="0"/>
              <w:marBottom w:val="0"/>
              <w:divBdr>
                <w:top w:val="none" w:sz="0" w:space="0" w:color="auto"/>
                <w:left w:val="none" w:sz="0" w:space="0" w:color="auto"/>
                <w:bottom w:val="none" w:sz="0" w:space="0" w:color="auto"/>
                <w:right w:val="none" w:sz="0" w:space="0" w:color="auto"/>
              </w:divBdr>
              <w:divsChild>
                <w:div w:id="1371881775">
                  <w:marLeft w:val="0"/>
                  <w:marRight w:val="0"/>
                  <w:marTop w:val="0"/>
                  <w:marBottom w:val="0"/>
                  <w:divBdr>
                    <w:top w:val="none" w:sz="0" w:space="0" w:color="auto"/>
                    <w:left w:val="none" w:sz="0" w:space="0" w:color="auto"/>
                    <w:bottom w:val="none" w:sz="0" w:space="0" w:color="auto"/>
                    <w:right w:val="none" w:sz="0" w:space="0" w:color="auto"/>
                  </w:divBdr>
                  <w:divsChild>
                    <w:div w:id="11632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9541">
      <w:bodyDiv w:val="1"/>
      <w:marLeft w:val="0"/>
      <w:marRight w:val="0"/>
      <w:marTop w:val="0"/>
      <w:marBottom w:val="0"/>
      <w:divBdr>
        <w:top w:val="none" w:sz="0" w:space="0" w:color="auto"/>
        <w:left w:val="none" w:sz="0" w:space="0" w:color="auto"/>
        <w:bottom w:val="none" w:sz="0" w:space="0" w:color="auto"/>
        <w:right w:val="none" w:sz="0" w:space="0" w:color="auto"/>
      </w:divBdr>
      <w:divsChild>
        <w:div w:id="351341811">
          <w:marLeft w:val="0"/>
          <w:marRight w:val="0"/>
          <w:marTop w:val="0"/>
          <w:marBottom w:val="0"/>
          <w:divBdr>
            <w:top w:val="none" w:sz="0" w:space="0" w:color="auto"/>
            <w:left w:val="none" w:sz="0" w:space="0" w:color="auto"/>
            <w:bottom w:val="none" w:sz="0" w:space="0" w:color="auto"/>
            <w:right w:val="none" w:sz="0" w:space="0" w:color="auto"/>
          </w:divBdr>
          <w:divsChild>
            <w:div w:id="1384714048">
              <w:marLeft w:val="0"/>
              <w:marRight w:val="0"/>
              <w:marTop w:val="0"/>
              <w:marBottom w:val="0"/>
              <w:divBdr>
                <w:top w:val="none" w:sz="0" w:space="0" w:color="auto"/>
                <w:left w:val="none" w:sz="0" w:space="0" w:color="auto"/>
                <w:bottom w:val="none" w:sz="0" w:space="0" w:color="auto"/>
                <w:right w:val="none" w:sz="0" w:space="0" w:color="auto"/>
              </w:divBdr>
              <w:divsChild>
                <w:div w:id="171727513">
                  <w:marLeft w:val="0"/>
                  <w:marRight w:val="0"/>
                  <w:marTop w:val="0"/>
                  <w:marBottom w:val="0"/>
                  <w:divBdr>
                    <w:top w:val="none" w:sz="0" w:space="0" w:color="auto"/>
                    <w:left w:val="none" w:sz="0" w:space="0" w:color="auto"/>
                    <w:bottom w:val="none" w:sz="0" w:space="0" w:color="auto"/>
                    <w:right w:val="none" w:sz="0" w:space="0" w:color="auto"/>
                  </w:divBdr>
                  <w:divsChild>
                    <w:div w:id="2422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0687">
      <w:bodyDiv w:val="1"/>
      <w:marLeft w:val="0"/>
      <w:marRight w:val="0"/>
      <w:marTop w:val="0"/>
      <w:marBottom w:val="0"/>
      <w:divBdr>
        <w:top w:val="none" w:sz="0" w:space="0" w:color="auto"/>
        <w:left w:val="none" w:sz="0" w:space="0" w:color="auto"/>
        <w:bottom w:val="none" w:sz="0" w:space="0" w:color="auto"/>
        <w:right w:val="none" w:sz="0" w:space="0" w:color="auto"/>
      </w:divBdr>
      <w:divsChild>
        <w:div w:id="481048225">
          <w:marLeft w:val="0"/>
          <w:marRight w:val="0"/>
          <w:marTop w:val="0"/>
          <w:marBottom w:val="0"/>
          <w:divBdr>
            <w:top w:val="none" w:sz="0" w:space="0" w:color="auto"/>
            <w:left w:val="none" w:sz="0" w:space="0" w:color="auto"/>
            <w:bottom w:val="none" w:sz="0" w:space="0" w:color="auto"/>
            <w:right w:val="none" w:sz="0" w:space="0" w:color="auto"/>
          </w:divBdr>
          <w:divsChild>
            <w:div w:id="1347945666">
              <w:marLeft w:val="0"/>
              <w:marRight w:val="0"/>
              <w:marTop w:val="0"/>
              <w:marBottom w:val="0"/>
              <w:divBdr>
                <w:top w:val="none" w:sz="0" w:space="0" w:color="auto"/>
                <w:left w:val="none" w:sz="0" w:space="0" w:color="auto"/>
                <w:bottom w:val="none" w:sz="0" w:space="0" w:color="auto"/>
                <w:right w:val="none" w:sz="0" w:space="0" w:color="auto"/>
              </w:divBdr>
              <w:divsChild>
                <w:div w:id="1291941762">
                  <w:marLeft w:val="0"/>
                  <w:marRight w:val="0"/>
                  <w:marTop w:val="0"/>
                  <w:marBottom w:val="0"/>
                  <w:divBdr>
                    <w:top w:val="none" w:sz="0" w:space="0" w:color="auto"/>
                    <w:left w:val="none" w:sz="0" w:space="0" w:color="auto"/>
                    <w:bottom w:val="none" w:sz="0" w:space="0" w:color="auto"/>
                    <w:right w:val="none" w:sz="0" w:space="0" w:color="auto"/>
                  </w:divBdr>
                  <w:divsChild>
                    <w:div w:id="14655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4276">
      <w:bodyDiv w:val="1"/>
      <w:marLeft w:val="0"/>
      <w:marRight w:val="0"/>
      <w:marTop w:val="0"/>
      <w:marBottom w:val="0"/>
      <w:divBdr>
        <w:top w:val="none" w:sz="0" w:space="0" w:color="auto"/>
        <w:left w:val="none" w:sz="0" w:space="0" w:color="auto"/>
        <w:bottom w:val="none" w:sz="0" w:space="0" w:color="auto"/>
        <w:right w:val="none" w:sz="0" w:space="0" w:color="auto"/>
      </w:divBdr>
    </w:div>
    <w:div w:id="1723554319">
      <w:bodyDiv w:val="1"/>
      <w:marLeft w:val="0"/>
      <w:marRight w:val="0"/>
      <w:marTop w:val="0"/>
      <w:marBottom w:val="0"/>
      <w:divBdr>
        <w:top w:val="none" w:sz="0" w:space="0" w:color="auto"/>
        <w:left w:val="none" w:sz="0" w:space="0" w:color="auto"/>
        <w:bottom w:val="none" w:sz="0" w:space="0" w:color="auto"/>
        <w:right w:val="none" w:sz="0" w:space="0" w:color="auto"/>
      </w:divBdr>
      <w:divsChild>
        <w:div w:id="1758214631">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544298153">
                  <w:marLeft w:val="0"/>
                  <w:marRight w:val="0"/>
                  <w:marTop w:val="0"/>
                  <w:marBottom w:val="0"/>
                  <w:divBdr>
                    <w:top w:val="none" w:sz="0" w:space="0" w:color="auto"/>
                    <w:left w:val="none" w:sz="0" w:space="0" w:color="auto"/>
                    <w:bottom w:val="none" w:sz="0" w:space="0" w:color="auto"/>
                    <w:right w:val="none" w:sz="0" w:space="0" w:color="auto"/>
                  </w:divBdr>
                  <w:divsChild>
                    <w:div w:id="962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9720">
      <w:bodyDiv w:val="1"/>
      <w:marLeft w:val="0"/>
      <w:marRight w:val="0"/>
      <w:marTop w:val="0"/>
      <w:marBottom w:val="0"/>
      <w:divBdr>
        <w:top w:val="none" w:sz="0" w:space="0" w:color="auto"/>
        <w:left w:val="none" w:sz="0" w:space="0" w:color="auto"/>
        <w:bottom w:val="none" w:sz="0" w:space="0" w:color="auto"/>
        <w:right w:val="none" w:sz="0" w:space="0" w:color="auto"/>
      </w:divBdr>
      <w:divsChild>
        <w:div w:id="419377698">
          <w:marLeft w:val="0"/>
          <w:marRight w:val="0"/>
          <w:marTop w:val="0"/>
          <w:marBottom w:val="0"/>
          <w:divBdr>
            <w:top w:val="none" w:sz="0" w:space="0" w:color="auto"/>
            <w:left w:val="none" w:sz="0" w:space="0" w:color="auto"/>
            <w:bottom w:val="none" w:sz="0" w:space="0" w:color="auto"/>
            <w:right w:val="none" w:sz="0" w:space="0" w:color="auto"/>
          </w:divBdr>
          <w:divsChild>
            <w:div w:id="1781946571">
              <w:marLeft w:val="0"/>
              <w:marRight w:val="0"/>
              <w:marTop w:val="0"/>
              <w:marBottom w:val="0"/>
              <w:divBdr>
                <w:top w:val="none" w:sz="0" w:space="0" w:color="auto"/>
                <w:left w:val="none" w:sz="0" w:space="0" w:color="auto"/>
                <w:bottom w:val="none" w:sz="0" w:space="0" w:color="auto"/>
                <w:right w:val="none" w:sz="0" w:space="0" w:color="auto"/>
              </w:divBdr>
              <w:divsChild>
                <w:div w:id="906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9808">
      <w:bodyDiv w:val="1"/>
      <w:marLeft w:val="0"/>
      <w:marRight w:val="0"/>
      <w:marTop w:val="0"/>
      <w:marBottom w:val="0"/>
      <w:divBdr>
        <w:top w:val="none" w:sz="0" w:space="0" w:color="auto"/>
        <w:left w:val="none" w:sz="0" w:space="0" w:color="auto"/>
        <w:bottom w:val="none" w:sz="0" w:space="0" w:color="auto"/>
        <w:right w:val="none" w:sz="0" w:space="0" w:color="auto"/>
      </w:divBdr>
      <w:divsChild>
        <w:div w:id="1067264105">
          <w:marLeft w:val="0"/>
          <w:marRight w:val="0"/>
          <w:marTop w:val="0"/>
          <w:marBottom w:val="0"/>
          <w:divBdr>
            <w:top w:val="none" w:sz="0" w:space="0" w:color="auto"/>
            <w:left w:val="none" w:sz="0" w:space="0" w:color="auto"/>
            <w:bottom w:val="none" w:sz="0" w:space="0" w:color="auto"/>
            <w:right w:val="none" w:sz="0" w:space="0" w:color="auto"/>
          </w:divBdr>
          <w:divsChild>
            <w:div w:id="281963095">
              <w:marLeft w:val="0"/>
              <w:marRight w:val="0"/>
              <w:marTop w:val="0"/>
              <w:marBottom w:val="0"/>
              <w:divBdr>
                <w:top w:val="none" w:sz="0" w:space="0" w:color="auto"/>
                <w:left w:val="none" w:sz="0" w:space="0" w:color="auto"/>
                <w:bottom w:val="none" w:sz="0" w:space="0" w:color="auto"/>
                <w:right w:val="none" w:sz="0" w:space="0" w:color="auto"/>
              </w:divBdr>
              <w:divsChild>
                <w:div w:id="1477801576">
                  <w:marLeft w:val="0"/>
                  <w:marRight w:val="0"/>
                  <w:marTop w:val="0"/>
                  <w:marBottom w:val="0"/>
                  <w:divBdr>
                    <w:top w:val="none" w:sz="0" w:space="0" w:color="auto"/>
                    <w:left w:val="none" w:sz="0" w:space="0" w:color="auto"/>
                    <w:bottom w:val="none" w:sz="0" w:space="0" w:color="auto"/>
                    <w:right w:val="none" w:sz="0" w:space="0" w:color="auto"/>
                  </w:divBdr>
                  <w:divsChild>
                    <w:div w:id="1083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6">
          <w:marLeft w:val="0"/>
          <w:marRight w:val="0"/>
          <w:marTop w:val="0"/>
          <w:marBottom w:val="0"/>
          <w:divBdr>
            <w:top w:val="none" w:sz="0" w:space="0" w:color="auto"/>
            <w:left w:val="none" w:sz="0" w:space="0" w:color="auto"/>
            <w:bottom w:val="none" w:sz="0" w:space="0" w:color="auto"/>
            <w:right w:val="none" w:sz="0" w:space="0" w:color="auto"/>
          </w:divBdr>
          <w:divsChild>
            <w:div w:id="198670247">
              <w:marLeft w:val="0"/>
              <w:marRight w:val="0"/>
              <w:marTop w:val="0"/>
              <w:marBottom w:val="0"/>
              <w:divBdr>
                <w:top w:val="none" w:sz="0" w:space="0" w:color="auto"/>
                <w:left w:val="none" w:sz="0" w:space="0" w:color="auto"/>
                <w:bottom w:val="none" w:sz="0" w:space="0" w:color="auto"/>
                <w:right w:val="none" w:sz="0" w:space="0" w:color="auto"/>
              </w:divBdr>
              <w:divsChild>
                <w:div w:id="4232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875">
      <w:bodyDiv w:val="1"/>
      <w:marLeft w:val="0"/>
      <w:marRight w:val="0"/>
      <w:marTop w:val="0"/>
      <w:marBottom w:val="0"/>
      <w:divBdr>
        <w:top w:val="none" w:sz="0" w:space="0" w:color="auto"/>
        <w:left w:val="none" w:sz="0" w:space="0" w:color="auto"/>
        <w:bottom w:val="none" w:sz="0" w:space="0" w:color="auto"/>
        <w:right w:val="none" w:sz="0" w:space="0" w:color="auto"/>
      </w:divBdr>
      <w:divsChild>
        <w:div w:id="634482628">
          <w:marLeft w:val="0"/>
          <w:marRight w:val="0"/>
          <w:marTop w:val="0"/>
          <w:marBottom w:val="0"/>
          <w:divBdr>
            <w:top w:val="none" w:sz="0" w:space="0" w:color="auto"/>
            <w:left w:val="none" w:sz="0" w:space="0" w:color="auto"/>
            <w:bottom w:val="none" w:sz="0" w:space="0" w:color="auto"/>
            <w:right w:val="none" w:sz="0" w:space="0" w:color="auto"/>
          </w:divBdr>
          <w:divsChild>
            <w:div w:id="1491750832">
              <w:marLeft w:val="0"/>
              <w:marRight w:val="0"/>
              <w:marTop w:val="0"/>
              <w:marBottom w:val="0"/>
              <w:divBdr>
                <w:top w:val="none" w:sz="0" w:space="0" w:color="auto"/>
                <w:left w:val="none" w:sz="0" w:space="0" w:color="auto"/>
                <w:bottom w:val="none" w:sz="0" w:space="0" w:color="auto"/>
                <w:right w:val="none" w:sz="0" w:space="0" w:color="auto"/>
              </w:divBdr>
              <w:divsChild>
                <w:div w:id="751240038">
                  <w:marLeft w:val="0"/>
                  <w:marRight w:val="0"/>
                  <w:marTop w:val="0"/>
                  <w:marBottom w:val="0"/>
                  <w:divBdr>
                    <w:top w:val="none" w:sz="0" w:space="0" w:color="auto"/>
                    <w:left w:val="none" w:sz="0" w:space="0" w:color="auto"/>
                    <w:bottom w:val="none" w:sz="0" w:space="0" w:color="auto"/>
                    <w:right w:val="none" w:sz="0" w:space="0" w:color="auto"/>
                  </w:divBdr>
                  <w:divsChild>
                    <w:div w:id="18192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6549">
      <w:bodyDiv w:val="1"/>
      <w:marLeft w:val="0"/>
      <w:marRight w:val="0"/>
      <w:marTop w:val="0"/>
      <w:marBottom w:val="0"/>
      <w:divBdr>
        <w:top w:val="none" w:sz="0" w:space="0" w:color="auto"/>
        <w:left w:val="none" w:sz="0" w:space="0" w:color="auto"/>
        <w:bottom w:val="none" w:sz="0" w:space="0" w:color="auto"/>
        <w:right w:val="none" w:sz="0" w:space="0" w:color="auto"/>
      </w:divBdr>
      <w:divsChild>
        <w:div w:id="1177574446">
          <w:marLeft w:val="0"/>
          <w:marRight w:val="0"/>
          <w:marTop w:val="0"/>
          <w:marBottom w:val="0"/>
          <w:divBdr>
            <w:top w:val="none" w:sz="0" w:space="0" w:color="auto"/>
            <w:left w:val="none" w:sz="0" w:space="0" w:color="auto"/>
            <w:bottom w:val="none" w:sz="0" w:space="0" w:color="auto"/>
            <w:right w:val="none" w:sz="0" w:space="0" w:color="auto"/>
          </w:divBdr>
          <w:divsChild>
            <w:div w:id="1554266298">
              <w:marLeft w:val="0"/>
              <w:marRight w:val="0"/>
              <w:marTop w:val="0"/>
              <w:marBottom w:val="0"/>
              <w:divBdr>
                <w:top w:val="none" w:sz="0" w:space="0" w:color="auto"/>
                <w:left w:val="none" w:sz="0" w:space="0" w:color="auto"/>
                <w:bottom w:val="none" w:sz="0" w:space="0" w:color="auto"/>
                <w:right w:val="none" w:sz="0" w:space="0" w:color="auto"/>
              </w:divBdr>
              <w:divsChild>
                <w:div w:id="6908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7570">
      <w:bodyDiv w:val="1"/>
      <w:marLeft w:val="0"/>
      <w:marRight w:val="0"/>
      <w:marTop w:val="0"/>
      <w:marBottom w:val="0"/>
      <w:divBdr>
        <w:top w:val="none" w:sz="0" w:space="0" w:color="auto"/>
        <w:left w:val="none" w:sz="0" w:space="0" w:color="auto"/>
        <w:bottom w:val="none" w:sz="0" w:space="0" w:color="auto"/>
        <w:right w:val="none" w:sz="0" w:space="0" w:color="auto"/>
      </w:divBdr>
      <w:divsChild>
        <w:div w:id="994189707">
          <w:marLeft w:val="0"/>
          <w:marRight w:val="0"/>
          <w:marTop w:val="0"/>
          <w:marBottom w:val="0"/>
          <w:divBdr>
            <w:top w:val="none" w:sz="0" w:space="0" w:color="auto"/>
            <w:left w:val="none" w:sz="0" w:space="0" w:color="auto"/>
            <w:bottom w:val="none" w:sz="0" w:space="0" w:color="auto"/>
            <w:right w:val="none" w:sz="0" w:space="0" w:color="auto"/>
          </w:divBdr>
          <w:divsChild>
            <w:div w:id="1436170943">
              <w:marLeft w:val="0"/>
              <w:marRight w:val="0"/>
              <w:marTop w:val="0"/>
              <w:marBottom w:val="0"/>
              <w:divBdr>
                <w:top w:val="none" w:sz="0" w:space="0" w:color="auto"/>
                <w:left w:val="none" w:sz="0" w:space="0" w:color="auto"/>
                <w:bottom w:val="none" w:sz="0" w:space="0" w:color="auto"/>
                <w:right w:val="none" w:sz="0" w:space="0" w:color="auto"/>
              </w:divBdr>
              <w:divsChild>
                <w:div w:id="1283533205">
                  <w:marLeft w:val="0"/>
                  <w:marRight w:val="0"/>
                  <w:marTop w:val="0"/>
                  <w:marBottom w:val="0"/>
                  <w:divBdr>
                    <w:top w:val="none" w:sz="0" w:space="0" w:color="auto"/>
                    <w:left w:val="none" w:sz="0" w:space="0" w:color="auto"/>
                    <w:bottom w:val="none" w:sz="0" w:space="0" w:color="auto"/>
                    <w:right w:val="none" w:sz="0" w:space="0" w:color="auto"/>
                  </w:divBdr>
                  <w:divsChild>
                    <w:div w:id="227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56441">
      <w:bodyDiv w:val="1"/>
      <w:marLeft w:val="0"/>
      <w:marRight w:val="0"/>
      <w:marTop w:val="0"/>
      <w:marBottom w:val="0"/>
      <w:divBdr>
        <w:top w:val="none" w:sz="0" w:space="0" w:color="auto"/>
        <w:left w:val="none" w:sz="0" w:space="0" w:color="auto"/>
        <w:bottom w:val="none" w:sz="0" w:space="0" w:color="auto"/>
        <w:right w:val="none" w:sz="0" w:space="0" w:color="auto"/>
      </w:divBdr>
      <w:divsChild>
        <w:div w:id="1758477316">
          <w:marLeft w:val="0"/>
          <w:marRight w:val="0"/>
          <w:marTop w:val="0"/>
          <w:marBottom w:val="0"/>
          <w:divBdr>
            <w:top w:val="none" w:sz="0" w:space="0" w:color="auto"/>
            <w:left w:val="none" w:sz="0" w:space="0" w:color="auto"/>
            <w:bottom w:val="none" w:sz="0" w:space="0" w:color="auto"/>
            <w:right w:val="none" w:sz="0" w:space="0" w:color="auto"/>
          </w:divBdr>
          <w:divsChild>
            <w:div w:id="1046682081">
              <w:marLeft w:val="0"/>
              <w:marRight w:val="0"/>
              <w:marTop w:val="0"/>
              <w:marBottom w:val="0"/>
              <w:divBdr>
                <w:top w:val="none" w:sz="0" w:space="0" w:color="auto"/>
                <w:left w:val="none" w:sz="0" w:space="0" w:color="auto"/>
                <w:bottom w:val="none" w:sz="0" w:space="0" w:color="auto"/>
                <w:right w:val="none" w:sz="0" w:space="0" w:color="auto"/>
              </w:divBdr>
              <w:divsChild>
                <w:div w:id="356465463">
                  <w:marLeft w:val="0"/>
                  <w:marRight w:val="0"/>
                  <w:marTop w:val="0"/>
                  <w:marBottom w:val="0"/>
                  <w:divBdr>
                    <w:top w:val="none" w:sz="0" w:space="0" w:color="auto"/>
                    <w:left w:val="none" w:sz="0" w:space="0" w:color="auto"/>
                    <w:bottom w:val="none" w:sz="0" w:space="0" w:color="auto"/>
                    <w:right w:val="none" w:sz="0" w:space="0" w:color="auto"/>
                  </w:divBdr>
                  <w:divsChild>
                    <w:div w:id="2354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7386">
      <w:bodyDiv w:val="1"/>
      <w:marLeft w:val="0"/>
      <w:marRight w:val="0"/>
      <w:marTop w:val="0"/>
      <w:marBottom w:val="0"/>
      <w:divBdr>
        <w:top w:val="none" w:sz="0" w:space="0" w:color="auto"/>
        <w:left w:val="none" w:sz="0" w:space="0" w:color="auto"/>
        <w:bottom w:val="none" w:sz="0" w:space="0" w:color="auto"/>
        <w:right w:val="none" w:sz="0" w:space="0" w:color="auto"/>
      </w:divBdr>
      <w:divsChild>
        <w:div w:id="218369131">
          <w:marLeft w:val="0"/>
          <w:marRight w:val="0"/>
          <w:marTop w:val="0"/>
          <w:marBottom w:val="0"/>
          <w:divBdr>
            <w:top w:val="none" w:sz="0" w:space="0" w:color="auto"/>
            <w:left w:val="none" w:sz="0" w:space="0" w:color="auto"/>
            <w:bottom w:val="none" w:sz="0" w:space="0" w:color="auto"/>
            <w:right w:val="none" w:sz="0" w:space="0" w:color="auto"/>
          </w:divBdr>
          <w:divsChild>
            <w:div w:id="1066105228">
              <w:marLeft w:val="0"/>
              <w:marRight w:val="0"/>
              <w:marTop w:val="0"/>
              <w:marBottom w:val="0"/>
              <w:divBdr>
                <w:top w:val="none" w:sz="0" w:space="0" w:color="auto"/>
                <w:left w:val="none" w:sz="0" w:space="0" w:color="auto"/>
                <w:bottom w:val="none" w:sz="0" w:space="0" w:color="auto"/>
                <w:right w:val="none" w:sz="0" w:space="0" w:color="auto"/>
              </w:divBdr>
              <w:divsChild>
                <w:div w:id="19491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7627">
      <w:bodyDiv w:val="1"/>
      <w:marLeft w:val="0"/>
      <w:marRight w:val="0"/>
      <w:marTop w:val="0"/>
      <w:marBottom w:val="0"/>
      <w:divBdr>
        <w:top w:val="none" w:sz="0" w:space="0" w:color="auto"/>
        <w:left w:val="none" w:sz="0" w:space="0" w:color="auto"/>
        <w:bottom w:val="none" w:sz="0" w:space="0" w:color="auto"/>
        <w:right w:val="none" w:sz="0" w:space="0" w:color="auto"/>
      </w:divBdr>
      <w:divsChild>
        <w:div w:id="877547168">
          <w:marLeft w:val="0"/>
          <w:marRight w:val="0"/>
          <w:marTop w:val="0"/>
          <w:marBottom w:val="0"/>
          <w:divBdr>
            <w:top w:val="none" w:sz="0" w:space="0" w:color="auto"/>
            <w:left w:val="none" w:sz="0" w:space="0" w:color="auto"/>
            <w:bottom w:val="none" w:sz="0" w:space="0" w:color="auto"/>
            <w:right w:val="none" w:sz="0" w:space="0" w:color="auto"/>
          </w:divBdr>
          <w:divsChild>
            <w:div w:id="1015692000">
              <w:marLeft w:val="0"/>
              <w:marRight w:val="0"/>
              <w:marTop w:val="0"/>
              <w:marBottom w:val="0"/>
              <w:divBdr>
                <w:top w:val="none" w:sz="0" w:space="0" w:color="auto"/>
                <w:left w:val="none" w:sz="0" w:space="0" w:color="auto"/>
                <w:bottom w:val="none" w:sz="0" w:space="0" w:color="auto"/>
                <w:right w:val="none" w:sz="0" w:space="0" w:color="auto"/>
              </w:divBdr>
              <w:divsChild>
                <w:div w:id="1707368523">
                  <w:marLeft w:val="0"/>
                  <w:marRight w:val="0"/>
                  <w:marTop w:val="0"/>
                  <w:marBottom w:val="0"/>
                  <w:divBdr>
                    <w:top w:val="none" w:sz="0" w:space="0" w:color="auto"/>
                    <w:left w:val="none" w:sz="0" w:space="0" w:color="auto"/>
                    <w:bottom w:val="none" w:sz="0" w:space="0" w:color="auto"/>
                    <w:right w:val="none" w:sz="0" w:space="0" w:color="auto"/>
                  </w:divBdr>
                  <w:divsChild>
                    <w:div w:id="3929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3207">
      <w:bodyDiv w:val="1"/>
      <w:marLeft w:val="0"/>
      <w:marRight w:val="0"/>
      <w:marTop w:val="0"/>
      <w:marBottom w:val="0"/>
      <w:divBdr>
        <w:top w:val="none" w:sz="0" w:space="0" w:color="auto"/>
        <w:left w:val="none" w:sz="0" w:space="0" w:color="auto"/>
        <w:bottom w:val="none" w:sz="0" w:space="0" w:color="auto"/>
        <w:right w:val="none" w:sz="0" w:space="0" w:color="auto"/>
      </w:divBdr>
      <w:divsChild>
        <w:div w:id="1430853293">
          <w:marLeft w:val="0"/>
          <w:marRight w:val="0"/>
          <w:marTop w:val="0"/>
          <w:marBottom w:val="0"/>
          <w:divBdr>
            <w:top w:val="none" w:sz="0" w:space="0" w:color="auto"/>
            <w:left w:val="none" w:sz="0" w:space="0" w:color="auto"/>
            <w:bottom w:val="none" w:sz="0" w:space="0" w:color="auto"/>
            <w:right w:val="none" w:sz="0" w:space="0" w:color="auto"/>
          </w:divBdr>
          <w:divsChild>
            <w:div w:id="1888031554">
              <w:marLeft w:val="0"/>
              <w:marRight w:val="0"/>
              <w:marTop w:val="0"/>
              <w:marBottom w:val="0"/>
              <w:divBdr>
                <w:top w:val="none" w:sz="0" w:space="0" w:color="auto"/>
                <w:left w:val="none" w:sz="0" w:space="0" w:color="auto"/>
                <w:bottom w:val="none" w:sz="0" w:space="0" w:color="auto"/>
                <w:right w:val="none" w:sz="0" w:space="0" w:color="auto"/>
              </w:divBdr>
              <w:divsChild>
                <w:div w:id="1648780448">
                  <w:marLeft w:val="0"/>
                  <w:marRight w:val="0"/>
                  <w:marTop w:val="0"/>
                  <w:marBottom w:val="0"/>
                  <w:divBdr>
                    <w:top w:val="none" w:sz="0" w:space="0" w:color="auto"/>
                    <w:left w:val="none" w:sz="0" w:space="0" w:color="auto"/>
                    <w:bottom w:val="none" w:sz="0" w:space="0" w:color="auto"/>
                    <w:right w:val="none" w:sz="0" w:space="0" w:color="auto"/>
                  </w:divBdr>
                  <w:divsChild>
                    <w:div w:id="66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4263">
      <w:bodyDiv w:val="1"/>
      <w:marLeft w:val="0"/>
      <w:marRight w:val="0"/>
      <w:marTop w:val="0"/>
      <w:marBottom w:val="0"/>
      <w:divBdr>
        <w:top w:val="none" w:sz="0" w:space="0" w:color="auto"/>
        <w:left w:val="none" w:sz="0" w:space="0" w:color="auto"/>
        <w:bottom w:val="none" w:sz="0" w:space="0" w:color="auto"/>
        <w:right w:val="none" w:sz="0" w:space="0" w:color="auto"/>
      </w:divBdr>
      <w:divsChild>
        <w:div w:id="514732899">
          <w:marLeft w:val="0"/>
          <w:marRight w:val="0"/>
          <w:marTop w:val="0"/>
          <w:marBottom w:val="0"/>
          <w:divBdr>
            <w:top w:val="none" w:sz="0" w:space="0" w:color="auto"/>
            <w:left w:val="none" w:sz="0" w:space="0" w:color="auto"/>
            <w:bottom w:val="none" w:sz="0" w:space="0" w:color="auto"/>
            <w:right w:val="none" w:sz="0" w:space="0" w:color="auto"/>
          </w:divBdr>
          <w:divsChild>
            <w:div w:id="1692027817">
              <w:marLeft w:val="0"/>
              <w:marRight w:val="0"/>
              <w:marTop w:val="0"/>
              <w:marBottom w:val="0"/>
              <w:divBdr>
                <w:top w:val="none" w:sz="0" w:space="0" w:color="auto"/>
                <w:left w:val="none" w:sz="0" w:space="0" w:color="auto"/>
                <w:bottom w:val="none" w:sz="0" w:space="0" w:color="auto"/>
                <w:right w:val="none" w:sz="0" w:space="0" w:color="auto"/>
              </w:divBdr>
              <w:divsChild>
                <w:div w:id="506335342">
                  <w:marLeft w:val="0"/>
                  <w:marRight w:val="0"/>
                  <w:marTop w:val="0"/>
                  <w:marBottom w:val="0"/>
                  <w:divBdr>
                    <w:top w:val="none" w:sz="0" w:space="0" w:color="auto"/>
                    <w:left w:val="none" w:sz="0" w:space="0" w:color="auto"/>
                    <w:bottom w:val="none" w:sz="0" w:space="0" w:color="auto"/>
                    <w:right w:val="none" w:sz="0" w:space="0" w:color="auto"/>
                  </w:divBdr>
                  <w:divsChild>
                    <w:div w:id="2217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4713">
      <w:bodyDiv w:val="1"/>
      <w:marLeft w:val="0"/>
      <w:marRight w:val="0"/>
      <w:marTop w:val="0"/>
      <w:marBottom w:val="0"/>
      <w:divBdr>
        <w:top w:val="none" w:sz="0" w:space="0" w:color="auto"/>
        <w:left w:val="none" w:sz="0" w:space="0" w:color="auto"/>
        <w:bottom w:val="none" w:sz="0" w:space="0" w:color="auto"/>
        <w:right w:val="none" w:sz="0" w:space="0" w:color="auto"/>
      </w:divBdr>
    </w:div>
    <w:div w:id="2140488456">
      <w:bodyDiv w:val="1"/>
      <w:marLeft w:val="0"/>
      <w:marRight w:val="0"/>
      <w:marTop w:val="0"/>
      <w:marBottom w:val="0"/>
      <w:divBdr>
        <w:top w:val="none" w:sz="0" w:space="0" w:color="auto"/>
        <w:left w:val="none" w:sz="0" w:space="0" w:color="auto"/>
        <w:bottom w:val="none" w:sz="0" w:space="0" w:color="auto"/>
        <w:right w:val="none" w:sz="0" w:space="0" w:color="auto"/>
      </w:divBdr>
      <w:divsChild>
        <w:div w:id="1619556884">
          <w:marLeft w:val="0"/>
          <w:marRight w:val="0"/>
          <w:marTop w:val="0"/>
          <w:marBottom w:val="0"/>
          <w:divBdr>
            <w:top w:val="none" w:sz="0" w:space="0" w:color="auto"/>
            <w:left w:val="none" w:sz="0" w:space="0" w:color="auto"/>
            <w:bottom w:val="none" w:sz="0" w:space="0" w:color="auto"/>
            <w:right w:val="none" w:sz="0" w:space="0" w:color="auto"/>
          </w:divBdr>
          <w:divsChild>
            <w:div w:id="469179286">
              <w:marLeft w:val="0"/>
              <w:marRight w:val="0"/>
              <w:marTop w:val="0"/>
              <w:marBottom w:val="0"/>
              <w:divBdr>
                <w:top w:val="none" w:sz="0" w:space="0" w:color="auto"/>
                <w:left w:val="none" w:sz="0" w:space="0" w:color="auto"/>
                <w:bottom w:val="none" w:sz="0" w:space="0" w:color="auto"/>
                <w:right w:val="none" w:sz="0" w:space="0" w:color="auto"/>
              </w:divBdr>
              <w:divsChild>
                <w:div w:id="361714841">
                  <w:marLeft w:val="0"/>
                  <w:marRight w:val="0"/>
                  <w:marTop w:val="0"/>
                  <w:marBottom w:val="0"/>
                  <w:divBdr>
                    <w:top w:val="none" w:sz="0" w:space="0" w:color="auto"/>
                    <w:left w:val="none" w:sz="0" w:space="0" w:color="auto"/>
                    <w:bottom w:val="none" w:sz="0" w:space="0" w:color="auto"/>
                    <w:right w:val="none" w:sz="0" w:space="0" w:color="auto"/>
                  </w:divBdr>
                  <w:divsChild>
                    <w:div w:id="16168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E9DE-E764-453D-A68C-E2BCA8C7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36</Pages>
  <Words>13053</Words>
  <Characters>78323</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Alumetal Gorzyce</vt:lpstr>
    </vt:vector>
  </TitlesOfParts>
  <Manager>Wydział Środowiska i Rolnictwa</Manager>
  <Company>Podkarpacki Urząd Wojewódzki w Rzeszowie</Company>
  <LinksUpToDate>false</LinksUpToDate>
  <CharactersWithSpaces>91194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AUTOPART_piąta zmiana pozwolenia_2020</dc:title>
  <dc:subject>pozwolenie zintegrowane</dc:subject>
  <dc:creator>A.Dudzic@podkarpackie.pl</dc:creator>
  <cp:keywords/>
  <cp:lastModifiedBy>Dudzic Agnieszka</cp:lastModifiedBy>
  <cp:revision>14</cp:revision>
  <cp:lastPrinted>2020-10-29T09:46:00Z</cp:lastPrinted>
  <dcterms:created xsi:type="dcterms:W3CDTF">2023-01-13T13:20:00Z</dcterms:created>
  <dcterms:modified xsi:type="dcterms:W3CDTF">2023-02-03T10:49:00Z</dcterms:modified>
</cp:coreProperties>
</file>